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AF489" w14:textId="24CA9B4A" w:rsidR="00B3018C" w:rsidRPr="005731FB" w:rsidRDefault="00B3018C" w:rsidP="00B3018C">
      <w:pPr>
        <w:jc w:val="right"/>
        <w:rPr>
          <w:rFonts w:ascii="Times New Roman" w:hAnsi="Times New Roman" w:cs="Times New Roman"/>
          <w:b/>
          <w:bCs/>
          <w:lang w:val="pt-PT"/>
        </w:rPr>
      </w:pPr>
      <w:r w:rsidRPr="005731FB">
        <w:rPr>
          <w:rFonts w:ascii="Times New Roman" w:hAnsi="Times New Roman" w:cs="Times New Roman"/>
          <w:b/>
          <w:bCs/>
          <w:lang w:val="pt-PT"/>
        </w:rPr>
        <w:t>Proiect</w:t>
      </w:r>
    </w:p>
    <w:p w14:paraId="1CACF181" w14:textId="77777777" w:rsidR="00B3018C" w:rsidRPr="005731FB" w:rsidRDefault="00B3018C" w:rsidP="00B3018C">
      <w:pPr>
        <w:jc w:val="right"/>
        <w:rPr>
          <w:rFonts w:ascii="Times New Roman" w:hAnsi="Times New Roman" w:cs="Times New Roman"/>
          <w:b/>
          <w:bCs/>
          <w:lang w:val="pt-PT"/>
        </w:rPr>
      </w:pPr>
    </w:p>
    <w:p w14:paraId="379D3C89" w14:textId="17A7B818" w:rsidR="00B3018C" w:rsidRPr="00B3018C" w:rsidRDefault="00B3018C" w:rsidP="00B3018C">
      <w:pPr>
        <w:jc w:val="center"/>
        <w:rPr>
          <w:rFonts w:ascii="Times New Roman" w:hAnsi="Times New Roman" w:cs="Times New Roman"/>
          <w:b/>
          <w:bCs/>
          <w:lang w:val="pt-PT"/>
        </w:rPr>
      </w:pPr>
      <w:r w:rsidRPr="00D439BC">
        <w:rPr>
          <w:rFonts w:ascii="Times New Roman" w:eastAsia="Calibri" w:hAnsi="Times New Roman" w:cs="Times New Roman"/>
          <w:b/>
          <w:lang w:val="pt-PT"/>
        </w:rPr>
        <w:t>Proiectul de modificare a pct. CS-ADR-DSN.A.007</w:t>
      </w:r>
      <w:r w:rsidRPr="00B3018C">
        <w:rPr>
          <w:rFonts w:ascii="Times New Roman" w:eastAsia="Calibri" w:hAnsi="Times New Roman" w:cs="Times New Roman"/>
          <w:bCs/>
          <w:lang w:val="pt-PT"/>
        </w:rPr>
        <w:t xml:space="preserve"> din Specificațiile de certificare la Regulamentul privind procedurile administrative referitoare la aerodromuri (CS-ADR-DSN) Ediția 02, aprobat</w:t>
      </w:r>
      <w:r>
        <w:rPr>
          <w:rFonts w:ascii="Times New Roman" w:eastAsia="Calibri" w:hAnsi="Times New Roman" w:cs="Times New Roman"/>
          <w:bCs/>
          <w:lang w:val="pt-PT"/>
        </w:rPr>
        <w:t>e</w:t>
      </w:r>
      <w:r w:rsidRPr="00B3018C">
        <w:rPr>
          <w:rFonts w:ascii="Times New Roman" w:eastAsia="Calibri" w:hAnsi="Times New Roman" w:cs="Times New Roman"/>
          <w:bCs/>
          <w:lang w:val="pt-PT"/>
        </w:rPr>
        <w:t xml:space="preserve"> prin Ordinul nr. 24/GEN din 21.05.2026</w:t>
      </w:r>
    </w:p>
    <w:p w14:paraId="505828B4" w14:textId="77777777" w:rsidR="00B3018C" w:rsidRPr="00B3018C" w:rsidRDefault="00B3018C" w:rsidP="008528A2">
      <w:pPr>
        <w:jc w:val="both"/>
        <w:rPr>
          <w:rFonts w:ascii="Times New Roman" w:hAnsi="Times New Roman" w:cs="Times New Roman"/>
          <w:b/>
          <w:bCs/>
          <w:lang w:val="pt-PT"/>
        </w:rPr>
      </w:pPr>
    </w:p>
    <w:p w14:paraId="63CFC16A" w14:textId="144E7488" w:rsidR="00B3018C" w:rsidRDefault="00B3018C" w:rsidP="008528A2">
      <w:pPr>
        <w:jc w:val="both"/>
        <w:rPr>
          <w:rFonts w:ascii="Times New Roman" w:eastAsia="Calibri" w:hAnsi="Times New Roman" w:cs="Times New Roman"/>
          <w:bCs/>
          <w:lang w:val="ro-MD"/>
        </w:rPr>
      </w:pPr>
      <w:r>
        <w:rPr>
          <w:rFonts w:ascii="Times New Roman" w:eastAsia="Calibri" w:hAnsi="Times New Roman" w:cs="Times New Roman"/>
          <w:bCs/>
          <w:lang w:val="pt-PT"/>
        </w:rPr>
        <w:t>P</w:t>
      </w:r>
      <w:r w:rsidRPr="00B3018C">
        <w:rPr>
          <w:rFonts w:ascii="Times New Roman" w:eastAsia="Calibri" w:hAnsi="Times New Roman" w:cs="Times New Roman"/>
          <w:bCs/>
          <w:lang w:val="pt-PT"/>
        </w:rPr>
        <w:t>ct. CS-ADR-DSN.A.007 din Specificațiile de certificare la Regulamentul privind procedurile administrative referitoare la aerodromuri (CS-ADR-DSN) Ediția 02, aprobat</w:t>
      </w:r>
      <w:r>
        <w:rPr>
          <w:rFonts w:ascii="Times New Roman" w:eastAsia="Calibri" w:hAnsi="Times New Roman" w:cs="Times New Roman"/>
          <w:bCs/>
          <w:lang w:val="pt-PT"/>
        </w:rPr>
        <w:t>e</w:t>
      </w:r>
      <w:r w:rsidRPr="00B3018C">
        <w:rPr>
          <w:rFonts w:ascii="Times New Roman" w:eastAsia="Calibri" w:hAnsi="Times New Roman" w:cs="Times New Roman"/>
          <w:bCs/>
          <w:lang w:val="pt-PT"/>
        </w:rPr>
        <w:t xml:space="preserve"> prin Ordinul nr. 24/GEN din 21.05.2026</w:t>
      </w:r>
      <w:r>
        <w:rPr>
          <w:rFonts w:ascii="Times New Roman" w:eastAsia="Calibri" w:hAnsi="Times New Roman" w:cs="Times New Roman"/>
          <w:bCs/>
          <w:lang w:val="pt-PT"/>
        </w:rPr>
        <w:t xml:space="preserve">, se expune </w:t>
      </w:r>
      <w:r>
        <w:rPr>
          <w:rFonts w:ascii="Times New Roman" w:eastAsia="Calibri" w:hAnsi="Times New Roman" w:cs="Times New Roman"/>
          <w:bCs/>
          <w:lang w:val="ro-MD"/>
        </w:rPr>
        <w:t>în următoarea redacție:</w:t>
      </w:r>
    </w:p>
    <w:p w14:paraId="7C8E68AB" w14:textId="46208CD2" w:rsidR="005731FB" w:rsidRPr="00215B32" w:rsidRDefault="005731FB" w:rsidP="005731FB">
      <w:pPr>
        <w:jc w:val="both"/>
        <w:rPr>
          <w:rFonts w:ascii="Times New Roman" w:hAnsi="Times New Roman" w:cs="Times New Roman"/>
          <w:lang w:val="ro-RO"/>
        </w:rPr>
      </w:pPr>
      <w:r>
        <w:rPr>
          <w:rFonts w:ascii="Times New Roman" w:hAnsi="Times New Roman" w:cs="Times New Roman"/>
          <w:b/>
          <w:bCs/>
          <w:lang w:val="ro-MD"/>
        </w:rPr>
        <w:t>”</w:t>
      </w:r>
      <w:r w:rsidRPr="00215B32">
        <w:rPr>
          <w:rFonts w:ascii="Times New Roman" w:hAnsi="Times New Roman" w:cs="Times New Roman"/>
          <w:b/>
          <w:bCs/>
          <w:lang w:val="ro-RO"/>
        </w:rPr>
        <w:t>CS ADR-DSN.A.007 – Construcții și obstacole în vecinătatea aerodromului certificat</w:t>
      </w:r>
    </w:p>
    <w:p w14:paraId="7E5263D3"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(a)</w:t>
      </w:r>
      <w:r w:rsidRPr="00215B32">
        <w:rPr>
          <w:rFonts w:ascii="Times New Roman" w:hAnsi="Times New Roman" w:cs="Times New Roman"/>
          <w:lang w:val="ro-RO"/>
        </w:rPr>
        <w:t xml:space="preserve"> În zonele specificate la punctul (b) de mai jos, construcția, instalarea, reconstrucția sau modificarea clădirilor, structurilor, obiectelor și instalațiilor se supun cerințelor prezentului punct și nu sunt permise în cazul în care acestea pot afecta negativ funcționarea în siguranță a aerodromului, operarea aeronavelor, furnizarea serviciilor de navigație aeriană sau protecția persoanelor și a bunurilor la sol.</w:t>
      </w:r>
    </w:p>
    <w:p w14:paraId="39CC91A9"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(b)</w:t>
      </w:r>
      <w:r w:rsidRPr="00215B32">
        <w:rPr>
          <w:rFonts w:ascii="Times New Roman" w:hAnsi="Times New Roman" w:cs="Times New Roman"/>
          <w:lang w:val="ro-RO"/>
        </w:rPr>
        <w:t xml:space="preserve"> În sensul prezentului punct, zonele vizate includ:</w:t>
      </w:r>
    </w:p>
    <w:p w14:paraId="77FCCB8B"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(1)</w:t>
      </w:r>
      <w:r w:rsidRPr="00215B32">
        <w:rPr>
          <w:rFonts w:ascii="Times New Roman" w:hAnsi="Times New Roman" w:cs="Times New Roman"/>
          <w:lang w:val="ro-RO"/>
        </w:rPr>
        <w:t xml:space="preserve"> zonele necesare pentru </w:t>
      </w:r>
      <w:r>
        <w:rPr>
          <w:rFonts w:ascii="Times New Roman" w:hAnsi="Times New Roman" w:cs="Times New Roman"/>
          <w:lang w:val="ro-RO"/>
        </w:rPr>
        <w:t>protecția</w:t>
      </w:r>
      <w:r w:rsidRPr="00215B32">
        <w:rPr>
          <w:rFonts w:ascii="Times New Roman" w:hAnsi="Times New Roman" w:cs="Times New Roman"/>
          <w:lang w:val="ro-RO"/>
        </w:rPr>
        <w:t xml:space="preserve"> suprafețelor de limitare a obstacolelor stabilite pentru aerodrom și </w:t>
      </w:r>
      <w:r>
        <w:rPr>
          <w:rFonts w:ascii="Times New Roman" w:hAnsi="Times New Roman" w:cs="Times New Roman"/>
          <w:lang w:val="ro-RO"/>
        </w:rPr>
        <w:t>protecția</w:t>
      </w:r>
      <w:r w:rsidRPr="00215B32">
        <w:rPr>
          <w:rFonts w:ascii="Times New Roman" w:hAnsi="Times New Roman" w:cs="Times New Roman"/>
          <w:lang w:val="ro-RO"/>
        </w:rPr>
        <w:t xml:space="preserve"> procedurilor de zbor instrumental, a sistemelor de comunicații, navigație și supraveghere;</w:t>
      </w:r>
    </w:p>
    <w:p w14:paraId="38199AD1"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(2)</w:t>
      </w:r>
      <w:r w:rsidRPr="00215B32">
        <w:rPr>
          <w:rFonts w:ascii="Times New Roman" w:hAnsi="Times New Roman" w:cs="Times New Roman"/>
          <w:lang w:val="ro-RO"/>
        </w:rPr>
        <w:t xml:space="preserve"> zone care se extind până la o distanță de 1500 m de la axul pistei sau de la fiecare ax al pistei, acolo unde este cazul, și zone definite de proiecți</w:t>
      </w:r>
      <w:r>
        <w:rPr>
          <w:rFonts w:ascii="Times New Roman" w:hAnsi="Times New Roman" w:cs="Times New Roman"/>
          <w:lang w:val="ro-RO"/>
        </w:rPr>
        <w:t xml:space="preserve">e </w:t>
      </w:r>
      <w:r w:rsidRPr="00215B32">
        <w:rPr>
          <w:rFonts w:ascii="Times New Roman" w:hAnsi="Times New Roman" w:cs="Times New Roman"/>
          <w:lang w:val="ro-RO"/>
        </w:rPr>
        <w:t>a suprafețelor de apropiere și urcare la decolare de la fiecare prag al pistei, extinzându-se până la o distanță de 3000 m de-a lungul axului suprafeței respective, în conformitate cu tabelul J-1 „Dimensiunile și pantele suprafețelor de limitare a obstacolelor – Suprafețe de apropiere”.</w:t>
      </w:r>
    </w:p>
    <w:p w14:paraId="49551F90"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(c)</w:t>
      </w:r>
      <w:r w:rsidRPr="00215B32">
        <w:rPr>
          <w:rFonts w:ascii="Times New Roman" w:hAnsi="Times New Roman" w:cs="Times New Roman"/>
          <w:lang w:val="ro-RO"/>
        </w:rPr>
        <w:t xml:space="preserve"> În zonele menționate la punctul (b), următoarele activități sunt interzise sau restricționate în cazul în care, în urma unei evaluări a siguranței aeronautice, se constată că acestea creează un risc inacceptabil pentru funcționarea în siguranță a aerodromului:</w:t>
      </w:r>
    </w:p>
    <w:p w14:paraId="61A8B6C5"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(1)</w:t>
      </w:r>
      <w:r w:rsidRPr="00215B32">
        <w:rPr>
          <w:rFonts w:ascii="Times New Roman" w:hAnsi="Times New Roman" w:cs="Times New Roman"/>
          <w:lang w:val="ro-RO"/>
        </w:rPr>
        <w:t xml:space="preserve"> construirea sau instalarea de obiecte care penetrează suprafețele de limitare a obstacolelor aplicabile sau interferează în alt mod cu protecția procedurilor de zbor instrumental;</w:t>
      </w:r>
    </w:p>
    <w:p w14:paraId="20788D25"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(2)</w:t>
      </w:r>
      <w:r w:rsidRPr="00215B32">
        <w:rPr>
          <w:rFonts w:ascii="Times New Roman" w:hAnsi="Times New Roman" w:cs="Times New Roman"/>
          <w:lang w:val="ro-RO"/>
        </w:rPr>
        <w:t xml:space="preserve"> construirea sau instalarea de obiecte care pot afecta negativ performanța sistemelor aeronautice de comunicații, navigație sau supraveghere;</w:t>
      </w:r>
    </w:p>
    <w:p w14:paraId="4BCB754B"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(3)</w:t>
      </w:r>
      <w:r w:rsidRPr="00215B32">
        <w:rPr>
          <w:rFonts w:ascii="Times New Roman" w:hAnsi="Times New Roman" w:cs="Times New Roman"/>
          <w:lang w:val="ro-RO"/>
        </w:rPr>
        <w:t xml:space="preserve"> instalarea de turbine eoliene sau alte structuri care, datorită înălțimii, amplasării, mișcării, proprietăților reflectorizante sau altor caracteristici, pot afecta negativ siguranța operațiunilor aeronavelor;</w:t>
      </w:r>
    </w:p>
    <w:p w14:paraId="575FA891"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lastRenderedPageBreak/>
        <w:t>(4)</w:t>
      </w:r>
      <w:r w:rsidRPr="00215B32">
        <w:rPr>
          <w:rFonts w:ascii="Times New Roman" w:hAnsi="Times New Roman" w:cs="Times New Roman"/>
          <w:lang w:val="ro-RO"/>
        </w:rPr>
        <w:t xml:space="preserve"> stabilirea sau modificarea utilizărilor terenurilor care pot atrage sau încuraja concentrarea de păsări sau alte animale sălbatice periculoase pentru operațiunile aeronavelor;</w:t>
      </w:r>
    </w:p>
    <w:p w14:paraId="0BD2B937"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(5)</w:t>
      </w:r>
      <w:r w:rsidRPr="00215B32">
        <w:rPr>
          <w:rFonts w:ascii="Times New Roman" w:hAnsi="Times New Roman" w:cs="Times New Roman"/>
          <w:lang w:val="ro-RO"/>
        </w:rPr>
        <w:t xml:space="preserve"> activități sau instalații care implică lumini periculoase, confuze sau înșelătoare, surse de strălucire sau orbire, fum, emisii semnificative, substanțe explozive sau foarte inflamabile sau gaze toxice sau iritante, în cazul în care astfel de activități sau instalații pot afecta negativ siguranța operațiunilor aeronavelor;</w:t>
      </w:r>
    </w:p>
    <w:p w14:paraId="2E183418"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(6)</w:t>
      </w:r>
      <w:r w:rsidRPr="00215B32">
        <w:rPr>
          <w:rFonts w:ascii="Times New Roman" w:hAnsi="Times New Roman" w:cs="Times New Roman"/>
          <w:lang w:val="ro-RO"/>
        </w:rPr>
        <w:t xml:space="preserve"> alte construcții, instalații sau activități identificate de </w:t>
      </w:r>
      <w:r>
        <w:rPr>
          <w:rFonts w:ascii="Times New Roman" w:hAnsi="Times New Roman" w:cs="Times New Roman"/>
          <w:lang w:val="ro-RO"/>
        </w:rPr>
        <w:t>AAC</w:t>
      </w:r>
      <w:r w:rsidRPr="00215B32">
        <w:rPr>
          <w:rFonts w:ascii="Times New Roman" w:hAnsi="Times New Roman" w:cs="Times New Roman"/>
          <w:lang w:val="ro-RO"/>
        </w:rPr>
        <w:t>, pe baza unei evaluări a siguranței aeronautice, ca prezentând un risc inacceptabil pentru funcționarea sigură și eficientă a aerodromului.</w:t>
      </w:r>
    </w:p>
    <w:p w14:paraId="719350A3"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(d)</w:t>
      </w:r>
      <w:r w:rsidRPr="00215B32">
        <w:rPr>
          <w:rFonts w:ascii="Times New Roman" w:hAnsi="Times New Roman" w:cs="Times New Roman"/>
          <w:lang w:val="ro-RO"/>
        </w:rPr>
        <w:t xml:space="preserve"> Construcția, reconstrucția, extinderea sau schimbarea utilizării clădirilor și instalațiilor destinate utilizărilor rezidențiale, de birouri, comerciale, educaționale, medicale sau recreative nu se interzic exclusiv pe baza amplasării lor în zonele menționate la litera (b).</w:t>
      </w:r>
    </w:p>
    <w:p w14:paraId="3B8967D7"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(e)</w:t>
      </w:r>
      <w:r w:rsidRPr="00215B32">
        <w:rPr>
          <w:rFonts w:ascii="Times New Roman" w:hAnsi="Times New Roman" w:cs="Times New Roman"/>
          <w:lang w:val="ro-RO"/>
        </w:rPr>
        <w:t xml:space="preserve"> În zonele menționate la litera (b), dezvoltările propuse care implică utilizări sensibile la zgomot, inclusiv clădiri rezidențiale, școli, grădinițe, spitale, unități medicale și alte instalații destinate ocupării prelungite de către persoane, se evaluează în ceea ce privește nivelul de expunere la zgomotul aeronavelor și cerințele aplicabile de planificare a utilizării terenurilor și de protecție împotriva zgomotului.</w:t>
      </w:r>
    </w:p>
    <w:p w14:paraId="216168DE"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lang w:val="ro-RO"/>
        </w:rPr>
        <w:t>În cazul în care evaluarea demonstrează că dezvoltarea propusă ar duce la o expunere inacceptabilă la zgomotul aeronavelor, autoritatea publică competentă poate solicita măsuri adecvate de atenuare a zgomotului, poate impune condiții dezvoltării sau, acolo unde este justificat în mod corespunzător, poate refuza dezvoltarea propusă.</w:t>
      </w:r>
    </w:p>
    <w:p w14:paraId="3100C43F"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(f)</w:t>
      </w:r>
      <w:r w:rsidRPr="00215B32">
        <w:rPr>
          <w:rFonts w:ascii="Times New Roman" w:hAnsi="Times New Roman" w:cs="Times New Roman"/>
          <w:lang w:val="ro-RO"/>
        </w:rPr>
        <w:t xml:space="preserve"> Reconstrucția, renovarea, extinderea sau schimbarea utilizării unei clădiri existente, în cazul în care nu sporesc riscul pentru siguranța aeronautică sau nu sporesc semnificativ numărul de persoane expuse la zgomotul aeronavelor, nu sunt interzise doar pentru că clădirea este situată în zonele menționate la litera (b).</w:t>
      </w:r>
    </w:p>
    <w:p w14:paraId="05757630"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lang w:val="ro-RO"/>
        </w:rPr>
        <w:t xml:space="preserve">În cazul în care o clădire existentă este reconstruită sau renovată fără a-i mări amprenta, înălțimea sau capacitatea, </w:t>
      </w:r>
      <w:r>
        <w:rPr>
          <w:rFonts w:ascii="Times New Roman" w:hAnsi="Times New Roman" w:cs="Times New Roman"/>
          <w:lang w:val="ro-RO"/>
        </w:rPr>
        <w:t>AAC</w:t>
      </w:r>
      <w:r w:rsidRPr="00215B32">
        <w:rPr>
          <w:rFonts w:ascii="Times New Roman" w:hAnsi="Times New Roman" w:cs="Times New Roman"/>
          <w:lang w:val="ro-RO"/>
        </w:rPr>
        <w:t xml:space="preserve"> aplică principiul proporționalității și nu impune cerințe care depășesc cele necesare pentru a aborda o problemă identificată legată de siguranța aviației sau de zgomotul aeronavelor.</w:t>
      </w:r>
    </w:p>
    <w:p w14:paraId="0643C5FD"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(g)</w:t>
      </w:r>
      <w:r w:rsidRPr="00215B32">
        <w:rPr>
          <w:rFonts w:ascii="Times New Roman" w:hAnsi="Times New Roman" w:cs="Times New Roman"/>
          <w:lang w:val="ro-RO"/>
        </w:rPr>
        <w:t xml:space="preserve"> Construcția, instalarea, reconstrucția, extinderea sau modificarea clădirilor, structurilor, sistemelor inginerești, sistemelor de comunicații și a altor obiecte sunt supuse avizului emis de </w:t>
      </w:r>
      <w:r>
        <w:rPr>
          <w:rFonts w:ascii="Times New Roman" w:hAnsi="Times New Roman" w:cs="Times New Roman"/>
          <w:lang w:val="ro-RO"/>
        </w:rPr>
        <w:t>AAC</w:t>
      </w:r>
      <w:r w:rsidRPr="00215B32">
        <w:rPr>
          <w:rFonts w:ascii="Times New Roman" w:hAnsi="Times New Roman" w:cs="Times New Roman"/>
          <w:lang w:val="ro-RO"/>
        </w:rPr>
        <w:t xml:space="preserve"> în cazul în care:</w:t>
      </w:r>
    </w:p>
    <w:p w14:paraId="710F3760"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(1)</w:t>
      </w:r>
      <w:r w:rsidRPr="00215B32">
        <w:rPr>
          <w:rFonts w:ascii="Times New Roman" w:hAnsi="Times New Roman" w:cs="Times New Roman"/>
          <w:lang w:val="ro-RO"/>
        </w:rPr>
        <w:t xml:space="preserve"> obiectul propus este situat la o distanță de 15 km de punctul de referință al aerodromului și poate afecta siguranța operațiunilor aeronavelor, suprafețele de limitare a obstacolelor, procedurile de zbor instrumental, sistemele CNS, protecția aerodromului sau gestionarea pericolelor reprezentate de fauna sălbatică; sau</w:t>
      </w:r>
    </w:p>
    <w:p w14:paraId="6FCC4E1D"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lastRenderedPageBreak/>
        <w:t>(2)</w:t>
      </w:r>
      <w:r w:rsidRPr="00215B32">
        <w:rPr>
          <w:rFonts w:ascii="Times New Roman" w:hAnsi="Times New Roman" w:cs="Times New Roman"/>
          <w:lang w:val="ro-RO"/>
        </w:rPr>
        <w:t xml:space="preserve"> obiectul propus are o înălțime de 45 m sau mai mult deasupra nivelului terenului înconjurător, indiferent de amplasarea sa pe teritoriul Republicii Moldova; sau</w:t>
      </w:r>
    </w:p>
    <w:p w14:paraId="0BDDB2A3"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(3)</w:t>
      </w:r>
      <w:r w:rsidRPr="00215B32">
        <w:rPr>
          <w:rFonts w:ascii="Times New Roman" w:hAnsi="Times New Roman" w:cs="Times New Roman"/>
          <w:lang w:val="ro-RO"/>
        </w:rPr>
        <w:t xml:space="preserve"> activitatea sau obiectul propus se încadrează într-o categorie identificată de </w:t>
      </w:r>
      <w:r>
        <w:rPr>
          <w:rFonts w:ascii="Times New Roman" w:hAnsi="Times New Roman" w:cs="Times New Roman"/>
          <w:lang w:val="ro-RO"/>
        </w:rPr>
        <w:t>AAC</w:t>
      </w:r>
      <w:r w:rsidRPr="00215B32">
        <w:rPr>
          <w:rFonts w:ascii="Times New Roman" w:hAnsi="Times New Roman" w:cs="Times New Roman"/>
          <w:lang w:val="ro-RO"/>
        </w:rPr>
        <w:t xml:space="preserve"> </w:t>
      </w:r>
      <w:r>
        <w:rPr>
          <w:rFonts w:ascii="Times New Roman" w:hAnsi="Times New Roman" w:cs="Times New Roman"/>
          <w:lang w:val="ro-RO"/>
        </w:rPr>
        <w:t xml:space="preserve">care </w:t>
      </w:r>
      <w:r w:rsidRPr="00215B32">
        <w:rPr>
          <w:rFonts w:ascii="Times New Roman" w:hAnsi="Times New Roman" w:cs="Times New Roman"/>
          <w:lang w:val="ro-RO"/>
        </w:rPr>
        <w:t xml:space="preserve"> necesit</w:t>
      </w:r>
      <w:r>
        <w:rPr>
          <w:rFonts w:ascii="Times New Roman" w:hAnsi="Times New Roman" w:cs="Times New Roman"/>
          <w:lang w:val="ro-RO"/>
        </w:rPr>
        <w:t>ă</w:t>
      </w:r>
      <w:r w:rsidRPr="00215B32">
        <w:rPr>
          <w:rFonts w:ascii="Times New Roman" w:hAnsi="Times New Roman" w:cs="Times New Roman"/>
          <w:lang w:val="ro-RO"/>
        </w:rPr>
        <w:t xml:space="preserve"> o evaluare a salvgardării aeronautice datorită naturii, înălțimii, amplasării sau impactului potențial asupra siguranței aviației.</w:t>
      </w:r>
    </w:p>
    <w:p w14:paraId="531AD3AE"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(h)</w:t>
      </w:r>
      <w:r w:rsidRPr="00215B32">
        <w:rPr>
          <w:rFonts w:ascii="Times New Roman" w:hAnsi="Times New Roman" w:cs="Times New Roman"/>
          <w:lang w:val="ro-RO"/>
        </w:rPr>
        <w:t xml:space="preserve"> Instalarea turbinelor eoliene este supusă avizului emis de </w:t>
      </w:r>
      <w:r>
        <w:rPr>
          <w:rFonts w:ascii="Times New Roman" w:hAnsi="Times New Roman" w:cs="Times New Roman"/>
          <w:lang w:val="ro-RO"/>
        </w:rPr>
        <w:t>AAC</w:t>
      </w:r>
      <w:r w:rsidRPr="00215B32">
        <w:rPr>
          <w:rFonts w:ascii="Times New Roman" w:hAnsi="Times New Roman" w:cs="Times New Roman"/>
          <w:lang w:val="ro-RO"/>
        </w:rPr>
        <w:t>, indiferent de amplasarea lor planificată.</w:t>
      </w:r>
    </w:p>
    <w:p w14:paraId="4737AA74"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(i)</w:t>
      </w:r>
      <w:r w:rsidRPr="00215B32">
        <w:rPr>
          <w:rFonts w:ascii="Times New Roman" w:hAnsi="Times New Roman" w:cs="Times New Roman"/>
          <w:lang w:val="ro-RO"/>
        </w:rPr>
        <w:t xml:space="preserve"> În zona de 15 km menționată la punctul (g), </w:t>
      </w:r>
      <w:r>
        <w:rPr>
          <w:rFonts w:ascii="Times New Roman" w:hAnsi="Times New Roman" w:cs="Times New Roman"/>
          <w:lang w:val="ro-RO"/>
        </w:rPr>
        <w:t>AAC</w:t>
      </w:r>
      <w:r w:rsidRPr="00215B32">
        <w:rPr>
          <w:rFonts w:ascii="Times New Roman" w:hAnsi="Times New Roman" w:cs="Times New Roman"/>
          <w:lang w:val="ro-RO"/>
        </w:rPr>
        <w:t xml:space="preserve"> poate solicita o evaluare a salvgardării aeronautice pentru dezvoltările propuse, în cazul în care caracteristicile obiectului sau activității justifică o astfel de evaluare.</w:t>
      </w:r>
    </w:p>
    <w:p w14:paraId="3D9301BA"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lang w:val="ro-RO"/>
        </w:rPr>
        <w:t>Evaluarea trebuie să fie proporțională cu natura, amploarea, înălțimea și amplasarea dezvoltării propuse și trebuie să ia în considerare, după caz:</w:t>
      </w:r>
    </w:p>
    <w:p w14:paraId="4BB61164"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(1)</w:t>
      </w:r>
      <w:r w:rsidRPr="00215B32">
        <w:rPr>
          <w:rFonts w:ascii="Times New Roman" w:hAnsi="Times New Roman" w:cs="Times New Roman"/>
          <w:lang w:val="ro-RO"/>
        </w:rPr>
        <w:t xml:space="preserve"> suprafețele de limitare a obstacolelor și procedurile de zbor instrumental;</w:t>
      </w:r>
    </w:p>
    <w:p w14:paraId="22C5F47C"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(2)</w:t>
      </w:r>
      <w:r w:rsidRPr="00215B32">
        <w:rPr>
          <w:rFonts w:ascii="Times New Roman" w:hAnsi="Times New Roman" w:cs="Times New Roman"/>
          <w:lang w:val="ro-RO"/>
        </w:rPr>
        <w:t xml:space="preserve"> efectele asupra sistemelor CNS/ATM;</w:t>
      </w:r>
    </w:p>
    <w:p w14:paraId="1F40F3A5"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(3)</w:t>
      </w:r>
      <w:r w:rsidRPr="00215B32">
        <w:rPr>
          <w:rFonts w:ascii="Times New Roman" w:hAnsi="Times New Roman" w:cs="Times New Roman"/>
          <w:lang w:val="ro-RO"/>
        </w:rPr>
        <w:t xml:space="preserve"> efectele asupra comunicațiilor și supravegherii aeronautice;</w:t>
      </w:r>
    </w:p>
    <w:p w14:paraId="19CFB611"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(4)</w:t>
      </w:r>
      <w:r w:rsidRPr="00215B32">
        <w:rPr>
          <w:rFonts w:ascii="Times New Roman" w:hAnsi="Times New Roman" w:cs="Times New Roman"/>
          <w:lang w:val="ro-RO"/>
        </w:rPr>
        <w:t xml:space="preserve"> pericolele pentru fauna sălbatică;</w:t>
      </w:r>
    </w:p>
    <w:p w14:paraId="50887BB2"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(5)</w:t>
      </w:r>
      <w:r w:rsidRPr="00215B32">
        <w:rPr>
          <w:rFonts w:ascii="Times New Roman" w:hAnsi="Times New Roman" w:cs="Times New Roman"/>
          <w:lang w:val="ro-RO"/>
        </w:rPr>
        <w:t xml:space="preserve"> iluminatul, strălucirea orbitoare, fumul, emisiile și alte pericole potențiale pentru aviație;</w:t>
      </w:r>
    </w:p>
    <w:p w14:paraId="1EFE4D7C"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(6)</w:t>
      </w:r>
      <w:r w:rsidRPr="00215B32">
        <w:rPr>
          <w:rFonts w:ascii="Times New Roman" w:hAnsi="Times New Roman" w:cs="Times New Roman"/>
          <w:lang w:val="ro-RO"/>
        </w:rPr>
        <w:t xml:space="preserve"> expunerea la zgomotul aeronavelor și numărul și sensibilitatea persoanelor potențial afectate; și</w:t>
      </w:r>
    </w:p>
    <w:p w14:paraId="1CEF3E27"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(7)</w:t>
      </w:r>
      <w:r w:rsidRPr="00215B32">
        <w:rPr>
          <w:rFonts w:ascii="Times New Roman" w:hAnsi="Times New Roman" w:cs="Times New Roman"/>
          <w:lang w:val="ro-RO"/>
        </w:rPr>
        <w:t xml:space="preserve"> efectele cumulative ale dezvoltărilor existente și planificate.</w:t>
      </w:r>
    </w:p>
    <w:p w14:paraId="2130292C"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(j)</w:t>
      </w:r>
      <w:r w:rsidRPr="00215B32">
        <w:rPr>
          <w:rFonts w:ascii="Times New Roman" w:hAnsi="Times New Roman" w:cs="Times New Roman"/>
          <w:lang w:val="ro-RO"/>
        </w:rPr>
        <w:t xml:space="preserve"> </w:t>
      </w:r>
      <w:r>
        <w:rPr>
          <w:rFonts w:ascii="Times New Roman" w:hAnsi="Times New Roman" w:cs="Times New Roman"/>
          <w:lang w:val="ro-RO"/>
        </w:rPr>
        <w:t>N</w:t>
      </w:r>
      <w:r w:rsidRPr="00215B32">
        <w:rPr>
          <w:rFonts w:ascii="Times New Roman" w:hAnsi="Times New Roman" w:cs="Times New Roman"/>
          <w:lang w:val="ro-RO"/>
        </w:rPr>
        <w:t>u pot fi inițiate</w:t>
      </w:r>
      <w:r>
        <w:rPr>
          <w:rFonts w:ascii="Times New Roman" w:hAnsi="Times New Roman" w:cs="Times New Roman"/>
          <w:lang w:val="ro-RO"/>
        </w:rPr>
        <w:t>, f</w:t>
      </w:r>
      <w:r w:rsidRPr="00215B32">
        <w:rPr>
          <w:rFonts w:ascii="Times New Roman" w:hAnsi="Times New Roman" w:cs="Times New Roman"/>
          <w:lang w:val="ro-RO"/>
        </w:rPr>
        <w:t xml:space="preserve">ără avizul </w:t>
      </w:r>
      <w:r>
        <w:rPr>
          <w:rFonts w:ascii="Times New Roman" w:hAnsi="Times New Roman" w:cs="Times New Roman"/>
          <w:lang w:val="ro-RO"/>
        </w:rPr>
        <w:t>AAC</w:t>
      </w:r>
      <w:r w:rsidRPr="00215B32">
        <w:rPr>
          <w:rFonts w:ascii="Times New Roman" w:hAnsi="Times New Roman" w:cs="Times New Roman"/>
          <w:lang w:val="ro-RO"/>
        </w:rPr>
        <w:t xml:space="preserve">, activitățile care </w:t>
      </w:r>
      <w:r>
        <w:rPr>
          <w:rFonts w:ascii="Times New Roman" w:hAnsi="Times New Roman" w:cs="Times New Roman"/>
          <w:lang w:val="ro-RO"/>
        </w:rPr>
        <w:t>presupune emiterea</w:t>
      </w:r>
      <w:r w:rsidRPr="00215B32">
        <w:rPr>
          <w:rFonts w:ascii="Times New Roman" w:hAnsi="Times New Roman" w:cs="Times New Roman"/>
          <w:lang w:val="ro-RO"/>
        </w:rPr>
        <w:t xml:space="preserve"> </w:t>
      </w:r>
      <w:r>
        <w:rPr>
          <w:rFonts w:ascii="Times New Roman" w:hAnsi="Times New Roman" w:cs="Times New Roman"/>
          <w:lang w:val="ro-RO"/>
        </w:rPr>
        <w:t>acestuia,</w:t>
      </w:r>
      <w:r w:rsidRPr="00215B32">
        <w:rPr>
          <w:rFonts w:ascii="Times New Roman" w:hAnsi="Times New Roman" w:cs="Times New Roman"/>
          <w:lang w:val="ro-RO"/>
        </w:rPr>
        <w:t xml:space="preserve"> conform literei (g) sau (h).</w:t>
      </w:r>
    </w:p>
    <w:p w14:paraId="4FA85001"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(k)</w:t>
      </w:r>
      <w:r w:rsidRPr="00215B32">
        <w:rPr>
          <w:rFonts w:ascii="Times New Roman" w:hAnsi="Times New Roman" w:cs="Times New Roman"/>
          <w:lang w:val="ro-RO"/>
        </w:rPr>
        <w:t xml:space="preserve"> La evaluarea unei cereri de </w:t>
      </w:r>
      <w:r>
        <w:rPr>
          <w:rFonts w:ascii="Times New Roman" w:hAnsi="Times New Roman" w:cs="Times New Roman"/>
          <w:lang w:val="ro-RO"/>
        </w:rPr>
        <w:t xml:space="preserve">emitere a </w:t>
      </w:r>
      <w:r w:rsidRPr="00215B32">
        <w:rPr>
          <w:rFonts w:ascii="Times New Roman" w:hAnsi="Times New Roman" w:cs="Times New Roman"/>
          <w:lang w:val="ro-RO"/>
        </w:rPr>
        <w:t>aviz</w:t>
      </w:r>
      <w:r>
        <w:rPr>
          <w:rFonts w:ascii="Times New Roman" w:hAnsi="Times New Roman" w:cs="Times New Roman"/>
          <w:lang w:val="ro-RO"/>
        </w:rPr>
        <w:t>ului</w:t>
      </w:r>
      <w:r w:rsidRPr="00215B32">
        <w:rPr>
          <w:rFonts w:ascii="Times New Roman" w:hAnsi="Times New Roman" w:cs="Times New Roman"/>
          <w:lang w:val="ro-RO"/>
        </w:rPr>
        <w:t xml:space="preserve">, </w:t>
      </w:r>
      <w:r>
        <w:rPr>
          <w:rFonts w:ascii="Times New Roman" w:hAnsi="Times New Roman" w:cs="Times New Roman"/>
          <w:lang w:val="ro-RO"/>
        </w:rPr>
        <w:t>AAC</w:t>
      </w:r>
      <w:r w:rsidRPr="00215B32">
        <w:rPr>
          <w:rFonts w:ascii="Times New Roman" w:hAnsi="Times New Roman" w:cs="Times New Roman"/>
          <w:lang w:val="ro-RO"/>
        </w:rPr>
        <w:t xml:space="preserve"> solicită </w:t>
      </w:r>
      <w:r>
        <w:rPr>
          <w:rFonts w:ascii="Times New Roman" w:hAnsi="Times New Roman" w:cs="Times New Roman"/>
          <w:lang w:val="ro-RO"/>
        </w:rPr>
        <w:t>opinia</w:t>
      </w:r>
      <w:r w:rsidRPr="00215B32">
        <w:rPr>
          <w:rFonts w:ascii="Times New Roman" w:hAnsi="Times New Roman" w:cs="Times New Roman"/>
          <w:lang w:val="ro-RO"/>
        </w:rPr>
        <w:t xml:space="preserve"> operatorului de aerodrom/aeroport pentru obiectele situate la o distanță de maximum 15 km de </w:t>
      </w:r>
      <w:r>
        <w:rPr>
          <w:rFonts w:ascii="Times New Roman" w:hAnsi="Times New Roman" w:cs="Times New Roman"/>
          <w:lang w:val="ro-RO"/>
        </w:rPr>
        <w:t xml:space="preserve">la </w:t>
      </w:r>
      <w:r w:rsidRPr="00215B32">
        <w:rPr>
          <w:rFonts w:ascii="Times New Roman" w:hAnsi="Times New Roman" w:cs="Times New Roman"/>
          <w:lang w:val="ro-RO"/>
        </w:rPr>
        <w:t xml:space="preserve">punctul de referință al aerodromului și, acolo unde este relevant pentru obiectul cererii, </w:t>
      </w:r>
      <w:r>
        <w:rPr>
          <w:rFonts w:ascii="Times New Roman" w:hAnsi="Times New Roman" w:cs="Times New Roman"/>
          <w:lang w:val="ro-RO"/>
        </w:rPr>
        <w:t>opinia</w:t>
      </w:r>
      <w:r w:rsidRPr="00215B32">
        <w:rPr>
          <w:rFonts w:ascii="Times New Roman" w:hAnsi="Times New Roman" w:cs="Times New Roman"/>
          <w:lang w:val="ro-RO"/>
        </w:rPr>
        <w:t xml:space="preserve"> furnizorului de servicii de navigație aeriană (</w:t>
      </w:r>
      <w:r>
        <w:rPr>
          <w:rFonts w:ascii="Times New Roman" w:hAnsi="Times New Roman" w:cs="Times New Roman"/>
          <w:lang w:val="ro-RO"/>
        </w:rPr>
        <w:t>FSNA</w:t>
      </w:r>
      <w:r w:rsidRPr="00215B32">
        <w:rPr>
          <w:rFonts w:ascii="Times New Roman" w:hAnsi="Times New Roman" w:cs="Times New Roman"/>
          <w:lang w:val="ro-RO"/>
        </w:rPr>
        <w:t>), al operatorului de aerodrom/aeroport și al Ministerului Apărării al Republicii Moldova.</w:t>
      </w:r>
    </w:p>
    <w:p w14:paraId="07121A19" w14:textId="77777777" w:rsidR="005731FB" w:rsidRPr="00215B32" w:rsidRDefault="005731FB" w:rsidP="005731FB">
      <w:pPr>
        <w:jc w:val="both"/>
        <w:rPr>
          <w:rFonts w:ascii="Times New Roman" w:hAnsi="Times New Roman" w:cs="Times New Roman"/>
          <w:lang w:val="ro-RO"/>
        </w:rPr>
      </w:pPr>
      <w:r>
        <w:rPr>
          <w:rFonts w:ascii="Times New Roman" w:hAnsi="Times New Roman" w:cs="Times New Roman"/>
          <w:lang w:val="ro-RO"/>
        </w:rPr>
        <w:t>AAC</w:t>
      </w:r>
      <w:r w:rsidRPr="00215B32">
        <w:rPr>
          <w:rFonts w:ascii="Times New Roman" w:hAnsi="Times New Roman" w:cs="Times New Roman"/>
          <w:lang w:val="ro-RO"/>
        </w:rPr>
        <w:t xml:space="preserve"> evaluează aceste avize pe baza meritelor lor substanțiale și </w:t>
      </w:r>
      <w:r>
        <w:rPr>
          <w:rFonts w:ascii="Times New Roman" w:hAnsi="Times New Roman" w:cs="Times New Roman"/>
          <w:lang w:val="ro-RO"/>
        </w:rPr>
        <w:t>va lua</w:t>
      </w:r>
      <w:r w:rsidRPr="00215B32">
        <w:rPr>
          <w:rFonts w:ascii="Times New Roman" w:hAnsi="Times New Roman" w:cs="Times New Roman"/>
          <w:lang w:val="ro-RO"/>
        </w:rPr>
        <w:t xml:space="preserve"> în considerare preocuparea identificată specifică de siguranță, dovezile care o susțin, caracteristicile și amplasarea dezvoltării propuse și posibilitatea aplicării unor măsuri de atenuare adecvate.</w:t>
      </w:r>
      <w:r>
        <w:rPr>
          <w:rFonts w:ascii="Times New Roman" w:hAnsi="Times New Roman" w:cs="Times New Roman"/>
          <w:lang w:val="ro-RO"/>
        </w:rPr>
        <w:t xml:space="preserve"> </w:t>
      </w:r>
    </w:p>
    <w:p w14:paraId="5C7FDB7D"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(l)</w:t>
      </w:r>
      <w:r w:rsidRPr="00215B32">
        <w:rPr>
          <w:rFonts w:ascii="Times New Roman" w:hAnsi="Times New Roman" w:cs="Times New Roman"/>
          <w:lang w:val="ro-RO"/>
        </w:rPr>
        <w:t xml:space="preserve"> </w:t>
      </w:r>
      <w:r>
        <w:rPr>
          <w:rFonts w:ascii="Times New Roman" w:hAnsi="Times New Roman" w:cs="Times New Roman"/>
          <w:lang w:val="ro-RO"/>
        </w:rPr>
        <w:t>Opinia</w:t>
      </w:r>
      <w:r w:rsidRPr="00215B32">
        <w:rPr>
          <w:rFonts w:ascii="Times New Roman" w:hAnsi="Times New Roman" w:cs="Times New Roman"/>
          <w:lang w:val="ro-RO"/>
        </w:rPr>
        <w:t xml:space="preserve"> negativ</w:t>
      </w:r>
      <w:r>
        <w:rPr>
          <w:rFonts w:ascii="Times New Roman" w:hAnsi="Times New Roman" w:cs="Times New Roman"/>
          <w:lang w:val="ro-RO"/>
        </w:rPr>
        <w:t>ă</w:t>
      </w:r>
      <w:r w:rsidRPr="00215B32">
        <w:rPr>
          <w:rFonts w:ascii="Times New Roman" w:hAnsi="Times New Roman" w:cs="Times New Roman"/>
          <w:lang w:val="ro-RO"/>
        </w:rPr>
        <w:t xml:space="preserve"> din partea </w:t>
      </w:r>
      <w:r>
        <w:rPr>
          <w:rFonts w:ascii="Times New Roman" w:hAnsi="Times New Roman" w:cs="Times New Roman"/>
          <w:lang w:val="ro-RO"/>
        </w:rPr>
        <w:t>FSNA</w:t>
      </w:r>
      <w:r w:rsidRPr="00215B32">
        <w:rPr>
          <w:rFonts w:ascii="Times New Roman" w:hAnsi="Times New Roman" w:cs="Times New Roman"/>
          <w:lang w:val="ro-RO"/>
        </w:rPr>
        <w:t xml:space="preserve">, a operatorului de aerodrom/aeroport sau a Ministerului Apărării nu constituie, în sine, un motiv suficient pentru respingerea unei cereri, cu excepția cazului în care oferă un motiv clar și neîndoielnic pentru siguranța sau securitatea aviației/publică. </w:t>
      </w:r>
    </w:p>
    <w:p w14:paraId="30144345" w14:textId="77777777" w:rsidR="005731FB" w:rsidRPr="00215B32" w:rsidRDefault="005731FB" w:rsidP="005731FB">
      <w:pPr>
        <w:jc w:val="both"/>
        <w:rPr>
          <w:rFonts w:ascii="Times New Roman" w:hAnsi="Times New Roman" w:cs="Times New Roman"/>
          <w:lang w:val="ro-RO"/>
        </w:rPr>
      </w:pPr>
      <w:r>
        <w:rPr>
          <w:rFonts w:ascii="Times New Roman" w:hAnsi="Times New Roman" w:cs="Times New Roman"/>
          <w:lang w:val="ro-RO"/>
        </w:rPr>
        <w:lastRenderedPageBreak/>
        <w:t xml:space="preserve">Refuzul </w:t>
      </w:r>
      <w:r w:rsidRPr="00215B32">
        <w:rPr>
          <w:rFonts w:ascii="Times New Roman" w:hAnsi="Times New Roman" w:cs="Times New Roman"/>
          <w:lang w:val="ro-RO"/>
        </w:rPr>
        <w:t xml:space="preserve">se </w:t>
      </w:r>
      <w:r>
        <w:rPr>
          <w:rFonts w:ascii="Times New Roman" w:hAnsi="Times New Roman" w:cs="Times New Roman"/>
          <w:lang w:val="ro-RO"/>
        </w:rPr>
        <w:t xml:space="preserve">va baza </w:t>
      </w:r>
      <w:r w:rsidRPr="00215B32">
        <w:rPr>
          <w:rFonts w:ascii="Times New Roman" w:hAnsi="Times New Roman" w:cs="Times New Roman"/>
          <w:lang w:val="ro-RO"/>
        </w:rPr>
        <w:t>pe risc</w:t>
      </w:r>
      <w:r>
        <w:rPr>
          <w:rFonts w:ascii="Times New Roman" w:hAnsi="Times New Roman" w:cs="Times New Roman"/>
          <w:lang w:val="ro-RO"/>
        </w:rPr>
        <w:t>ul</w:t>
      </w:r>
      <w:r w:rsidRPr="00215B32">
        <w:rPr>
          <w:rFonts w:ascii="Times New Roman" w:hAnsi="Times New Roman" w:cs="Times New Roman"/>
          <w:lang w:val="ro-RO"/>
        </w:rPr>
        <w:t xml:space="preserve"> identificat și documentat legat de siguranța aviației, de protejarea aerodromurilor sau de apărare, care nu poate fi eliminat sau atenuat în mod rezonabil prin condiții proporționale sau alte măsuri adecvate.</w:t>
      </w:r>
    </w:p>
    <w:p w14:paraId="14658762" w14:textId="77777777" w:rsidR="005731FB" w:rsidRPr="00215B32"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(m)</w:t>
      </w:r>
      <w:r w:rsidRPr="00215B32">
        <w:rPr>
          <w:rFonts w:ascii="Times New Roman" w:hAnsi="Times New Roman" w:cs="Times New Roman"/>
          <w:lang w:val="ro-RO"/>
        </w:rPr>
        <w:t xml:space="preserve"> Cerințele prezentului punct se aplică în mod proporțional, ținând cont de interesele legitime ale proprietarilor și dezvoltatorilor, de necesitatea dezvoltării durabile a zonelor din jurul aerodromurilor, de protejarea populației de zgomotul excesiv al aeronavelor și de cerința imperativă de a menține un nivel acceptabil de siguranță a aviației.</w:t>
      </w:r>
    </w:p>
    <w:p w14:paraId="160781DC" w14:textId="69C730F9" w:rsidR="005731FB" w:rsidRDefault="005731FB" w:rsidP="005731FB">
      <w:pPr>
        <w:jc w:val="both"/>
        <w:rPr>
          <w:rFonts w:ascii="Times New Roman" w:hAnsi="Times New Roman" w:cs="Times New Roman"/>
          <w:lang w:val="ro-RO"/>
        </w:rPr>
      </w:pPr>
      <w:r w:rsidRPr="00215B32">
        <w:rPr>
          <w:rFonts w:ascii="Times New Roman" w:hAnsi="Times New Roman" w:cs="Times New Roman"/>
          <w:b/>
          <w:bCs/>
          <w:lang w:val="ro-RO"/>
        </w:rPr>
        <w:t>(n)</w:t>
      </w:r>
      <w:r w:rsidRPr="00215B32">
        <w:rPr>
          <w:rFonts w:ascii="Times New Roman" w:hAnsi="Times New Roman" w:cs="Times New Roman"/>
          <w:lang w:val="ro-RO"/>
        </w:rPr>
        <w:t xml:space="preserve"> </w:t>
      </w:r>
      <w:r>
        <w:rPr>
          <w:rFonts w:ascii="Times New Roman" w:hAnsi="Times New Roman" w:cs="Times New Roman"/>
          <w:lang w:val="ro-RO"/>
        </w:rPr>
        <w:t>AAC</w:t>
      </w:r>
      <w:r w:rsidRPr="00215B32">
        <w:rPr>
          <w:rFonts w:ascii="Times New Roman" w:hAnsi="Times New Roman" w:cs="Times New Roman"/>
          <w:lang w:val="ro-RO"/>
        </w:rPr>
        <w:t>, în cooperare cu autoritățile competente și operatorii de aerodromuri, revizuiește periodic zonele și restricțiile stabilite în temeiul prezentului punct, pe baza legislației naționale aplicabile, a informațiilor disponibile privind siguranța aeronautică, a datelor privind zgomotul aeronavelor, a modificărilor în operațiunile aeronavelor, a modificărilor în procedurile de zbor și a dezvoltării planificate a aerodromului.</w:t>
      </w:r>
      <w:r>
        <w:rPr>
          <w:rFonts w:ascii="Times New Roman" w:hAnsi="Times New Roman" w:cs="Times New Roman"/>
          <w:lang w:val="ro-RO"/>
        </w:rPr>
        <w:t>”</w:t>
      </w:r>
    </w:p>
    <w:p w14:paraId="5E58D9A1" w14:textId="77777777" w:rsidR="005731FB" w:rsidRDefault="005731FB" w:rsidP="005731FB">
      <w:pPr>
        <w:jc w:val="both"/>
        <w:rPr>
          <w:rFonts w:ascii="Times New Roman" w:hAnsi="Times New Roman" w:cs="Times New Roman"/>
          <w:lang w:val="ro-RO"/>
        </w:rPr>
      </w:pPr>
    </w:p>
    <w:p w14:paraId="080036AA" w14:textId="180619D0" w:rsidR="005731FB" w:rsidRPr="005731FB" w:rsidRDefault="005731FB" w:rsidP="005731FB">
      <w:pPr>
        <w:jc w:val="right"/>
        <w:rPr>
          <w:rFonts w:ascii="Times New Roman" w:hAnsi="Times New Roman" w:cs="Times New Roman"/>
          <w:b/>
          <w:bCs/>
          <w:lang w:val="ro-RO"/>
        </w:rPr>
      </w:pPr>
      <w:r w:rsidRPr="005731FB">
        <w:rPr>
          <w:rFonts w:ascii="Times New Roman" w:hAnsi="Times New Roman" w:cs="Times New Roman"/>
          <w:b/>
          <w:bCs/>
          <w:lang w:val="ro-RO"/>
        </w:rPr>
        <w:t>Versiunea în limba engleză</w:t>
      </w:r>
    </w:p>
    <w:p w14:paraId="7C87B096" w14:textId="77777777" w:rsidR="005731FB" w:rsidRPr="005731FB" w:rsidRDefault="005731FB" w:rsidP="008528A2">
      <w:pPr>
        <w:jc w:val="both"/>
        <w:rPr>
          <w:rFonts w:ascii="Times New Roman" w:hAnsi="Times New Roman" w:cs="Times New Roman"/>
          <w:b/>
          <w:bCs/>
          <w:lang w:val="ro-RO"/>
        </w:rPr>
      </w:pPr>
    </w:p>
    <w:p w14:paraId="249A235D" w14:textId="1C2C39F5" w:rsidR="00843DA7" w:rsidRPr="008528A2" w:rsidRDefault="002120FC" w:rsidP="008528A2">
      <w:pPr>
        <w:jc w:val="both"/>
        <w:rPr>
          <w:rFonts w:ascii="Times New Roman" w:hAnsi="Times New Roman" w:cs="Times New Roman"/>
        </w:rPr>
      </w:pPr>
      <w:r>
        <w:rPr>
          <w:rFonts w:ascii="Times New Roman" w:hAnsi="Times New Roman" w:cs="Times New Roman"/>
          <w:b/>
          <w:bCs/>
        </w:rPr>
        <w:t>”</w:t>
      </w:r>
      <w:r w:rsidR="00843DA7" w:rsidRPr="008528A2">
        <w:rPr>
          <w:rFonts w:ascii="Times New Roman" w:hAnsi="Times New Roman" w:cs="Times New Roman"/>
          <w:b/>
          <w:bCs/>
        </w:rPr>
        <w:t>CS ADR-DSN.A.007 – Constructions and obstacles in the vicinity of the certified aerodrome</w:t>
      </w:r>
    </w:p>
    <w:p w14:paraId="484B6BDE"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(a)</w:t>
      </w:r>
      <w:r w:rsidRPr="008528A2">
        <w:rPr>
          <w:rFonts w:ascii="Times New Roman" w:hAnsi="Times New Roman" w:cs="Times New Roman"/>
        </w:rPr>
        <w:t xml:space="preserve"> Within the areas specified in point (b) below, the construction, installation, reconstruction or modification of buildings, structures, objects and facilities shall be subject to the requirements of this point and shall not be permitted where they may adversely affect the safe operation of the aerodrome, the operation of aircraft, the provision of air navigation services, or the protection of persons and property on the ground.</w:t>
      </w:r>
    </w:p>
    <w:p w14:paraId="10760FA0"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(b)</w:t>
      </w:r>
      <w:r w:rsidRPr="008528A2">
        <w:rPr>
          <w:rFonts w:ascii="Times New Roman" w:hAnsi="Times New Roman" w:cs="Times New Roman"/>
        </w:rPr>
        <w:t xml:space="preserve"> For the purposes of this point, the areas concerned shall include:</w:t>
      </w:r>
    </w:p>
    <w:p w14:paraId="1C4216CA"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(1)</w:t>
      </w:r>
      <w:r w:rsidRPr="008528A2">
        <w:rPr>
          <w:rFonts w:ascii="Times New Roman" w:hAnsi="Times New Roman" w:cs="Times New Roman"/>
        </w:rPr>
        <w:t xml:space="preserve"> areas necessary for the protection of the obstacle limitation surfaces established for the aerodrome and the protection of instrument flight procedures, communication, navigation and surveillance systems;</w:t>
      </w:r>
    </w:p>
    <w:p w14:paraId="2E70F68F" w14:textId="3FBFCF11"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(2)</w:t>
      </w:r>
      <w:r w:rsidRPr="008528A2">
        <w:rPr>
          <w:rFonts w:ascii="Times New Roman" w:hAnsi="Times New Roman" w:cs="Times New Roman"/>
        </w:rPr>
        <w:t xml:space="preserve"> areas extending to a distance of 1500 m from the runway </w:t>
      </w:r>
      <w:r w:rsidR="00F3704E" w:rsidRPr="008528A2">
        <w:rPr>
          <w:rFonts w:ascii="Times New Roman" w:hAnsi="Times New Roman" w:cs="Times New Roman"/>
        </w:rPr>
        <w:t>center</w:t>
      </w:r>
      <w:r w:rsidRPr="008528A2">
        <w:rPr>
          <w:rFonts w:ascii="Times New Roman" w:hAnsi="Times New Roman" w:cs="Times New Roman"/>
        </w:rPr>
        <w:t xml:space="preserve"> line, or from each runway </w:t>
      </w:r>
      <w:r w:rsidR="00F3704E" w:rsidRPr="008528A2">
        <w:rPr>
          <w:rFonts w:ascii="Times New Roman" w:hAnsi="Times New Roman" w:cs="Times New Roman"/>
        </w:rPr>
        <w:t>center</w:t>
      </w:r>
      <w:r w:rsidRPr="008528A2">
        <w:rPr>
          <w:rFonts w:ascii="Times New Roman" w:hAnsi="Times New Roman" w:cs="Times New Roman"/>
        </w:rPr>
        <w:t xml:space="preserve"> line where applicable, and areas defined by the projection of the approach and take-off climb surfaces from each runway threshold, extending up to a distance of 3000 m along the </w:t>
      </w:r>
      <w:r w:rsidR="00F3704E" w:rsidRPr="008528A2">
        <w:rPr>
          <w:rFonts w:ascii="Times New Roman" w:hAnsi="Times New Roman" w:cs="Times New Roman"/>
        </w:rPr>
        <w:t>center</w:t>
      </w:r>
      <w:r w:rsidRPr="008528A2">
        <w:rPr>
          <w:rFonts w:ascii="Times New Roman" w:hAnsi="Times New Roman" w:cs="Times New Roman"/>
        </w:rPr>
        <w:t xml:space="preserve"> line of the respective surface, in accordance with Table J-1 “Dimensions and slopes of obstacle limitation surfaces – Approach surfaces”.</w:t>
      </w:r>
    </w:p>
    <w:p w14:paraId="3EAFA81D"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(c)</w:t>
      </w:r>
      <w:r w:rsidRPr="008528A2">
        <w:rPr>
          <w:rFonts w:ascii="Times New Roman" w:hAnsi="Times New Roman" w:cs="Times New Roman"/>
        </w:rPr>
        <w:t xml:space="preserve"> Within the areas referred to in point (b), the following activities shall be prohibited or restricted where, following an aeronautical safety assessment, they are determined to create an unacceptable risk to the safe operation of the aerodrome:</w:t>
      </w:r>
    </w:p>
    <w:p w14:paraId="73D1240B"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lastRenderedPageBreak/>
        <w:t>(1)</w:t>
      </w:r>
      <w:r w:rsidRPr="008528A2">
        <w:rPr>
          <w:rFonts w:ascii="Times New Roman" w:hAnsi="Times New Roman" w:cs="Times New Roman"/>
        </w:rPr>
        <w:t xml:space="preserve"> construction or installation of objects which penetrate the applicable obstacle limitation surfaces or otherwise interfere with the protection of instrument flight procedures;</w:t>
      </w:r>
    </w:p>
    <w:p w14:paraId="3960AD16"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(2)</w:t>
      </w:r>
      <w:r w:rsidRPr="008528A2">
        <w:rPr>
          <w:rFonts w:ascii="Times New Roman" w:hAnsi="Times New Roman" w:cs="Times New Roman"/>
        </w:rPr>
        <w:t xml:space="preserve"> construction or installation of objects which may adversely affect the performance of aeronautical communication, navigation or surveillance systems;</w:t>
      </w:r>
    </w:p>
    <w:p w14:paraId="4CDCFED5"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(3)</w:t>
      </w:r>
      <w:r w:rsidRPr="008528A2">
        <w:rPr>
          <w:rFonts w:ascii="Times New Roman" w:hAnsi="Times New Roman" w:cs="Times New Roman"/>
        </w:rPr>
        <w:t xml:space="preserve"> installation of wind turbines or other structures which, due to their height, location, movement, reflective properties or other characteristics, may adversely affect the safety of aircraft operations;</w:t>
      </w:r>
    </w:p>
    <w:p w14:paraId="5529030D"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(4)</w:t>
      </w:r>
      <w:r w:rsidRPr="008528A2">
        <w:rPr>
          <w:rFonts w:ascii="Times New Roman" w:hAnsi="Times New Roman" w:cs="Times New Roman"/>
        </w:rPr>
        <w:t xml:space="preserve"> establishment or modification of land uses which may attract or encourage the concentration of birds or other wildlife hazardous to aircraft operations;</w:t>
      </w:r>
    </w:p>
    <w:p w14:paraId="2166E31D"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(5)</w:t>
      </w:r>
      <w:r w:rsidRPr="008528A2">
        <w:rPr>
          <w:rFonts w:ascii="Times New Roman" w:hAnsi="Times New Roman" w:cs="Times New Roman"/>
        </w:rPr>
        <w:t xml:space="preserve"> activities or installations involving hazardous, confusing or misleading lights, sources of glare or dazzle, smoke, significant emissions, explosive or highly flammable substances, or toxic or irritating gases, where such activities or installations may adversely affect the safety of aircraft operations;</w:t>
      </w:r>
    </w:p>
    <w:p w14:paraId="03239DC4"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(6)</w:t>
      </w:r>
      <w:r w:rsidRPr="008528A2">
        <w:rPr>
          <w:rFonts w:ascii="Times New Roman" w:hAnsi="Times New Roman" w:cs="Times New Roman"/>
        </w:rPr>
        <w:t xml:space="preserve"> other constructions, installations or activities identified by the CAA, </w:t>
      </w:r>
      <w:proofErr w:type="gramStart"/>
      <w:r w:rsidRPr="008528A2">
        <w:rPr>
          <w:rFonts w:ascii="Times New Roman" w:hAnsi="Times New Roman" w:cs="Times New Roman"/>
        </w:rPr>
        <w:t>on the basis of</w:t>
      </w:r>
      <w:proofErr w:type="gramEnd"/>
      <w:r w:rsidRPr="008528A2">
        <w:rPr>
          <w:rFonts w:ascii="Times New Roman" w:hAnsi="Times New Roman" w:cs="Times New Roman"/>
        </w:rPr>
        <w:t xml:space="preserve"> an aeronautical safety assessment, as presenting an unacceptable risk to the safe and efficient operation of the aerodrome.</w:t>
      </w:r>
    </w:p>
    <w:p w14:paraId="08680D99"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(d)</w:t>
      </w:r>
      <w:r w:rsidRPr="008528A2">
        <w:rPr>
          <w:rFonts w:ascii="Times New Roman" w:hAnsi="Times New Roman" w:cs="Times New Roman"/>
        </w:rPr>
        <w:t xml:space="preserve"> The construction, reconstruction, extension or change of use of buildings and facilities intended for residential, office, commercial, educational, medical or recreational purposes shall not be prohibited solely </w:t>
      </w:r>
      <w:proofErr w:type="gramStart"/>
      <w:r w:rsidRPr="008528A2">
        <w:rPr>
          <w:rFonts w:ascii="Times New Roman" w:hAnsi="Times New Roman" w:cs="Times New Roman"/>
        </w:rPr>
        <w:t>on the basis of</w:t>
      </w:r>
      <w:proofErr w:type="gramEnd"/>
      <w:r w:rsidRPr="008528A2">
        <w:rPr>
          <w:rFonts w:ascii="Times New Roman" w:hAnsi="Times New Roman" w:cs="Times New Roman"/>
        </w:rPr>
        <w:t xml:space="preserve"> their location within the areas referred to in point (b).</w:t>
      </w:r>
    </w:p>
    <w:p w14:paraId="1ADE4C33"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(e)</w:t>
      </w:r>
      <w:r w:rsidRPr="008528A2">
        <w:rPr>
          <w:rFonts w:ascii="Times New Roman" w:hAnsi="Times New Roman" w:cs="Times New Roman"/>
        </w:rPr>
        <w:t xml:space="preserve"> Within the areas referred to in point (b), proposed developments involving noise-sensitive uses, including residential buildings, schools, kindergartens, hospitals, medical facilities and other facilities intended for prolonged occupancy by persons, shall be assessed with regard to the level of aircraft noise exposure and the applicable land-use planning and noise-protection requirements.</w:t>
      </w:r>
    </w:p>
    <w:p w14:paraId="5D1E120A"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rPr>
        <w:t>Where the assessment demonstrates that the proposed development would result in an unacceptable exposure to aircraft noise, the competent public authority may require appropriate noise-mitigation measures, impose conditions on the development or, where duly justified, refuse the proposed development.</w:t>
      </w:r>
    </w:p>
    <w:p w14:paraId="65A6EC33"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(f)</w:t>
      </w:r>
      <w:r w:rsidRPr="008528A2">
        <w:rPr>
          <w:rFonts w:ascii="Times New Roman" w:hAnsi="Times New Roman" w:cs="Times New Roman"/>
        </w:rPr>
        <w:t xml:space="preserve"> Reconstruction, renovation, extension or change of use of an existing building shall, where it does not increase the aeronautical safety risk or materially increase the number of persons exposed to aircraft noise, not be prohibited solely because the building is located within the areas referred to in point (b).</w:t>
      </w:r>
    </w:p>
    <w:p w14:paraId="4FC04B86"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rPr>
        <w:t>Where an existing building is reconstructed or renovated without increasing its footprint, height or capacity, the CAA shall apply the principle of proportionality and shall not impose requirements exceeding those necessary to address an identified aviation-safety or aircraft-noise concern.</w:t>
      </w:r>
    </w:p>
    <w:p w14:paraId="1F1E3C35"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lastRenderedPageBreak/>
        <w:t>(g)</w:t>
      </w:r>
      <w:r w:rsidRPr="008528A2">
        <w:rPr>
          <w:rFonts w:ascii="Times New Roman" w:hAnsi="Times New Roman" w:cs="Times New Roman"/>
        </w:rPr>
        <w:t xml:space="preserve"> The construction, installation, reconstruction, extension or modification of buildings, structures, engineering systems, communication systems and other objects shall be subject to assent issued by the CAA where:</w:t>
      </w:r>
    </w:p>
    <w:p w14:paraId="65F87FA3"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(1)</w:t>
      </w:r>
      <w:r w:rsidRPr="008528A2">
        <w:rPr>
          <w:rFonts w:ascii="Times New Roman" w:hAnsi="Times New Roman" w:cs="Times New Roman"/>
        </w:rPr>
        <w:t xml:space="preserve"> the proposed object is located within </w:t>
      </w:r>
      <w:proofErr w:type="gramStart"/>
      <w:r w:rsidRPr="008528A2">
        <w:rPr>
          <w:rFonts w:ascii="Times New Roman" w:hAnsi="Times New Roman" w:cs="Times New Roman"/>
        </w:rPr>
        <w:t>a distance of 15</w:t>
      </w:r>
      <w:proofErr w:type="gramEnd"/>
      <w:r w:rsidRPr="008528A2">
        <w:rPr>
          <w:rFonts w:ascii="Times New Roman" w:hAnsi="Times New Roman" w:cs="Times New Roman"/>
        </w:rPr>
        <w:t xml:space="preserve"> km from the aerodrome reference point and may affect the safety of aircraft operations, obstacle limitation surfaces, instrument flight procedures, CNS systems, aerodrome safeguarding or wildlife hazard management; or</w:t>
      </w:r>
    </w:p>
    <w:p w14:paraId="09458DE0"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(2)</w:t>
      </w:r>
      <w:r w:rsidRPr="008528A2">
        <w:rPr>
          <w:rFonts w:ascii="Times New Roman" w:hAnsi="Times New Roman" w:cs="Times New Roman"/>
        </w:rPr>
        <w:t xml:space="preserve"> the proposed object has a height of 45 m or more above the surrounding ground level, irrespective of its location within the territory of the Republic of Moldova; or</w:t>
      </w:r>
    </w:p>
    <w:p w14:paraId="4C606EF1"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(3)</w:t>
      </w:r>
      <w:r w:rsidRPr="008528A2">
        <w:rPr>
          <w:rFonts w:ascii="Times New Roman" w:hAnsi="Times New Roman" w:cs="Times New Roman"/>
        </w:rPr>
        <w:t xml:space="preserve"> the proposed activity or object falls within a category identified by the CAA as requiring aeronautical safeguarding assessment due to its nature, height, location or potential impact on aviation safety.</w:t>
      </w:r>
    </w:p>
    <w:p w14:paraId="2A8CDF9B"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(h)</w:t>
      </w:r>
      <w:r w:rsidRPr="008528A2">
        <w:rPr>
          <w:rFonts w:ascii="Times New Roman" w:hAnsi="Times New Roman" w:cs="Times New Roman"/>
        </w:rPr>
        <w:t xml:space="preserve"> The installation of wind turbines shall be subject to assent issued by the CAA irrespective of their planned location.</w:t>
      </w:r>
    </w:p>
    <w:p w14:paraId="796AFECB"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w:t>
      </w:r>
      <w:proofErr w:type="spellStart"/>
      <w:r w:rsidRPr="008528A2">
        <w:rPr>
          <w:rFonts w:ascii="Times New Roman" w:hAnsi="Times New Roman" w:cs="Times New Roman"/>
          <w:b/>
          <w:bCs/>
        </w:rPr>
        <w:t>i</w:t>
      </w:r>
      <w:proofErr w:type="spellEnd"/>
      <w:r w:rsidRPr="008528A2">
        <w:rPr>
          <w:rFonts w:ascii="Times New Roman" w:hAnsi="Times New Roman" w:cs="Times New Roman"/>
          <w:b/>
          <w:bCs/>
        </w:rPr>
        <w:t>)</w:t>
      </w:r>
      <w:r w:rsidRPr="008528A2">
        <w:rPr>
          <w:rFonts w:ascii="Times New Roman" w:hAnsi="Times New Roman" w:cs="Times New Roman"/>
        </w:rPr>
        <w:t xml:space="preserve"> Within the 15 km area referred to in point (g), the CAA may require an aeronautical safeguarding assessment for proposed developments where the characteristics of the object or activity justify such assessment.</w:t>
      </w:r>
    </w:p>
    <w:p w14:paraId="18BDA883"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rPr>
        <w:t xml:space="preserve">The assessment shall be proportionate to the nature, scale, height and location of the proposed development and shall </w:t>
      </w:r>
      <w:proofErr w:type="gramStart"/>
      <w:r w:rsidRPr="008528A2">
        <w:rPr>
          <w:rFonts w:ascii="Times New Roman" w:hAnsi="Times New Roman" w:cs="Times New Roman"/>
        </w:rPr>
        <w:t>take into account</w:t>
      </w:r>
      <w:proofErr w:type="gramEnd"/>
      <w:r w:rsidRPr="008528A2">
        <w:rPr>
          <w:rFonts w:ascii="Times New Roman" w:hAnsi="Times New Roman" w:cs="Times New Roman"/>
        </w:rPr>
        <w:t>, as applicable:</w:t>
      </w:r>
    </w:p>
    <w:p w14:paraId="3EF65952"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(1)</w:t>
      </w:r>
      <w:r w:rsidRPr="008528A2">
        <w:rPr>
          <w:rFonts w:ascii="Times New Roman" w:hAnsi="Times New Roman" w:cs="Times New Roman"/>
        </w:rPr>
        <w:t xml:space="preserve"> obstacle limitation surfaces and instrument flight procedures;</w:t>
      </w:r>
    </w:p>
    <w:p w14:paraId="0BCD6D51"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(2)</w:t>
      </w:r>
      <w:r w:rsidRPr="008528A2">
        <w:rPr>
          <w:rFonts w:ascii="Times New Roman" w:hAnsi="Times New Roman" w:cs="Times New Roman"/>
        </w:rPr>
        <w:t xml:space="preserve"> effects on CNS/ATM systems;</w:t>
      </w:r>
    </w:p>
    <w:p w14:paraId="62E77DB0"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(3)</w:t>
      </w:r>
      <w:r w:rsidRPr="008528A2">
        <w:rPr>
          <w:rFonts w:ascii="Times New Roman" w:hAnsi="Times New Roman" w:cs="Times New Roman"/>
        </w:rPr>
        <w:t xml:space="preserve"> effects on aeronautical communications and surveillance;</w:t>
      </w:r>
    </w:p>
    <w:p w14:paraId="65CDAACB"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(4)</w:t>
      </w:r>
      <w:r w:rsidRPr="008528A2">
        <w:rPr>
          <w:rFonts w:ascii="Times New Roman" w:hAnsi="Times New Roman" w:cs="Times New Roman"/>
        </w:rPr>
        <w:t xml:space="preserve"> wildlife hazards;</w:t>
      </w:r>
    </w:p>
    <w:p w14:paraId="1E1E1021"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(5)</w:t>
      </w:r>
      <w:r w:rsidRPr="008528A2">
        <w:rPr>
          <w:rFonts w:ascii="Times New Roman" w:hAnsi="Times New Roman" w:cs="Times New Roman"/>
        </w:rPr>
        <w:t xml:space="preserve"> lighting, glare, smoke, emissions and other potential aviation hazards;</w:t>
      </w:r>
    </w:p>
    <w:p w14:paraId="025D886D"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(6)</w:t>
      </w:r>
      <w:r w:rsidRPr="008528A2">
        <w:rPr>
          <w:rFonts w:ascii="Times New Roman" w:hAnsi="Times New Roman" w:cs="Times New Roman"/>
        </w:rPr>
        <w:t xml:space="preserve"> aircraft noise exposure and the number and sensitivity of </w:t>
      </w:r>
      <w:proofErr w:type="gramStart"/>
      <w:r w:rsidRPr="008528A2">
        <w:rPr>
          <w:rFonts w:ascii="Times New Roman" w:hAnsi="Times New Roman" w:cs="Times New Roman"/>
        </w:rPr>
        <w:t>persons</w:t>
      </w:r>
      <w:proofErr w:type="gramEnd"/>
      <w:r w:rsidRPr="008528A2">
        <w:rPr>
          <w:rFonts w:ascii="Times New Roman" w:hAnsi="Times New Roman" w:cs="Times New Roman"/>
        </w:rPr>
        <w:t xml:space="preserve"> potentially affected; and</w:t>
      </w:r>
    </w:p>
    <w:p w14:paraId="5947672F"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(7)</w:t>
      </w:r>
      <w:r w:rsidRPr="008528A2">
        <w:rPr>
          <w:rFonts w:ascii="Times New Roman" w:hAnsi="Times New Roman" w:cs="Times New Roman"/>
        </w:rPr>
        <w:t xml:space="preserve"> cumulative effects of existing and planned developments.</w:t>
      </w:r>
    </w:p>
    <w:p w14:paraId="234E48A6"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(j)</w:t>
      </w:r>
      <w:r w:rsidRPr="008528A2">
        <w:rPr>
          <w:rFonts w:ascii="Times New Roman" w:hAnsi="Times New Roman" w:cs="Times New Roman"/>
        </w:rPr>
        <w:t xml:space="preserve"> Without the assent of the CAA, activities requiring assent under point (g) or (h) shall not be commenced.</w:t>
      </w:r>
    </w:p>
    <w:p w14:paraId="0D45D93B" w14:textId="2370EE76"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(k)</w:t>
      </w:r>
      <w:r w:rsidRPr="008528A2">
        <w:rPr>
          <w:rFonts w:ascii="Times New Roman" w:hAnsi="Times New Roman" w:cs="Times New Roman"/>
        </w:rPr>
        <w:t xml:space="preserve"> When assessing an application for assent, the CAA shall request the opinion of the aerodrome/airport operator for objects located within 15 km of the aerodrome reference point and, where relevant to the subject matter of the application, the opinion of the air navigation service provider (ANSP)</w:t>
      </w:r>
      <w:r w:rsidR="0033432F" w:rsidRPr="008528A2">
        <w:rPr>
          <w:rFonts w:ascii="Times New Roman" w:hAnsi="Times New Roman" w:cs="Times New Roman"/>
        </w:rPr>
        <w:t xml:space="preserve">, the aerodrome/airport operator </w:t>
      </w:r>
      <w:r w:rsidRPr="008528A2">
        <w:rPr>
          <w:rFonts w:ascii="Times New Roman" w:hAnsi="Times New Roman" w:cs="Times New Roman"/>
        </w:rPr>
        <w:t xml:space="preserve">and the Ministry of </w:t>
      </w:r>
      <w:r w:rsidR="00F3704E" w:rsidRPr="008528A2">
        <w:rPr>
          <w:rFonts w:ascii="Times New Roman" w:hAnsi="Times New Roman" w:cs="Times New Roman"/>
        </w:rPr>
        <w:t>Defense</w:t>
      </w:r>
      <w:r w:rsidRPr="008528A2">
        <w:rPr>
          <w:rFonts w:ascii="Times New Roman" w:hAnsi="Times New Roman" w:cs="Times New Roman"/>
        </w:rPr>
        <w:t xml:space="preserve"> of the Republic of Moldova.</w:t>
      </w:r>
    </w:p>
    <w:p w14:paraId="4BAB6681"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rPr>
        <w:lastRenderedPageBreak/>
        <w:t xml:space="preserve">The CAA shall assess such opinions on their substantive merits and shall </w:t>
      </w:r>
      <w:proofErr w:type="gramStart"/>
      <w:r w:rsidRPr="008528A2">
        <w:rPr>
          <w:rFonts w:ascii="Times New Roman" w:hAnsi="Times New Roman" w:cs="Times New Roman"/>
        </w:rPr>
        <w:t>take into account</w:t>
      </w:r>
      <w:proofErr w:type="gramEnd"/>
      <w:r w:rsidRPr="008528A2">
        <w:rPr>
          <w:rFonts w:ascii="Times New Roman" w:hAnsi="Times New Roman" w:cs="Times New Roman"/>
        </w:rPr>
        <w:t xml:space="preserve"> the specific safety concern identified, the evidence supporting it, the characteristics and location of the proposed development and the possibility of applying appropriate mitigation measures.</w:t>
      </w:r>
    </w:p>
    <w:p w14:paraId="098833F0" w14:textId="4FAAB91E"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(l)</w:t>
      </w:r>
      <w:r w:rsidRPr="008528A2">
        <w:rPr>
          <w:rFonts w:ascii="Times New Roman" w:hAnsi="Times New Roman" w:cs="Times New Roman"/>
        </w:rPr>
        <w:t xml:space="preserve"> A negative opinion from the ANSP, aerodrome/airport operator or Ministry of </w:t>
      </w:r>
      <w:r w:rsidR="00F3704E" w:rsidRPr="008528A2">
        <w:rPr>
          <w:rFonts w:ascii="Times New Roman" w:hAnsi="Times New Roman" w:cs="Times New Roman"/>
        </w:rPr>
        <w:t>Defense</w:t>
      </w:r>
      <w:r w:rsidRPr="008528A2">
        <w:rPr>
          <w:rFonts w:ascii="Times New Roman" w:hAnsi="Times New Roman" w:cs="Times New Roman"/>
        </w:rPr>
        <w:t xml:space="preserve"> shall not, by itself, constitute sufficient grounds for refusal of an application</w:t>
      </w:r>
      <w:r w:rsidR="0033432F" w:rsidRPr="008528A2">
        <w:rPr>
          <w:rFonts w:ascii="Times New Roman" w:hAnsi="Times New Roman" w:cs="Times New Roman"/>
        </w:rPr>
        <w:t xml:space="preserve">, unless it provides a clear and undoubtful reason for aviation/public safety or security. </w:t>
      </w:r>
    </w:p>
    <w:p w14:paraId="493D4631" w14:textId="5F27A8DC" w:rsidR="00843DA7" w:rsidRPr="008528A2" w:rsidRDefault="00843DA7" w:rsidP="008528A2">
      <w:pPr>
        <w:jc w:val="both"/>
        <w:rPr>
          <w:rFonts w:ascii="Times New Roman" w:hAnsi="Times New Roman" w:cs="Times New Roman"/>
        </w:rPr>
      </w:pPr>
      <w:r w:rsidRPr="008528A2">
        <w:rPr>
          <w:rFonts w:ascii="Times New Roman" w:hAnsi="Times New Roman" w:cs="Times New Roman"/>
        </w:rPr>
        <w:t xml:space="preserve">A refusal shall be based on an identified and documented aviation-safety, aerodrome-safeguarding or </w:t>
      </w:r>
      <w:r w:rsidR="0033432F" w:rsidRPr="008528A2">
        <w:rPr>
          <w:rFonts w:ascii="Times New Roman" w:hAnsi="Times New Roman" w:cs="Times New Roman"/>
        </w:rPr>
        <w:t>defense</w:t>
      </w:r>
      <w:r w:rsidRPr="008528A2">
        <w:rPr>
          <w:rFonts w:ascii="Times New Roman" w:hAnsi="Times New Roman" w:cs="Times New Roman"/>
        </w:rPr>
        <w:t>-related risk which cannot reasonably be eliminated or mitigated through proportionate conditions or other appropriate measures.</w:t>
      </w:r>
    </w:p>
    <w:p w14:paraId="4EBAB4FE" w14:textId="77777777"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(m)</w:t>
      </w:r>
      <w:r w:rsidRPr="008528A2">
        <w:rPr>
          <w:rFonts w:ascii="Times New Roman" w:hAnsi="Times New Roman" w:cs="Times New Roman"/>
        </w:rPr>
        <w:t xml:space="preserve"> The requirements of this point shall be applied in a proportionate manner, taking into account the legitimate interests of property owners and developers, the need for sustainable development of areas surrounding aerodromes, the protection of the population from excessive aircraft noise, and the overriding requirement to maintain an acceptable level of aviation safety.</w:t>
      </w:r>
    </w:p>
    <w:p w14:paraId="6BBE6364" w14:textId="67B8362E" w:rsidR="00843DA7" w:rsidRPr="008528A2" w:rsidRDefault="00843DA7" w:rsidP="008528A2">
      <w:pPr>
        <w:jc w:val="both"/>
        <w:rPr>
          <w:rFonts w:ascii="Times New Roman" w:hAnsi="Times New Roman" w:cs="Times New Roman"/>
        </w:rPr>
      </w:pPr>
      <w:r w:rsidRPr="008528A2">
        <w:rPr>
          <w:rFonts w:ascii="Times New Roman" w:hAnsi="Times New Roman" w:cs="Times New Roman"/>
          <w:b/>
          <w:bCs/>
        </w:rPr>
        <w:t>(n)</w:t>
      </w:r>
      <w:r w:rsidRPr="008528A2">
        <w:rPr>
          <w:rFonts w:ascii="Times New Roman" w:hAnsi="Times New Roman" w:cs="Times New Roman"/>
        </w:rPr>
        <w:t xml:space="preserve"> The CAA, in cooperation with the competent authorities and aerodrome operators, shall periodically review the areas and restrictions established under this point on the basis of </w:t>
      </w:r>
      <w:r w:rsidR="0033432F" w:rsidRPr="008528A2">
        <w:rPr>
          <w:rFonts w:ascii="Times New Roman" w:hAnsi="Times New Roman" w:cs="Times New Roman"/>
        </w:rPr>
        <w:t xml:space="preserve">applicable national legislation, </w:t>
      </w:r>
      <w:r w:rsidRPr="008528A2">
        <w:rPr>
          <w:rFonts w:ascii="Times New Roman" w:hAnsi="Times New Roman" w:cs="Times New Roman"/>
        </w:rPr>
        <w:t>available aeronautical safety information, aircraft noise data, changes in aircraft operations, changes in flight procedures and the planned development of the aerodrome.</w:t>
      </w:r>
      <w:r w:rsidR="002120FC">
        <w:rPr>
          <w:rFonts w:ascii="Times New Roman" w:hAnsi="Times New Roman" w:cs="Times New Roman"/>
        </w:rPr>
        <w:t>”</w:t>
      </w:r>
    </w:p>
    <w:p w14:paraId="3305A7D9" w14:textId="77777777" w:rsidR="00B945DB" w:rsidRPr="008528A2" w:rsidRDefault="00B945DB" w:rsidP="008528A2">
      <w:pPr>
        <w:jc w:val="both"/>
        <w:rPr>
          <w:rFonts w:ascii="Times New Roman" w:hAnsi="Times New Roman" w:cs="Times New Roman"/>
        </w:rPr>
      </w:pPr>
    </w:p>
    <w:sectPr w:rsidR="00B945DB" w:rsidRPr="00852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DA7"/>
    <w:rsid w:val="001D6EA6"/>
    <w:rsid w:val="002120FC"/>
    <w:rsid w:val="00254CA2"/>
    <w:rsid w:val="0033432F"/>
    <w:rsid w:val="005731FB"/>
    <w:rsid w:val="00843DA7"/>
    <w:rsid w:val="008528A2"/>
    <w:rsid w:val="00903643"/>
    <w:rsid w:val="00AE6A2C"/>
    <w:rsid w:val="00B3018C"/>
    <w:rsid w:val="00B945DB"/>
    <w:rsid w:val="00C80E08"/>
    <w:rsid w:val="00CE36C4"/>
    <w:rsid w:val="00D439BC"/>
    <w:rsid w:val="00E1098C"/>
    <w:rsid w:val="00F370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A013F"/>
  <w15:chartTrackingRefBased/>
  <w15:docId w15:val="{1D60AEB6-6B22-4B8C-9D5D-640D9682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DA7"/>
    <w:rPr>
      <w:rFonts w:eastAsiaTheme="majorEastAsia" w:cstheme="majorBidi"/>
      <w:color w:val="272727" w:themeColor="text1" w:themeTint="D8"/>
    </w:rPr>
  </w:style>
  <w:style w:type="paragraph" w:styleId="Title">
    <w:name w:val="Title"/>
    <w:basedOn w:val="Normal"/>
    <w:next w:val="Normal"/>
    <w:link w:val="TitleChar"/>
    <w:uiPriority w:val="10"/>
    <w:qFormat/>
    <w:rsid w:val="00843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DA7"/>
    <w:pPr>
      <w:spacing w:before="160"/>
      <w:jc w:val="center"/>
    </w:pPr>
    <w:rPr>
      <w:i/>
      <w:iCs/>
      <w:color w:val="404040" w:themeColor="text1" w:themeTint="BF"/>
    </w:rPr>
  </w:style>
  <w:style w:type="character" w:customStyle="1" w:styleId="QuoteChar">
    <w:name w:val="Quote Char"/>
    <w:basedOn w:val="DefaultParagraphFont"/>
    <w:link w:val="Quote"/>
    <w:uiPriority w:val="29"/>
    <w:rsid w:val="00843DA7"/>
    <w:rPr>
      <w:i/>
      <w:iCs/>
      <w:color w:val="404040" w:themeColor="text1" w:themeTint="BF"/>
    </w:rPr>
  </w:style>
  <w:style w:type="paragraph" w:styleId="ListParagraph">
    <w:name w:val="List Paragraph"/>
    <w:basedOn w:val="Normal"/>
    <w:uiPriority w:val="34"/>
    <w:qFormat/>
    <w:rsid w:val="00843DA7"/>
    <w:pPr>
      <w:ind w:left="720"/>
      <w:contextualSpacing/>
    </w:pPr>
  </w:style>
  <w:style w:type="character" w:styleId="IntenseEmphasis">
    <w:name w:val="Intense Emphasis"/>
    <w:basedOn w:val="DefaultParagraphFont"/>
    <w:uiPriority w:val="21"/>
    <w:qFormat/>
    <w:rsid w:val="00843DA7"/>
    <w:rPr>
      <w:i/>
      <w:iCs/>
      <w:color w:val="0F4761" w:themeColor="accent1" w:themeShade="BF"/>
    </w:rPr>
  </w:style>
  <w:style w:type="paragraph" w:styleId="IntenseQuote">
    <w:name w:val="Intense Quote"/>
    <w:basedOn w:val="Normal"/>
    <w:next w:val="Normal"/>
    <w:link w:val="IntenseQuoteChar"/>
    <w:uiPriority w:val="30"/>
    <w:qFormat/>
    <w:rsid w:val="00843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DA7"/>
    <w:rPr>
      <w:i/>
      <w:iCs/>
      <w:color w:val="0F4761" w:themeColor="accent1" w:themeShade="BF"/>
    </w:rPr>
  </w:style>
  <w:style w:type="character" w:styleId="IntenseReference">
    <w:name w:val="Intense Reference"/>
    <w:basedOn w:val="DefaultParagraphFont"/>
    <w:uiPriority w:val="32"/>
    <w:qFormat/>
    <w:rsid w:val="00843D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2548</Words>
  <Characters>14525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AUTORITATEA AERONAUTICĂ CIVILĂ</Company>
  <LinksUpToDate>false</LinksUpToDate>
  <CharactersWithSpaces>17039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 Kostetki</dc:creator>
  <cp:keywords/>
  <dc:description/>
  <cp:lastModifiedBy>Valentina Mamaliga</cp:lastModifiedBy>
  <cp:revision>4</cp:revision>
  <dcterms:created xsi:type="dcterms:W3CDTF">2026-10-12T09:44:00Z</dcterms:created>
  <dcterms:modified xsi:type="dcterms:W3CDTF">2026-10-12T09:44:00Z</dcterms:modified>
</cp:coreProperties>
</file>