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3046" w14:textId="77777777" w:rsidR="009F584C" w:rsidRPr="006F4212" w:rsidRDefault="009F584C" w:rsidP="006C06E1">
      <w:pPr>
        <w:rPr>
          <w:rFonts w:ascii="Times New Roman" w:hAnsi="Times New Roman" w:cs="Times New Roman"/>
        </w:rPr>
      </w:pPr>
    </w:p>
    <w:tbl>
      <w:tblPr>
        <w:tblpPr w:leftFromText="180" w:rightFromText="180" w:vertAnchor="text" w:horzAnchor="margin" w:tblpY="24"/>
        <w:tblW w:w="0" w:type="auto"/>
        <w:tblLook w:val="04A0" w:firstRow="1" w:lastRow="0" w:firstColumn="1" w:lastColumn="0" w:noHBand="0" w:noVBand="1"/>
      </w:tblPr>
      <w:tblGrid>
        <w:gridCol w:w="2122"/>
        <w:gridCol w:w="7233"/>
      </w:tblGrid>
      <w:tr w:rsidR="00324654" w:rsidRPr="007A39A7" w14:paraId="47F8BEFD" w14:textId="77777777" w:rsidTr="00D7187E">
        <w:trPr>
          <w:trHeight w:val="1666"/>
        </w:trPr>
        <w:tc>
          <w:tcPr>
            <w:tcW w:w="2122" w:type="dxa"/>
            <w:hideMark/>
          </w:tcPr>
          <w:p w14:paraId="214AB823" w14:textId="77777777" w:rsidR="00324654" w:rsidRPr="006F4212" w:rsidRDefault="00324654" w:rsidP="00D7187E">
            <w:pPr>
              <w:ind w:left="142"/>
              <w:jc w:val="both"/>
              <w:rPr>
                <w:rFonts w:ascii="Times New Roman" w:hAnsi="Times New Roman" w:cs="Times New Roman"/>
                <w:b/>
                <w:sz w:val="40"/>
                <w:szCs w:val="40"/>
                <w:lang w:val="en-GB"/>
              </w:rPr>
            </w:pPr>
            <w:r w:rsidRPr="006F4212">
              <w:rPr>
                <w:rFonts w:ascii="Times New Roman" w:hAnsi="Times New Roman" w:cs="Times New Roman"/>
                <w:b/>
              </w:rPr>
              <w:drawing>
                <wp:inline distT="0" distB="0" distL="0" distR="0" wp14:anchorId="3EFD0AC7" wp14:editId="0C934871">
                  <wp:extent cx="1023620" cy="1146175"/>
                  <wp:effectExtent l="0" t="0" r="5080" b="0"/>
                  <wp:docPr id="564714100" name="Picture 564714100" descr="A blue and white emblem with a bird and a red and yellow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14100" name="Picture 564714100" descr="A blue and white emblem with a bird and a red and yellow emble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3620" cy="1146175"/>
                          </a:xfrm>
                          <a:prstGeom prst="rect">
                            <a:avLst/>
                          </a:prstGeom>
                          <a:noFill/>
                          <a:ln>
                            <a:noFill/>
                          </a:ln>
                        </pic:spPr>
                      </pic:pic>
                    </a:graphicData>
                  </a:graphic>
                </wp:inline>
              </w:drawing>
            </w:r>
          </w:p>
        </w:tc>
        <w:tc>
          <w:tcPr>
            <w:tcW w:w="7233" w:type="dxa"/>
            <w:vAlign w:val="center"/>
            <w:hideMark/>
          </w:tcPr>
          <w:p w14:paraId="4A86CDDD" w14:textId="77777777" w:rsidR="00324654" w:rsidRPr="006F4212" w:rsidRDefault="00324654" w:rsidP="00D7187E">
            <w:pPr>
              <w:spacing w:after="240"/>
              <w:rPr>
                <w:rFonts w:ascii="Times New Roman" w:hAnsi="Times New Roman" w:cs="Times New Roman"/>
                <w:b/>
                <w:sz w:val="32"/>
                <w:szCs w:val="32"/>
                <w:lang w:val="it-IT"/>
              </w:rPr>
            </w:pPr>
            <w:r w:rsidRPr="006F4212">
              <w:rPr>
                <w:rFonts w:ascii="Times New Roman" w:hAnsi="Times New Roman" w:cs="Times New Roman"/>
                <w:b/>
                <w:sz w:val="32"/>
                <w:szCs w:val="32"/>
                <w:lang w:val="it-IT"/>
              </w:rPr>
              <w:t>AUTORITATEA AERONAUTICĂ CIVILĂ</w:t>
            </w:r>
          </w:p>
          <w:p w14:paraId="30946523" w14:textId="77777777" w:rsidR="00324654" w:rsidRPr="006F4212" w:rsidRDefault="00324654" w:rsidP="00D7187E">
            <w:pPr>
              <w:spacing w:after="240"/>
              <w:rPr>
                <w:rFonts w:ascii="Times New Roman" w:hAnsi="Times New Roman" w:cs="Times New Roman"/>
                <w:b/>
                <w:sz w:val="32"/>
                <w:szCs w:val="32"/>
                <w:lang w:val="it-IT"/>
              </w:rPr>
            </w:pPr>
            <w:r w:rsidRPr="006F4212">
              <w:rPr>
                <w:rFonts w:ascii="Times New Roman" w:hAnsi="Times New Roman" w:cs="Times New Roman"/>
                <w:b/>
                <w:sz w:val="32"/>
                <w:szCs w:val="32"/>
                <w:lang w:val="it-IT"/>
              </w:rPr>
              <w:t>A REPUBLICII MOLDOVA</w:t>
            </w:r>
            <w:r w:rsidRPr="006F4212">
              <w:rPr>
                <w:rFonts w:ascii="Times New Roman" w:hAnsi="Times New Roman" w:cs="Times New Roman"/>
                <w:b/>
                <w:sz w:val="36"/>
                <w:szCs w:val="32"/>
                <w:lang w:val="it-IT"/>
              </w:rPr>
              <w:t xml:space="preserve">   </w:t>
            </w:r>
          </w:p>
        </w:tc>
      </w:tr>
    </w:tbl>
    <w:p w14:paraId="6F2250C8" w14:textId="77777777" w:rsidR="00324654" w:rsidRPr="006F4212" w:rsidRDefault="00324654" w:rsidP="006C06E1">
      <w:pPr>
        <w:rPr>
          <w:rFonts w:ascii="Times New Roman" w:hAnsi="Times New Roman" w:cs="Times New Roman"/>
          <w:sz w:val="28"/>
          <w:szCs w:val="28"/>
          <w:lang w:val="it-IT"/>
        </w:rPr>
      </w:pPr>
    </w:p>
    <w:p w14:paraId="11948148" w14:textId="77777777" w:rsidR="0090377E" w:rsidRPr="006F4212" w:rsidRDefault="0090377E" w:rsidP="006C06E1">
      <w:pPr>
        <w:rPr>
          <w:rFonts w:ascii="Times New Roman" w:hAnsi="Times New Roman" w:cs="Times New Roman"/>
          <w:sz w:val="28"/>
          <w:szCs w:val="28"/>
          <w:lang w:val="it-IT"/>
        </w:rPr>
      </w:pPr>
    </w:p>
    <w:p w14:paraId="0930553E" w14:textId="77777777" w:rsidR="0090377E" w:rsidRPr="006F4212" w:rsidRDefault="0090377E" w:rsidP="006C06E1">
      <w:pPr>
        <w:rPr>
          <w:rFonts w:ascii="Times New Roman" w:hAnsi="Times New Roman" w:cs="Times New Roman"/>
          <w:sz w:val="28"/>
          <w:szCs w:val="28"/>
          <w:lang w:val="it-IT"/>
        </w:rPr>
      </w:pPr>
    </w:p>
    <w:p w14:paraId="7EE29EEF" w14:textId="77777777" w:rsidR="00B530F1" w:rsidRPr="006F4212" w:rsidRDefault="00B530F1" w:rsidP="006C06E1">
      <w:pPr>
        <w:rPr>
          <w:rFonts w:ascii="Times New Roman" w:hAnsi="Times New Roman" w:cs="Times New Roman"/>
          <w:sz w:val="28"/>
          <w:szCs w:val="28"/>
          <w:lang w:val="it-IT"/>
        </w:rPr>
      </w:pPr>
    </w:p>
    <w:p w14:paraId="1281EEC9" w14:textId="77777777" w:rsidR="00CE1F63" w:rsidRPr="006F4212" w:rsidRDefault="00CE1F63" w:rsidP="00BF2377">
      <w:pPr>
        <w:spacing w:after="0" w:line="240" w:lineRule="auto"/>
        <w:jc w:val="center"/>
        <w:rPr>
          <w:rFonts w:ascii="Times New Roman" w:hAnsi="Times New Roman" w:cs="Times New Roman"/>
          <w:b/>
          <w:bCs/>
          <w:sz w:val="28"/>
          <w:szCs w:val="28"/>
          <w:lang w:val="it-IT"/>
        </w:rPr>
      </w:pPr>
      <w:bookmarkStart w:id="0" w:name="_Hlk157155903"/>
    </w:p>
    <w:p w14:paraId="28732A88" w14:textId="77777777" w:rsidR="00A034BD" w:rsidRPr="006F4212" w:rsidRDefault="00A034BD" w:rsidP="00A034BD">
      <w:pPr>
        <w:spacing w:after="0" w:line="240" w:lineRule="auto"/>
        <w:ind w:left="851"/>
        <w:rPr>
          <w:rFonts w:ascii="Times New Roman" w:hAnsi="Times New Roman" w:cs="Times New Roman"/>
          <w:b/>
          <w:bCs/>
          <w:sz w:val="60"/>
          <w:szCs w:val="60"/>
          <w:lang w:val="en-US"/>
        </w:rPr>
      </w:pPr>
      <w:r w:rsidRPr="006F4212">
        <w:rPr>
          <w:rFonts w:ascii="Times New Roman" w:hAnsi="Times New Roman" w:cs="Times New Roman"/>
          <w:b/>
          <w:bCs/>
          <w:sz w:val="60"/>
          <w:szCs w:val="60"/>
          <w:lang w:val="en-US"/>
        </w:rPr>
        <w:t>A</w:t>
      </w:r>
      <w:r w:rsidRPr="006F4212">
        <w:rPr>
          <w:rFonts w:ascii="Times New Roman" w:hAnsi="Times New Roman" w:cs="Times New Roman"/>
          <w:sz w:val="40"/>
          <w:szCs w:val="40"/>
          <w:lang w:val="en-US"/>
        </w:rPr>
        <w:t>cceptable</w:t>
      </w:r>
      <w:r w:rsidRPr="006F4212">
        <w:rPr>
          <w:rFonts w:ascii="Times New Roman" w:hAnsi="Times New Roman" w:cs="Times New Roman"/>
          <w:b/>
          <w:bCs/>
          <w:sz w:val="60"/>
          <w:szCs w:val="60"/>
          <w:lang w:val="en-US"/>
        </w:rPr>
        <w:t xml:space="preserve"> </w:t>
      </w:r>
    </w:p>
    <w:p w14:paraId="6533633E" w14:textId="77777777" w:rsidR="00A034BD" w:rsidRPr="006F4212" w:rsidRDefault="00A034BD" w:rsidP="00A034BD">
      <w:pPr>
        <w:spacing w:after="0" w:line="240" w:lineRule="auto"/>
        <w:ind w:left="851"/>
        <w:rPr>
          <w:rFonts w:ascii="Times New Roman" w:hAnsi="Times New Roman" w:cs="Times New Roman"/>
          <w:b/>
          <w:bCs/>
          <w:sz w:val="60"/>
          <w:szCs w:val="60"/>
          <w:lang w:val="en-US"/>
        </w:rPr>
      </w:pPr>
      <w:r w:rsidRPr="006F4212">
        <w:rPr>
          <w:rFonts w:ascii="Times New Roman" w:hAnsi="Times New Roman" w:cs="Times New Roman"/>
          <w:b/>
          <w:bCs/>
          <w:sz w:val="60"/>
          <w:szCs w:val="60"/>
          <w:lang w:val="en-US"/>
        </w:rPr>
        <w:t>M</w:t>
      </w:r>
      <w:r w:rsidRPr="006F4212">
        <w:rPr>
          <w:rFonts w:ascii="Times New Roman" w:hAnsi="Times New Roman" w:cs="Times New Roman"/>
          <w:sz w:val="40"/>
          <w:szCs w:val="40"/>
          <w:lang w:val="en-US"/>
        </w:rPr>
        <w:t>eans</w:t>
      </w:r>
      <w:r w:rsidRPr="006F4212">
        <w:rPr>
          <w:rFonts w:ascii="Times New Roman" w:hAnsi="Times New Roman" w:cs="Times New Roman"/>
          <w:b/>
          <w:bCs/>
          <w:sz w:val="60"/>
          <w:szCs w:val="60"/>
          <w:lang w:val="en-US"/>
        </w:rPr>
        <w:t xml:space="preserve"> </w:t>
      </w:r>
      <w:r w:rsidRPr="006F4212">
        <w:rPr>
          <w:rFonts w:ascii="Times New Roman" w:hAnsi="Times New Roman" w:cs="Times New Roman"/>
          <w:sz w:val="40"/>
          <w:szCs w:val="40"/>
          <w:lang w:val="en-US"/>
        </w:rPr>
        <w:t>of</w:t>
      </w:r>
      <w:r w:rsidRPr="006F4212">
        <w:rPr>
          <w:rFonts w:ascii="Times New Roman" w:hAnsi="Times New Roman" w:cs="Times New Roman"/>
          <w:sz w:val="60"/>
          <w:szCs w:val="60"/>
          <w:lang w:val="en-US"/>
        </w:rPr>
        <w:t xml:space="preserve"> </w:t>
      </w:r>
    </w:p>
    <w:p w14:paraId="7F73386E" w14:textId="77777777" w:rsidR="00A034BD" w:rsidRPr="006F4212" w:rsidRDefault="00A034BD" w:rsidP="00A034BD">
      <w:pPr>
        <w:spacing w:after="0" w:line="240" w:lineRule="auto"/>
        <w:ind w:left="851"/>
        <w:rPr>
          <w:rFonts w:ascii="Times New Roman" w:hAnsi="Times New Roman" w:cs="Times New Roman"/>
          <w:b/>
          <w:bCs/>
          <w:sz w:val="60"/>
          <w:szCs w:val="60"/>
          <w:lang w:val="en-US"/>
        </w:rPr>
      </w:pPr>
      <w:r w:rsidRPr="006F4212">
        <w:rPr>
          <w:rFonts w:ascii="Times New Roman" w:hAnsi="Times New Roman" w:cs="Times New Roman"/>
          <w:b/>
          <w:bCs/>
          <w:sz w:val="60"/>
          <w:szCs w:val="60"/>
          <w:lang w:val="en-US"/>
        </w:rPr>
        <w:t>C</w:t>
      </w:r>
      <w:r w:rsidRPr="006F4212">
        <w:rPr>
          <w:rFonts w:ascii="Times New Roman" w:hAnsi="Times New Roman" w:cs="Times New Roman"/>
          <w:sz w:val="40"/>
          <w:szCs w:val="40"/>
          <w:lang w:val="en-US"/>
        </w:rPr>
        <w:t>ompliance</w:t>
      </w:r>
    </w:p>
    <w:p w14:paraId="0248DE48" w14:textId="77777777" w:rsidR="00A034BD" w:rsidRPr="006F4212" w:rsidRDefault="00A034BD" w:rsidP="00A034BD">
      <w:pPr>
        <w:spacing w:after="0" w:line="240" w:lineRule="auto"/>
        <w:ind w:left="851"/>
        <w:rPr>
          <w:rFonts w:ascii="Times New Roman" w:hAnsi="Times New Roman" w:cs="Times New Roman"/>
          <w:sz w:val="40"/>
          <w:szCs w:val="40"/>
          <w:lang w:val="en-US"/>
        </w:rPr>
      </w:pPr>
      <w:r w:rsidRPr="006F4212">
        <w:rPr>
          <w:rFonts w:ascii="Times New Roman" w:hAnsi="Times New Roman" w:cs="Times New Roman"/>
          <w:sz w:val="40"/>
          <w:szCs w:val="40"/>
          <w:lang w:val="en-US"/>
        </w:rPr>
        <w:t xml:space="preserve">and </w:t>
      </w:r>
    </w:p>
    <w:p w14:paraId="40842F9F" w14:textId="77777777" w:rsidR="00A034BD" w:rsidRPr="006F4212" w:rsidRDefault="00A034BD" w:rsidP="00A034BD">
      <w:pPr>
        <w:spacing w:after="0" w:line="240" w:lineRule="auto"/>
        <w:ind w:left="851"/>
        <w:rPr>
          <w:rFonts w:ascii="Times New Roman" w:hAnsi="Times New Roman" w:cs="Times New Roman"/>
          <w:b/>
          <w:bCs/>
          <w:sz w:val="60"/>
          <w:szCs w:val="60"/>
          <w:lang w:val="en-US"/>
        </w:rPr>
      </w:pPr>
      <w:r w:rsidRPr="006F4212">
        <w:rPr>
          <w:rFonts w:ascii="Times New Roman" w:hAnsi="Times New Roman" w:cs="Times New Roman"/>
          <w:b/>
          <w:bCs/>
          <w:sz w:val="60"/>
          <w:szCs w:val="60"/>
          <w:lang w:val="en-US"/>
        </w:rPr>
        <w:t>G</w:t>
      </w:r>
      <w:r w:rsidRPr="006F4212">
        <w:rPr>
          <w:rFonts w:ascii="Times New Roman" w:hAnsi="Times New Roman" w:cs="Times New Roman"/>
          <w:sz w:val="40"/>
          <w:szCs w:val="40"/>
          <w:lang w:val="en-US"/>
        </w:rPr>
        <w:t>uidance</w:t>
      </w:r>
      <w:r w:rsidRPr="006F4212">
        <w:rPr>
          <w:rFonts w:ascii="Times New Roman" w:hAnsi="Times New Roman" w:cs="Times New Roman"/>
          <w:b/>
          <w:bCs/>
          <w:sz w:val="60"/>
          <w:szCs w:val="60"/>
          <w:lang w:val="en-US"/>
        </w:rPr>
        <w:t xml:space="preserve"> M</w:t>
      </w:r>
      <w:r w:rsidRPr="006F4212">
        <w:rPr>
          <w:rFonts w:ascii="Times New Roman" w:hAnsi="Times New Roman" w:cs="Times New Roman"/>
          <w:sz w:val="40"/>
          <w:szCs w:val="40"/>
          <w:lang w:val="en-US"/>
        </w:rPr>
        <w:t>aterials</w:t>
      </w:r>
    </w:p>
    <w:p w14:paraId="1DB25EAD" w14:textId="659BD0D2" w:rsidR="00924B6D" w:rsidRPr="006F4212" w:rsidRDefault="00924B6D" w:rsidP="00BF2377">
      <w:pPr>
        <w:spacing w:after="0" w:line="240" w:lineRule="auto"/>
        <w:jc w:val="center"/>
        <w:rPr>
          <w:rFonts w:ascii="Times New Roman" w:hAnsi="Times New Roman" w:cs="Times New Roman"/>
          <w:b/>
          <w:bCs/>
          <w:sz w:val="40"/>
          <w:szCs w:val="40"/>
          <w:lang w:val="fr-FR"/>
        </w:rPr>
      </w:pPr>
    </w:p>
    <w:p w14:paraId="6060316B" w14:textId="77777777" w:rsidR="00BF2377" w:rsidRPr="006F4212" w:rsidRDefault="00BF2377" w:rsidP="00BF2377">
      <w:pPr>
        <w:spacing w:after="0" w:line="240" w:lineRule="auto"/>
        <w:rPr>
          <w:rFonts w:ascii="Times New Roman" w:hAnsi="Times New Roman" w:cs="Times New Roman"/>
          <w:b/>
          <w:bCs/>
          <w:sz w:val="28"/>
          <w:szCs w:val="28"/>
          <w:lang w:val="fr-FR"/>
        </w:rPr>
      </w:pPr>
    </w:p>
    <w:p w14:paraId="5A5086F6" w14:textId="77777777" w:rsidR="006F4212" w:rsidRPr="006F4212" w:rsidRDefault="006F4212" w:rsidP="00BF2377">
      <w:pPr>
        <w:spacing w:after="0" w:line="240" w:lineRule="auto"/>
        <w:rPr>
          <w:rFonts w:ascii="Times New Roman" w:hAnsi="Times New Roman" w:cs="Times New Roman"/>
          <w:b/>
          <w:bCs/>
          <w:sz w:val="28"/>
          <w:szCs w:val="28"/>
          <w:lang w:val="fr-FR"/>
        </w:rPr>
      </w:pPr>
    </w:p>
    <w:p w14:paraId="31233693" w14:textId="77777777" w:rsidR="006F4212" w:rsidRPr="006F4212" w:rsidRDefault="006F4212" w:rsidP="00BF2377">
      <w:pPr>
        <w:spacing w:after="0" w:line="240" w:lineRule="auto"/>
        <w:rPr>
          <w:rFonts w:ascii="Times New Roman" w:hAnsi="Times New Roman" w:cs="Times New Roman"/>
          <w:b/>
          <w:bCs/>
          <w:sz w:val="28"/>
          <w:szCs w:val="28"/>
          <w:lang w:val="fr-FR"/>
        </w:rPr>
      </w:pPr>
    </w:p>
    <w:p w14:paraId="0115C5ED" w14:textId="77777777" w:rsidR="006F4212" w:rsidRPr="006F4212" w:rsidRDefault="006F4212" w:rsidP="00BF2377">
      <w:pPr>
        <w:spacing w:after="0" w:line="240" w:lineRule="auto"/>
        <w:rPr>
          <w:rFonts w:ascii="Times New Roman" w:hAnsi="Times New Roman" w:cs="Times New Roman"/>
          <w:b/>
          <w:bCs/>
          <w:sz w:val="28"/>
          <w:szCs w:val="28"/>
          <w:lang w:val="fr-FR"/>
        </w:rPr>
      </w:pPr>
    </w:p>
    <w:p w14:paraId="1E42D3D6" w14:textId="0AA6A70C" w:rsidR="0090377E" w:rsidRPr="006F4212" w:rsidRDefault="00A034BD" w:rsidP="00BF2377">
      <w:pPr>
        <w:spacing w:after="0" w:line="240" w:lineRule="auto"/>
        <w:rPr>
          <w:rFonts w:ascii="Times New Roman" w:hAnsi="Times New Roman" w:cs="Times New Roman"/>
          <w:b/>
          <w:bCs/>
          <w:sz w:val="28"/>
          <w:szCs w:val="28"/>
          <w:lang w:val="ro-MD"/>
        </w:rPr>
      </w:pPr>
      <w:r w:rsidRPr="006F4212">
        <w:rPr>
          <w:rFonts w:ascii="Times New Roman" w:hAnsi="Times New Roman" w:cs="Times New Roman"/>
          <w:b/>
          <w:bCs/>
          <w:sz w:val="40"/>
          <w:szCs w:val="40"/>
          <w:lang w:val="en-US"/>
        </w:rPr>
        <w:t>AMC&amp;GM</w:t>
      </w:r>
      <w:r w:rsidRPr="006F4212">
        <w:rPr>
          <w:rFonts w:ascii="Times New Roman" w:hAnsi="Times New Roman" w:cs="Times New Roman"/>
          <w:b/>
          <w:bCs/>
          <w:sz w:val="40"/>
          <w:szCs w:val="40"/>
          <w:lang w:val="ro-MD"/>
        </w:rPr>
        <w:t xml:space="preserve"> – Partea CAMO</w:t>
      </w:r>
    </w:p>
    <w:p w14:paraId="52DBFEDF" w14:textId="77777777" w:rsidR="006C71DC" w:rsidRPr="006F4212" w:rsidRDefault="006C71DC" w:rsidP="00BF2377">
      <w:pPr>
        <w:spacing w:after="0" w:line="240" w:lineRule="auto"/>
        <w:rPr>
          <w:rFonts w:ascii="Times New Roman" w:hAnsi="Times New Roman" w:cs="Times New Roman"/>
          <w:b/>
          <w:bCs/>
          <w:sz w:val="28"/>
          <w:szCs w:val="28"/>
          <w:lang w:val="fr-FR"/>
        </w:rPr>
      </w:pPr>
    </w:p>
    <w:p w14:paraId="674297A2" w14:textId="6E9DFEAF" w:rsidR="00BF2377" w:rsidRPr="006F4212" w:rsidRDefault="00A034BD" w:rsidP="00BF2377">
      <w:pPr>
        <w:spacing w:after="0" w:line="240" w:lineRule="auto"/>
        <w:rPr>
          <w:rFonts w:ascii="Times New Roman" w:hAnsi="Times New Roman" w:cs="Times New Roman"/>
          <w:b/>
          <w:bCs/>
          <w:sz w:val="36"/>
          <w:szCs w:val="36"/>
          <w:lang w:val="en-US"/>
        </w:rPr>
      </w:pPr>
      <w:r w:rsidRPr="006F4212">
        <w:rPr>
          <w:rFonts w:ascii="Times New Roman" w:hAnsi="Times New Roman" w:cs="Times New Roman"/>
          <w:b/>
          <w:bCs/>
          <w:sz w:val="36"/>
          <w:szCs w:val="36"/>
          <w:lang w:val="en-US"/>
        </w:rPr>
        <w:t>La anexa 5c (partea CAMO) la HG nr. 465/2025</w:t>
      </w:r>
    </w:p>
    <w:bookmarkEnd w:id="0"/>
    <w:p w14:paraId="5419279E" w14:textId="77777777" w:rsidR="005C28ED" w:rsidRPr="006F4212" w:rsidRDefault="005C28ED" w:rsidP="006C06E1">
      <w:pPr>
        <w:rPr>
          <w:rFonts w:ascii="Times New Roman" w:hAnsi="Times New Roman" w:cs="Times New Roman"/>
          <w:sz w:val="20"/>
          <w:szCs w:val="20"/>
          <w:lang w:val="ro-RO"/>
        </w:rPr>
      </w:pPr>
    </w:p>
    <w:p w14:paraId="0D48E864" w14:textId="77777777" w:rsidR="0090377E" w:rsidRPr="006F4212" w:rsidRDefault="0090377E" w:rsidP="006C06E1">
      <w:pPr>
        <w:rPr>
          <w:rFonts w:ascii="Times New Roman" w:hAnsi="Times New Roman" w:cs="Times New Roman"/>
          <w:sz w:val="20"/>
          <w:szCs w:val="20"/>
          <w:lang w:val="ro-RO"/>
        </w:rPr>
      </w:pPr>
    </w:p>
    <w:p w14:paraId="410803B8" w14:textId="77777777" w:rsidR="0090377E" w:rsidRPr="006F4212" w:rsidRDefault="0090377E" w:rsidP="006C06E1">
      <w:pPr>
        <w:rPr>
          <w:rFonts w:ascii="Times New Roman" w:hAnsi="Times New Roman" w:cs="Times New Roman"/>
          <w:sz w:val="20"/>
          <w:szCs w:val="20"/>
          <w:lang w:val="ro-RO"/>
        </w:rPr>
      </w:pPr>
    </w:p>
    <w:p w14:paraId="6B8376F1" w14:textId="77777777" w:rsidR="0090377E" w:rsidRPr="006F4212" w:rsidRDefault="0090377E" w:rsidP="006C06E1">
      <w:pPr>
        <w:rPr>
          <w:rFonts w:ascii="Times New Roman" w:hAnsi="Times New Roman" w:cs="Times New Roman"/>
          <w:sz w:val="20"/>
          <w:szCs w:val="20"/>
          <w:lang w:val="ro-RO"/>
        </w:rPr>
      </w:pPr>
    </w:p>
    <w:p w14:paraId="6411B455" w14:textId="77777777" w:rsidR="005C28ED" w:rsidRPr="006F4212" w:rsidRDefault="005C28ED" w:rsidP="006C06E1">
      <w:pPr>
        <w:rPr>
          <w:rFonts w:ascii="Times New Roman" w:hAnsi="Times New Roman" w:cs="Times New Roman"/>
          <w:sz w:val="20"/>
          <w:szCs w:val="20"/>
          <w:lang w:val="ro-RO"/>
        </w:rPr>
      </w:pPr>
    </w:p>
    <w:p w14:paraId="76B4CFCA" w14:textId="77777777" w:rsidR="0090377E" w:rsidRPr="006F4212" w:rsidRDefault="0090377E" w:rsidP="006A281E">
      <w:pPr>
        <w:tabs>
          <w:tab w:val="left" w:pos="614"/>
          <w:tab w:val="left" w:pos="936"/>
          <w:tab w:val="center" w:pos="4677"/>
        </w:tabs>
        <w:rPr>
          <w:rFonts w:ascii="Times New Roman" w:hAnsi="Times New Roman" w:cs="Times New Roman"/>
          <w:b/>
          <w:bCs/>
          <w:sz w:val="20"/>
          <w:szCs w:val="20"/>
          <w:lang w:val="ro-RO"/>
        </w:rPr>
      </w:pPr>
    </w:p>
    <w:p w14:paraId="34AB4AE2" w14:textId="5936A2F4" w:rsidR="00126B51" w:rsidRDefault="00B530F1" w:rsidP="00126B51">
      <w:pPr>
        <w:tabs>
          <w:tab w:val="left" w:pos="614"/>
          <w:tab w:val="left" w:pos="936"/>
          <w:tab w:val="center" w:pos="4677"/>
        </w:tabs>
        <w:rPr>
          <w:rFonts w:ascii="Times New Roman" w:hAnsi="Times New Roman" w:cs="Times New Roman"/>
          <w:b/>
          <w:bCs/>
          <w:sz w:val="20"/>
          <w:szCs w:val="20"/>
          <w:lang w:val="fr-FR"/>
        </w:rPr>
      </w:pPr>
      <w:r w:rsidRPr="006F4212">
        <w:rPr>
          <w:rFonts w:ascii="Times New Roman" w:hAnsi="Times New Roman" w:cs="Times New Roman"/>
          <w:b/>
          <w:bCs/>
          <w:sz w:val="20"/>
          <w:szCs w:val="20"/>
          <w:lang w:val="ro-RO"/>
        </w:rPr>
        <w:tab/>
      </w:r>
      <w:r w:rsidRPr="006F4212">
        <w:rPr>
          <w:rFonts w:ascii="Times New Roman" w:hAnsi="Times New Roman" w:cs="Times New Roman"/>
          <w:b/>
          <w:bCs/>
          <w:sz w:val="20"/>
          <w:szCs w:val="20"/>
          <w:lang w:val="ro-RO"/>
        </w:rPr>
        <w:tab/>
      </w:r>
      <w:r w:rsidRPr="006F4212">
        <w:rPr>
          <w:rFonts w:ascii="Times New Roman" w:hAnsi="Times New Roman" w:cs="Times New Roman"/>
          <w:b/>
          <w:bCs/>
          <w:sz w:val="20"/>
          <w:szCs w:val="20"/>
          <w:lang w:val="ro-RO"/>
        </w:rPr>
        <w:tab/>
      </w:r>
      <w:r w:rsidR="00324654" w:rsidRPr="006F4212">
        <w:rPr>
          <w:rFonts w:ascii="Times New Roman" w:hAnsi="Times New Roman" w:cs="Times New Roman"/>
          <w:b/>
          <w:bCs/>
          <w:sz w:val="20"/>
          <w:szCs w:val="20"/>
          <w:lang w:val="fr-FR"/>
        </w:rPr>
        <w:t xml:space="preserve">Ediţia 01/ </w:t>
      </w:r>
      <w:r w:rsidR="006F4212" w:rsidRPr="006F4212">
        <w:rPr>
          <w:rFonts w:ascii="Times New Roman" w:hAnsi="Times New Roman" w:cs="Times New Roman"/>
          <w:b/>
          <w:bCs/>
          <w:sz w:val="20"/>
          <w:szCs w:val="20"/>
          <w:lang w:val="fr-FR"/>
        </w:rPr>
        <w:t>Mai</w:t>
      </w:r>
      <w:r w:rsidR="00540C16" w:rsidRPr="006F4212">
        <w:rPr>
          <w:rFonts w:ascii="Times New Roman" w:hAnsi="Times New Roman" w:cs="Times New Roman"/>
          <w:b/>
          <w:bCs/>
          <w:sz w:val="20"/>
          <w:szCs w:val="20"/>
          <w:lang w:val="fr-FR"/>
        </w:rPr>
        <w:t xml:space="preserve"> 202</w:t>
      </w:r>
      <w:r w:rsidR="006F4212" w:rsidRPr="006F4212">
        <w:rPr>
          <w:rFonts w:ascii="Times New Roman" w:hAnsi="Times New Roman" w:cs="Times New Roman"/>
          <w:b/>
          <w:bCs/>
          <w:sz w:val="20"/>
          <w:szCs w:val="20"/>
          <w:lang w:val="fr-FR"/>
        </w:rPr>
        <w:t>6</w:t>
      </w:r>
      <w:r w:rsidR="006A281E" w:rsidRPr="006F4212">
        <w:rPr>
          <w:rFonts w:ascii="Times New Roman" w:hAnsi="Times New Roman" w:cs="Times New Roman"/>
          <w:b/>
          <w:bCs/>
          <w:sz w:val="20"/>
          <w:szCs w:val="20"/>
          <w:lang w:val="fr-FR"/>
        </w:rPr>
        <w:t xml:space="preserve"> </w:t>
      </w:r>
    </w:p>
    <w:p w14:paraId="15644549" w14:textId="77777777" w:rsidR="00126B51" w:rsidRPr="00126B51" w:rsidRDefault="00126B51" w:rsidP="00126B51">
      <w:pPr>
        <w:tabs>
          <w:tab w:val="left" w:pos="614"/>
          <w:tab w:val="left" w:pos="936"/>
          <w:tab w:val="center" w:pos="4677"/>
        </w:tabs>
        <w:rPr>
          <w:rFonts w:ascii="Times New Roman" w:hAnsi="Times New Roman" w:cs="Times New Roman"/>
          <w:bCs/>
          <w:noProof w:val="0"/>
          <w:color w:val="FFFFFF" w:themeColor="background1"/>
          <w:sz w:val="24"/>
          <w:szCs w:val="24"/>
          <w:lang w:val="fr-FR"/>
        </w:rPr>
      </w:pPr>
    </w:p>
    <w:sdt>
      <w:sdtPr>
        <w:rPr>
          <w:rFonts w:ascii="Calibri" w:eastAsia="Calibri" w:hAnsi="Calibri" w:cs="Calibri"/>
          <w:color w:val="auto"/>
          <w:sz w:val="22"/>
          <w:szCs w:val="22"/>
          <w:lang w:val="ru-RU" w:eastAsia="ru-RU"/>
        </w:rPr>
        <w:id w:val="-882714416"/>
        <w:docPartObj>
          <w:docPartGallery w:val="Table of Contents"/>
          <w:docPartUnique/>
        </w:docPartObj>
      </w:sdtPr>
      <w:sdtEndPr>
        <w:rPr>
          <w:b/>
          <w:bCs/>
        </w:rPr>
      </w:sdtEndPr>
      <w:sdtContent>
        <w:p w14:paraId="3EB689C9" w14:textId="7BD0B085" w:rsidR="00126B51" w:rsidRPr="00164832" w:rsidRDefault="00126B51" w:rsidP="00126B51">
          <w:pPr>
            <w:pStyle w:val="TOCHeading"/>
            <w:rPr>
              <w:rFonts w:ascii="Times New Roman" w:hAnsi="Times New Roman" w:cs="Times New Roman"/>
              <w:b/>
              <w:bCs/>
              <w:color w:val="auto"/>
              <w:sz w:val="24"/>
              <w:szCs w:val="24"/>
            </w:rPr>
          </w:pPr>
          <w:r w:rsidRPr="00164832">
            <w:rPr>
              <w:rFonts w:ascii="Times New Roman" w:hAnsi="Times New Roman" w:cs="Times New Roman"/>
              <w:b/>
              <w:bCs/>
              <w:color w:val="auto"/>
              <w:sz w:val="24"/>
              <w:szCs w:val="24"/>
            </w:rPr>
            <w:t>Cuprins</w:t>
          </w:r>
        </w:p>
        <w:p w14:paraId="5D1A8620" w14:textId="790CF1FA" w:rsidR="00164832" w:rsidRDefault="00126B51">
          <w:pPr>
            <w:pStyle w:val="TOC1"/>
            <w:rPr>
              <w:rFonts w:asciiTheme="minorHAnsi" w:eastAsiaTheme="minorEastAsia" w:hAnsiTheme="minorHAnsi" w:cstheme="minorBidi"/>
              <w:kern w:val="2"/>
              <w:szCs w:val="24"/>
              <w:lang w:val="en-US" w:eastAsia="en-US"/>
              <w14:ligatures w14:val="standardContextual"/>
            </w:rPr>
          </w:pPr>
          <w:r w:rsidRPr="00164832">
            <w:rPr>
              <w:szCs w:val="24"/>
            </w:rPr>
            <w:fldChar w:fldCharType="begin"/>
          </w:r>
          <w:r w:rsidRPr="00164832">
            <w:rPr>
              <w:szCs w:val="24"/>
            </w:rPr>
            <w:instrText xml:space="preserve"> TOC \o "1-3" \h \z \u </w:instrText>
          </w:r>
          <w:r w:rsidRPr="00164832">
            <w:rPr>
              <w:szCs w:val="24"/>
            </w:rPr>
            <w:fldChar w:fldCharType="separate"/>
          </w:r>
          <w:hyperlink w:anchor="_Toc230079002" w:history="1">
            <w:r w:rsidR="00164832" w:rsidRPr="00AA08BB">
              <w:rPr>
                <w:rStyle w:val="Hyperlink"/>
                <w:lang w:val="ro-RO"/>
              </w:rPr>
              <w:t>INDEXUL AMENDAMENTELOR</w:t>
            </w:r>
            <w:r w:rsidR="00164832">
              <w:rPr>
                <w:webHidden/>
              </w:rPr>
              <w:tab/>
            </w:r>
            <w:r w:rsidR="00164832">
              <w:rPr>
                <w:webHidden/>
              </w:rPr>
              <w:fldChar w:fldCharType="begin"/>
            </w:r>
            <w:r w:rsidR="00164832">
              <w:rPr>
                <w:webHidden/>
              </w:rPr>
              <w:instrText xml:space="preserve"> PAGEREF _Toc230079002 \h </w:instrText>
            </w:r>
            <w:r w:rsidR="00164832">
              <w:rPr>
                <w:webHidden/>
              </w:rPr>
            </w:r>
            <w:r w:rsidR="00164832">
              <w:rPr>
                <w:webHidden/>
              </w:rPr>
              <w:fldChar w:fldCharType="separate"/>
            </w:r>
            <w:r w:rsidR="00491E19">
              <w:rPr>
                <w:webHidden/>
              </w:rPr>
              <w:t>6</w:t>
            </w:r>
            <w:r w:rsidR="00164832">
              <w:rPr>
                <w:webHidden/>
              </w:rPr>
              <w:fldChar w:fldCharType="end"/>
            </w:r>
          </w:hyperlink>
        </w:p>
        <w:p w14:paraId="5D98538A" w14:textId="457D5637" w:rsidR="00164832" w:rsidRDefault="00164832">
          <w:pPr>
            <w:pStyle w:val="TOC1"/>
            <w:rPr>
              <w:rFonts w:asciiTheme="minorHAnsi" w:eastAsiaTheme="minorEastAsia" w:hAnsiTheme="minorHAnsi" w:cstheme="minorBidi"/>
              <w:kern w:val="2"/>
              <w:szCs w:val="24"/>
              <w:lang w:val="en-US" w:eastAsia="en-US"/>
              <w14:ligatures w14:val="standardContextual"/>
            </w:rPr>
          </w:pPr>
          <w:hyperlink w:anchor="_Toc230079003" w:history="1">
            <w:r w:rsidRPr="00AA08BB">
              <w:rPr>
                <w:rStyle w:val="Hyperlink"/>
                <w:lang w:val="ro-RO"/>
              </w:rPr>
              <w:t>REGULI  DE  AMENDARE</w:t>
            </w:r>
            <w:r>
              <w:rPr>
                <w:webHidden/>
              </w:rPr>
              <w:tab/>
            </w:r>
            <w:r>
              <w:rPr>
                <w:webHidden/>
              </w:rPr>
              <w:fldChar w:fldCharType="begin"/>
            </w:r>
            <w:r>
              <w:rPr>
                <w:webHidden/>
              </w:rPr>
              <w:instrText xml:space="preserve"> PAGEREF _Toc230079003 \h </w:instrText>
            </w:r>
            <w:r>
              <w:rPr>
                <w:webHidden/>
              </w:rPr>
            </w:r>
            <w:r>
              <w:rPr>
                <w:webHidden/>
              </w:rPr>
              <w:fldChar w:fldCharType="separate"/>
            </w:r>
            <w:r w:rsidR="00491E19">
              <w:rPr>
                <w:webHidden/>
              </w:rPr>
              <w:t>7</w:t>
            </w:r>
            <w:r>
              <w:rPr>
                <w:webHidden/>
              </w:rPr>
              <w:fldChar w:fldCharType="end"/>
            </w:r>
          </w:hyperlink>
        </w:p>
        <w:p w14:paraId="37C9ADC6" w14:textId="028A2D18" w:rsidR="00164832" w:rsidRDefault="00164832">
          <w:pPr>
            <w:pStyle w:val="TOC1"/>
            <w:rPr>
              <w:rFonts w:asciiTheme="minorHAnsi" w:eastAsiaTheme="minorEastAsia" w:hAnsiTheme="minorHAnsi" w:cstheme="minorBidi"/>
              <w:kern w:val="2"/>
              <w:szCs w:val="24"/>
              <w:lang w:val="en-US" w:eastAsia="en-US"/>
              <w14:ligatures w14:val="standardContextual"/>
            </w:rPr>
          </w:pPr>
          <w:hyperlink w:anchor="_Toc230079004" w:history="1">
            <w:r w:rsidRPr="00AA08BB">
              <w:rPr>
                <w:rStyle w:val="Hyperlink"/>
                <w:lang w:val="ro-RO"/>
              </w:rPr>
              <w:t>CAPITOLUL 1. PREVEDERI GENERALE</w:t>
            </w:r>
            <w:r>
              <w:rPr>
                <w:webHidden/>
              </w:rPr>
              <w:tab/>
            </w:r>
            <w:r>
              <w:rPr>
                <w:webHidden/>
              </w:rPr>
              <w:fldChar w:fldCharType="begin"/>
            </w:r>
            <w:r>
              <w:rPr>
                <w:webHidden/>
              </w:rPr>
              <w:instrText xml:space="preserve"> PAGEREF _Toc230079004 \h </w:instrText>
            </w:r>
            <w:r>
              <w:rPr>
                <w:webHidden/>
              </w:rPr>
            </w:r>
            <w:r>
              <w:rPr>
                <w:webHidden/>
              </w:rPr>
              <w:fldChar w:fldCharType="separate"/>
            </w:r>
            <w:r w:rsidR="00491E19">
              <w:rPr>
                <w:webHidden/>
              </w:rPr>
              <w:t>8</w:t>
            </w:r>
            <w:r>
              <w:rPr>
                <w:webHidden/>
              </w:rPr>
              <w:fldChar w:fldCharType="end"/>
            </w:r>
          </w:hyperlink>
        </w:p>
        <w:p w14:paraId="4F1C5A33" w14:textId="2338D430" w:rsidR="00164832" w:rsidRDefault="00164832">
          <w:pPr>
            <w:pStyle w:val="TOC2"/>
            <w:tabs>
              <w:tab w:val="left" w:pos="880"/>
            </w:tabs>
            <w:rPr>
              <w:rFonts w:cstheme="minorBidi"/>
              <w:kern w:val="2"/>
              <w:sz w:val="24"/>
              <w:szCs w:val="24"/>
              <w14:ligatures w14:val="standardContextual"/>
            </w:rPr>
          </w:pPr>
          <w:hyperlink w:anchor="_Toc230079005" w:history="1">
            <w:r w:rsidRPr="00AA08BB">
              <w:rPr>
                <w:rStyle w:val="Hyperlink"/>
                <w:rFonts w:ascii="Times New Roman" w:hAnsi="Times New Roman"/>
              </w:rPr>
              <w:t>1.1.</w:t>
            </w:r>
            <w:r>
              <w:rPr>
                <w:rFonts w:cstheme="minorBidi"/>
                <w:kern w:val="2"/>
                <w:sz w:val="24"/>
                <w:szCs w:val="24"/>
                <w14:ligatures w14:val="standardContextual"/>
              </w:rPr>
              <w:tab/>
            </w:r>
            <w:r w:rsidRPr="00AA08BB">
              <w:rPr>
                <w:rStyle w:val="Hyperlink"/>
                <w:rFonts w:ascii="Times New Roman" w:hAnsi="Times New Roman"/>
              </w:rPr>
              <w:t>Scopul</w:t>
            </w:r>
            <w:r>
              <w:rPr>
                <w:webHidden/>
              </w:rPr>
              <w:tab/>
            </w:r>
            <w:r>
              <w:rPr>
                <w:webHidden/>
              </w:rPr>
              <w:fldChar w:fldCharType="begin"/>
            </w:r>
            <w:r>
              <w:rPr>
                <w:webHidden/>
              </w:rPr>
              <w:instrText xml:space="preserve"> PAGEREF _Toc230079005 \h </w:instrText>
            </w:r>
            <w:r>
              <w:rPr>
                <w:webHidden/>
              </w:rPr>
            </w:r>
            <w:r>
              <w:rPr>
                <w:webHidden/>
              </w:rPr>
              <w:fldChar w:fldCharType="separate"/>
            </w:r>
            <w:r w:rsidR="00491E19">
              <w:rPr>
                <w:webHidden/>
              </w:rPr>
              <w:t>8</w:t>
            </w:r>
            <w:r>
              <w:rPr>
                <w:webHidden/>
              </w:rPr>
              <w:fldChar w:fldCharType="end"/>
            </w:r>
          </w:hyperlink>
        </w:p>
        <w:p w14:paraId="0DBD2521" w14:textId="592C51C6" w:rsidR="00164832" w:rsidRDefault="00164832">
          <w:pPr>
            <w:pStyle w:val="TOC2"/>
            <w:tabs>
              <w:tab w:val="left" w:pos="880"/>
            </w:tabs>
            <w:rPr>
              <w:rFonts w:cstheme="minorBidi"/>
              <w:kern w:val="2"/>
              <w:sz w:val="24"/>
              <w:szCs w:val="24"/>
              <w14:ligatures w14:val="standardContextual"/>
            </w:rPr>
          </w:pPr>
          <w:hyperlink w:anchor="_Toc230079006" w:history="1">
            <w:r w:rsidRPr="00AA08BB">
              <w:rPr>
                <w:rStyle w:val="Hyperlink"/>
                <w:rFonts w:ascii="Times New Roman" w:hAnsi="Times New Roman"/>
              </w:rPr>
              <w:t>1.2.</w:t>
            </w:r>
            <w:r>
              <w:rPr>
                <w:rFonts w:cstheme="minorBidi"/>
                <w:kern w:val="2"/>
                <w:sz w:val="24"/>
                <w:szCs w:val="24"/>
                <w14:ligatures w14:val="standardContextual"/>
              </w:rPr>
              <w:tab/>
            </w:r>
            <w:r w:rsidRPr="00AA08BB">
              <w:rPr>
                <w:rStyle w:val="Hyperlink"/>
                <w:rFonts w:ascii="Times New Roman" w:hAnsi="Times New Roman"/>
              </w:rPr>
              <w:t>Domeniul de aplicare</w:t>
            </w:r>
            <w:r>
              <w:rPr>
                <w:webHidden/>
              </w:rPr>
              <w:tab/>
            </w:r>
            <w:r>
              <w:rPr>
                <w:webHidden/>
              </w:rPr>
              <w:fldChar w:fldCharType="begin"/>
            </w:r>
            <w:r>
              <w:rPr>
                <w:webHidden/>
              </w:rPr>
              <w:instrText xml:space="preserve"> PAGEREF _Toc230079006 \h </w:instrText>
            </w:r>
            <w:r>
              <w:rPr>
                <w:webHidden/>
              </w:rPr>
            </w:r>
            <w:r>
              <w:rPr>
                <w:webHidden/>
              </w:rPr>
              <w:fldChar w:fldCharType="separate"/>
            </w:r>
            <w:r w:rsidR="00491E19">
              <w:rPr>
                <w:webHidden/>
              </w:rPr>
              <w:t>8</w:t>
            </w:r>
            <w:r>
              <w:rPr>
                <w:webHidden/>
              </w:rPr>
              <w:fldChar w:fldCharType="end"/>
            </w:r>
          </w:hyperlink>
        </w:p>
        <w:p w14:paraId="2C462B38" w14:textId="620DB1B0" w:rsidR="00164832" w:rsidRDefault="00164832">
          <w:pPr>
            <w:pStyle w:val="TOC2"/>
            <w:tabs>
              <w:tab w:val="left" w:pos="880"/>
            </w:tabs>
            <w:rPr>
              <w:rFonts w:cstheme="minorBidi"/>
              <w:kern w:val="2"/>
              <w:sz w:val="24"/>
              <w:szCs w:val="24"/>
              <w14:ligatures w14:val="standardContextual"/>
            </w:rPr>
          </w:pPr>
          <w:hyperlink w:anchor="_Toc230079007" w:history="1">
            <w:r w:rsidRPr="00AA08BB">
              <w:rPr>
                <w:rStyle w:val="Hyperlink"/>
                <w:rFonts w:ascii="Times New Roman" w:hAnsi="Times New Roman"/>
                <w:bCs/>
                <w:lang w:val="ro-RO"/>
              </w:rPr>
              <w:t>1.3.</w:t>
            </w:r>
            <w:r>
              <w:rPr>
                <w:rFonts w:cstheme="minorBidi"/>
                <w:kern w:val="2"/>
                <w:sz w:val="24"/>
                <w:szCs w:val="24"/>
                <w14:ligatures w14:val="standardContextual"/>
              </w:rPr>
              <w:tab/>
            </w:r>
            <w:r w:rsidRPr="00AA08BB">
              <w:rPr>
                <w:rStyle w:val="Hyperlink"/>
                <w:rFonts w:ascii="Times New Roman" w:hAnsi="Times New Roman"/>
              </w:rPr>
              <w:t>Definiții și abrevieri</w:t>
            </w:r>
            <w:r>
              <w:rPr>
                <w:webHidden/>
              </w:rPr>
              <w:tab/>
            </w:r>
            <w:r>
              <w:rPr>
                <w:webHidden/>
              </w:rPr>
              <w:fldChar w:fldCharType="begin"/>
            </w:r>
            <w:r>
              <w:rPr>
                <w:webHidden/>
              </w:rPr>
              <w:instrText xml:space="preserve"> PAGEREF _Toc230079007 \h </w:instrText>
            </w:r>
            <w:r>
              <w:rPr>
                <w:webHidden/>
              </w:rPr>
            </w:r>
            <w:r>
              <w:rPr>
                <w:webHidden/>
              </w:rPr>
              <w:fldChar w:fldCharType="separate"/>
            </w:r>
            <w:r w:rsidR="00491E19">
              <w:rPr>
                <w:webHidden/>
              </w:rPr>
              <w:t>8</w:t>
            </w:r>
            <w:r>
              <w:rPr>
                <w:webHidden/>
              </w:rPr>
              <w:fldChar w:fldCharType="end"/>
            </w:r>
          </w:hyperlink>
        </w:p>
        <w:p w14:paraId="1AF4E115" w14:textId="64284956" w:rsidR="00164832" w:rsidRDefault="00164832">
          <w:pPr>
            <w:pStyle w:val="TOC2"/>
            <w:tabs>
              <w:tab w:val="left" w:pos="880"/>
            </w:tabs>
            <w:rPr>
              <w:rFonts w:cstheme="minorBidi"/>
              <w:kern w:val="2"/>
              <w:sz w:val="24"/>
              <w:szCs w:val="24"/>
              <w14:ligatures w14:val="standardContextual"/>
            </w:rPr>
          </w:pPr>
          <w:hyperlink w:anchor="_Toc230079008" w:history="1">
            <w:r w:rsidRPr="00AA08BB">
              <w:rPr>
                <w:rStyle w:val="Hyperlink"/>
                <w:rFonts w:ascii="Times New Roman" w:hAnsi="Times New Roman"/>
                <w:lang w:val="fr-FR"/>
              </w:rPr>
              <w:t>1.4.</w:t>
            </w:r>
            <w:r>
              <w:rPr>
                <w:rFonts w:cstheme="minorBidi"/>
                <w:kern w:val="2"/>
                <w:sz w:val="24"/>
                <w:szCs w:val="24"/>
                <w14:ligatures w14:val="standardContextual"/>
              </w:rPr>
              <w:tab/>
            </w:r>
            <w:r w:rsidRPr="00AA08BB">
              <w:rPr>
                <w:rStyle w:val="Hyperlink"/>
                <w:rFonts w:ascii="Times New Roman" w:hAnsi="Times New Roman"/>
                <w:lang w:val="fr-FR"/>
              </w:rPr>
              <w:t>Documente de referință (internaționale, naționale, interne)</w:t>
            </w:r>
            <w:r>
              <w:rPr>
                <w:webHidden/>
              </w:rPr>
              <w:tab/>
            </w:r>
            <w:r>
              <w:rPr>
                <w:webHidden/>
              </w:rPr>
              <w:fldChar w:fldCharType="begin"/>
            </w:r>
            <w:r>
              <w:rPr>
                <w:webHidden/>
              </w:rPr>
              <w:instrText xml:space="preserve"> PAGEREF _Toc230079008 \h </w:instrText>
            </w:r>
            <w:r>
              <w:rPr>
                <w:webHidden/>
              </w:rPr>
            </w:r>
            <w:r>
              <w:rPr>
                <w:webHidden/>
              </w:rPr>
              <w:fldChar w:fldCharType="separate"/>
            </w:r>
            <w:r w:rsidR="00491E19">
              <w:rPr>
                <w:webHidden/>
              </w:rPr>
              <w:t>8</w:t>
            </w:r>
            <w:r>
              <w:rPr>
                <w:webHidden/>
              </w:rPr>
              <w:fldChar w:fldCharType="end"/>
            </w:r>
          </w:hyperlink>
        </w:p>
        <w:p w14:paraId="3F6B9F05" w14:textId="449D5A24" w:rsidR="00164832" w:rsidRDefault="00164832">
          <w:pPr>
            <w:pStyle w:val="TOC1"/>
            <w:rPr>
              <w:rFonts w:asciiTheme="minorHAnsi" w:eastAsiaTheme="minorEastAsia" w:hAnsiTheme="minorHAnsi" w:cstheme="minorBidi"/>
              <w:kern w:val="2"/>
              <w:szCs w:val="24"/>
              <w:lang w:val="en-US" w:eastAsia="en-US"/>
              <w14:ligatures w14:val="standardContextual"/>
            </w:rPr>
          </w:pPr>
          <w:hyperlink w:anchor="_Toc230079009" w:history="1">
            <w:r w:rsidRPr="00AA08BB">
              <w:rPr>
                <w:rStyle w:val="Hyperlink"/>
                <w:bCs/>
                <w:lang w:val="en-US"/>
              </w:rPr>
              <w:t xml:space="preserve">ANNEX 5c  </w:t>
            </w:r>
            <w:r w:rsidRPr="00AA08BB">
              <w:rPr>
                <w:rStyle w:val="Hyperlink"/>
                <w:rFonts w:eastAsia="Arial"/>
              </w:rPr>
              <w:t>GENERAL</w:t>
            </w:r>
            <w:r>
              <w:rPr>
                <w:webHidden/>
              </w:rPr>
              <w:tab/>
            </w:r>
            <w:r>
              <w:rPr>
                <w:webHidden/>
              </w:rPr>
              <w:fldChar w:fldCharType="begin"/>
            </w:r>
            <w:r>
              <w:rPr>
                <w:webHidden/>
              </w:rPr>
              <w:instrText xml:space="preserve"> PAGEREF _Toc230079009 \h </w:instrText>
            </w:r>
            <w:r>
              <w:rPr>
                <w:webHidden/>
              </w:rPr>
            </w:r>
            <w:r>
              <w:rPr>
                <w:webHidden/>
              </w:rPr>
              <w:fldChar w:fldCharType="separate"/>
            </w:r>
            <w:r w:rsidR="00491E19">
              <w:rPr>
                <w:webHidden/>
              </w:rPr>
              <w:t>9</w:t>
            </w:r>
            <w:r>
              <w:rPr>
                <w:webHidden/>
              </w:rPr>
              <w:fldChar w:fldCharType="end"/>
            </w:r>
          </w:hyperlink>
        </w:p>
        <w:p w14:paraId="1EC06C18" w14:textId="7916AF0B" w:rsidR="00164832" w:rsidRDefault="00164832">
          <w:pPr>
            <w:pStyle w:val="TOC2"/>
            <w:rPr>
              <w:rFonts w:cstheme="minorBidi"/>
              <w:kern w:val="2"/>
              <w:sz w:val="24"/>
              <w:szCs w:val="24"/>
              <w14:ligatures w14:val="standardContextual"/>
            </w:rPr>
          </w:pPr>
          <w:hyperlink w:anchor="_Toc230079010" w:history="1">
            <w:r w:rsidRPr="00AA08BB">
              <w:rPr>
                <w:rStyle w:val="Hyperlink"/>
                <w:rFonts w:ascii="Times New Roman" w:eastAsia="Arial" w:hAnsi="Times New Roman"/>
                <w:lang w:val="en-GB"/>
              </w:rPr>
              <w:t>GM1 to Annex 5c (Part-CAMO) Definitions</w:t>
            </w:r>
            <w:r>
              <w:rPr>
                <w:webHidden/>
              </w:rPr>
              <w:tab/>
            </w:r>
            <w:r>
              <w:rPr>
                <w:webHidden/>
              </w:rPr>
              <w:fldChar w:fldCharType="begin"/>
            </w:r>
            <w:r>
              <w:rPr>
                <w:webHidden/>
              </w:rPr>
              <w:instrText xml:space="preserve"> PAGEREF _Toc230079010 \h </w:instrText>
            </w:r>
            <w:r>
              <w:rPr>
                <w:webHidden/>
              </w:rPr>
            </w:r>
            <w:r>
              <w:rPr>
                <w:webHidden/>
              </w:rPr>
              <w:fldChar w:fldCharType="separate"/>
            </w:r>
            <w:r w:rsidR="00491E19">
              <w:rPr>
                <w:webHidden/>
              </w:rPr>
              <w:t>9</w:t>
            </w:r>
            <w:r>
              <w:rPr>
                <w:webHidden/>
              </w:rPr>
              <w:fldChar w:fldCharType="end"/>
            </w:r>
          </w:hyperlink>
        </w:p>
        <w:p w14:paraId="56FF9010" w14:textId="13F0FD0F" w:rsidR="00164832" w:rsidRDefault="00164832">
          <w:pPr>
            <w:pStyle w:val="TOC1"/>
            <w:rPr>
              <w:rFonts w:asciiTheme="minorHAnsi" w:eastAsiaTheme="minorEastAsia" w:hAnsiTheme="minorHAnsi" w:cstheme="minorBidi"/>
              <w:kern w:val="2"/>
              <w:szCs w:val="24"/>
              <w:lang w:val="en-US" w:eastAsia="en-US"/>
              <w14:ligatures w14:val="standardContextual"/>
            </w:rPr>
          </w:pPr>
          <w:hyperlink w:anchor="_Toc230079011" w:history="1">
            <w:r w:rsidRPr="00AA08BB">
              <w:rPr>
                <w:rStyle w:val="Hyperlink"/>
                <w:lang w:val="en-US"/>
              </w:rPr>
              <w:t>SECTION A - ORGANISATION REQUIREMENTS</w:t>
            </w:r>
            <w:r>
              <w:rPr>
                <w:webHidden/>
              </w:rPr>
              <w:tab/>
            </w:r>
            <w:r>
              <w:rPr>
                <w:webHidden/>
              </w:rPr>
              <w:fldChar w:fldCharType="begin"/>
            </w:r>
            <w:r>
              <w:rPr>
                <w:webHidden/>
              </w:rPr>
              <w:instrText xml:space="preserve"> PAGEREF _Toc230079011 \h </w:instrText>
            </w:r>
            <w:r>
              <w:rPr>
                <w:webHidden/>
              </w:rPr>
            </w:r>
            <w:r>
              <w:rPr>
                <w:webHidden/>
              </w:rPr>
              <w:fldChar w:fldCharType="separate"/>
            </w:r>
            <w:r w:rsidR="00491E19">
              <w:rPr>
                <w:webHidden/>
              </w:rPr>
              <w:t>13</w:t>
            </w:r>
            <w:r>
              <w:rPr>
                <w:webHidden/>
              </w:rPr>
              <w:fldChar w:fldCharType="end"/>
            </w:r>
          </w:hyperlink>
        </w:p>
        <w:p w14:paraId="25468A42" w14:textId="2072DD68" w:rsidR="00164832" w:rsidRDefault="00164832">
          <w:pPr>
            <w:pStyle w:val="TOC2"/>
            <w:rPr>
              <w:rFonts w:cstheme="minorBidi"/>
              <w:kern w:val="2"/>
              <w:sz w:val="24"/>
              <w:szCs w:val="24"/>
              <w14:ligatures w14:val="standardContextual"/>
            </w:rPr>
          </w:pPr>
          <w:hyperlink w:anchor="_Toc230079012" w:history="1">
            <w:r w:rsidRPr="00AA08BB">
              <w:rPr>
                <w:rStyle w:val="Hyperlink"/>
                <w:rFonts w:ascii="Times New Roman" w:hAnsi="Times New Roman"/>
                <w:lang w:val="en-GB"/>
              </w:rPr>
              <w:t>AMC1 CAMO.A.115 Application for an organisation certificate</w:t>
            </w:r>
            <w:r>
              <w:rPr>
                <w:webHidden/>
              </w:rPr>
              <w:tab/>
            </w:r>
            <w:r>
              <w:rPr>
                <w:webHidden/>
              </w:rPr>
              <w:fldChar w:fldCharType="begin"/>
            </w:r>
            <w:r>
              <w:rPr>
                <w:webHidden/>
              </w:rPr>
              <w:instrText xml:space="preserve"> PAGEREF _Toc230079012 \h </w:instrText>
            </w:r>
            <w:r>
              <w:rPr>
                <w:webHidden/>
              </w:rPr>
            </w:r>
            <w:r>
              <w:rPr>
                <w:webHidden/>
              </w:rPr>
              <w:fldChar w:fldCharType="separate"/>
            </w:r>
            <w:r w:rsidR="00491E19">
              <w:rPr>
                <w:webHidden/>
              </w:rPr>
              <w:t>13</w:t>
            </w:r>
            <w:r>
              <w:rPr>
                <w:webHidden/>
              </w:rPr>
              <w:fldChar w:fldCharType="end"/>
            </w:r>
          </w:hyperlink>
        </w:p>
        <w:p w14:paraId="1E32D4A7" w14:textId="4C1E2669" w:rsidR="00164832" w:rsidRDefault="00164832">
          <w:pPr>
            <w:pStyle w:val="TOC2"/>
            <w:rPr>
              <w:rFonts w:cstheme="minorBidi"/>
              <w:kern w:val="2"/>
              <w:sz w:val="24"/>
              <w:szCs w:val="24"/>
              <w14:ligatures w14:val="standardContextual"/>
            </w:rPr>
          </w:pPr>
          <w:hyperlink w:anchor="_Toc230079013" w:history="1">
            <w:r w:rsidRPr="00AA08BB">
              <w:rPr>
                <w:rStyle w:val="Hyperlink"/>
                <w:rFonts w:ascii="Times New Roman" w:hAnsi="Times New Roman"/>
                <w:lang w:val="en-GB"/>
              </w:rPr>
              <w:t>AMC2 CAMO.A.115 Application for an organisation certificate</w:t>
            </w:r>
            <w:r>
              <w:rPr>
                <w:webHidden/>
              </w:rPr>
              <w:tab/>
            </w:r>
            <w:r>
              <w:rPr>
                <w:webHidden/>
              </w:rPr>
              <w:fldChar w:fldCharType="begin"/>
            </w:r>
            <w:r>
              <w:rPr>
                <w:webHidden/>
              </w:rPr>
              <w:instrText xml:space="preserve"> PAGEREF _Toc230079013 \h </w:instrText>
            </w:r>
            <w:r>
              <w:rPr>
                <w:webHidden/>
              </w:rPr>
            </w:r>
            <w:r>
              <w:rPr>
                <w:webHidden/>
              </w:rPr>
              <w:fldChar w:fldCharType="separate"/>
            </w:r>
            <w:r w:rsidR="00491E19">
              <w:rPr>
                <w:webHidden/>
              </w:rPr>
              <w:t>13</w:t>
            </w:r>
            <w:r>
              <w:rPr>
                <w:webHidden/>
              </w:rPr>
              <w:fldChar w:fldCharType="end"/>
            </w:r>
          </w:hyperlink>
        </w:p>
        <w:p w14:paraId="1F14D9DF" w14:textId="585C8AA8" w:rsidR="00164832" w:rsidRDefault="00164832">
          <w:pPr>
            <w:pStyle w:val="TOC2"/>
            <w:rPr>
              <w:rFonts w:cstheme="minorBidi"/>
              <w:kern w:val="2"/>
              <w:sz w:val="24"/>
              <w:szCs w:val="24"/>
              <w14:ligatures w14:val="standardContextual"/>
            </w:rPr>
          </w:pPr>
          <w:hyperlink w:anchor="_Toc230079014" w:history="1">
            <w:r w:rsidRPr="00AA08BB">
              <w:rPr>
                <w:rStyle w:val="Hyperlink"/>
                <w:rFonts w:ascii="Times New Roman" w:hAnsi="Times New Roman"/>
              </w:rPr>
              <w:t>AMC1 CAMO.A.115 (b)(2) Application for an organization certificate</w:t>
            </w:r>
            <w:r>
              <w:rPr>
                <w:webHidden/>
              </w:rPr>
              <w:tab/>
            </w:r>
            <w:r>
              <w:rPr>
                <w:webHidden/>
              </w:rPr>
              <w:fldChar w:fldCharType="begin"/>
            </w:r>
            <w:r>
              <w:rPr>
                <w:webHidden/>
              </w:rPr>
              <w:instrText xml:space="preserve"> PAGEREF _Toc230079014 \h </w:instrText>
            </w:r>
            <w:r>
              <w:rPr>
                <w:webHidden/>
              </w:rPr>
            </w:r>
            <w:r>
              <w:rPr>
                <w:webHidden/>
              </w:rPr>
              <w:fldChar w:fldCharType="separate"/>
            </w:r>
            <w:r w:rsidR="00491E19">
              <w:rPr>
                <w:webHidden/>
              </w:rPr>
              <w:t>13</w:t>
            </w:r>
            <w:r>
              <w:rPr>
                <w:webHidden/>
              </w:rPr>
              <w:fldChar w:fldCharType="end"/>
            </w:r>
          </w:hyperlink>
        </w:p>
        <w:p w14:paraId="7DF6F342" w14:textId="3B24AEAA" w:rsidR="00164832" w:rsidRDefault="00164832">
          <w:pPr>
            <w:pStyle w:val="TOC2"/>
            <w:rPr>
              <w:rFonts w:cstheme="minorBidi"/>
              <w:kern w:val="2"/>
              <w:sz w:val="24"/>
              <w:szCs w:val="24"/>
              <w14:ligatures w14:val="standardContextual"/>
            </w:rPr>
          </w:pPr>
          <w:hyperlink w:anchor="_Toc230079015" w:history="1">
            <w:r w:rsidRPr="00AA08BB">
              <w:rPr>
                <w:rStyle w:val="Hyperlink"/>
                <w:rFonts w:ascii="Times New Roman" w:hAnsi="Times New Roman"/>
              </w:rPr>
              <w:t>AMC1 CAMO.A.125 (d)(3) Terms of approval and privileges</w:t>
            </w:r>
            <w:r>
              <w:rPr>
                <w:webHidden/>
              </w:rPr>
              <w:tab/>
            </w:r>
            <w:r>
              <w:rPr>
                <w:webHidden/>
              </w:rPr>
              <w:fldChar w:fldCharType="begin"/>
            </w:r>
            <w:r>
              <w:rPr>
                <w:webHidden/>
              </w:rPr>
              <w:instrText xml:space="preserve"> PAGEREF _Toc230079015 \h </w:instrText>
            </w:r>
            <w:r>
              <w:rPr>
                <w:webHidden/>
              </w:rPr>
            </w:r>
            <w:r>
              <w:rPr>
                <w:webHidden/>
              </w:rPr>
              <w:fldChar w:fldCharType="separate"/>
            </w:r>
            <w:r w:rsidR="00491E19">
              <w:rPr>
                <w:webHidden/>
              </w:rPr>
              <w:t>14</w:t>
            </w:r>
            <w:r>
              <w:rPr>
                <w:webHidden/>
              </w:rPr>
              <w:fldChar w:fldCharType="end"/>
            </w:r>
          </w:hyperlink>
        </w:p>
        <w:p w14:paraId="05DF3479" w14:textId="06F8210D" w:rsidR="00164832" w:rsidRDefault="00164832">
          <w:pPr>
            <w:pStyle w:val="TOC2"/>
            <w:rPr>
              <w:rFonts w:cstheme="minorBidi"/>
              <w:kern w:val="2"/>
              <w:sz w:val="24"/>
              <w:szCs w:val="24"/>
              <w14:ligatures w14:val="standardContextual"/>
            </w:rPr>
          </w:pPr>
          <w:hyperlink w:anchor="_Toc230079016" w:history="1">
            <w:r w:rsidRPr="00AA08BB">
              <w:rPr>
                <w:rStyle w:val="Hyperlink"/>
                <w:rFonts w:ascii="Times New Roman" w:hAnsi="Times New Roman"/>
              </w:rPr>
              <w:t>GM1 CAMO.A.125 (e) Terms of approval and privileges</w:t>
            </w:r>
            <w:r>
              <w:rPr>
                <w:webHidden/>
              </w:rPr>
              <w:tab/>
            </w:r>
            <w:r>
              <w:rPr>
                <w:webHidden/>
              </w:rPr>
              <w:fldChar w:fldCharType="begin"/>
            </w:r>
            <w:r>
              <w:rPr>
                <w:webHidden/>
              </w:rPr>
              <w:instrText xml:space="preserve"> PAGEREF _Toc230079016 \h </w:instrText>
            </w:r>
            <w:r>
              <w:rPr>
                <w:webHidden/>
              </w:rPr>
            </w:r>
            <w:r>
              <w:rPr>
                <w:webHidden/>
              </w:rPr>
              <w:fldChar w:fldCharType="separate"/>
            </w:r>
            <w:r w:rsidR="00491E19">
              <w:rPr>
                <w:webHidden/>
              </w:rPr>
              <w:t>15</w:t>
            </w:r>
            <w:r>
              <w:rPr>
                <w:webHidden/>
              </w:rPr>
              <w:fldChar w:fldCharType="end"/>
            </w:r>
          </w:hyperlink>
        </w:p>
        <w:p w14:paraId="5EECC56B" w14:textId="3C402A32" w:rsidR="00164832" w:rsidRDefault="00164832">
          <w:pPr>
            <w:pStyle w:val="TOC2"/>
            <w:rPr>
              <w:rFonts w:cstheme="minorBidi"/>
              <w:kern w:val="2"/>
              <w:sz w:val="24"/>
              <w:szCs w:val="24"/>
              <w14:ligatures w14:val="standardContextual"/>
            </w:rPr>
          </w:pPr>
          <w:hyperlink w:anchor="_Toc230079017" w:history="1">
            <w:r w:rsidRPr="00AA08BB">
              <w:rPr>
                <w:rStyle w:val="Hyperlink"/>
                <w:rFonts w:ascii="Times New Roman" w:hAnsi="Times New Roman"/>
              </w:rPr>
              <w:t>GM1 CAMO.A.125(f) Terms of approval and privileges</w:t>
            </w:r>
            <w:r>
              <w:rPr>
                <w:webHidden/>
              </w:rPr>
              <w:tab/>
            </w:r>
            <w:r>
              <w:rPr>
                <w:webHidden/>
              </w:rPr>
              <w:fldChar w:fldCharType="begin"/>
            </w:r>
            <w:r>
              <w:rPr>
                <w:webHidden/>
              </w:rPr>
              <w:instrText xml:space="preserve"> PAGEREF _Toc230079017 \h </w:instrText>
            </w:r>
            <w:r>
              <w:rPr>
                <w:webHidden/>
              </w:rPr>
            </w:r>
            <w:r>
              <w:rPr>
                <w:webHidden/>
              </w:rPr>
              <w:fldChar w:fldCharType="separate"/>
            </w:r>
            <w:r w:rsidR="00491E19">
              <w:rPr>
                <w:webHidden/>
              </w:rPr>
              <w:t>15</w:t>
            </w:r>
            <w:r>
              <w:rPr>
                <w:webHidden/>
              </w:rPr>
              <w:fldChar w:fldCharType="end"/>
            </w:r>
          </w:hyperlink>
        </w:p>
        <w:p w14:paraId="3C5E944E" w14:textId="48071103" w:rsidR="00164832" w:rsidRDefault="00164832">
          <w:pPr>
            <w:pStyle w:val="TOC2"/>
            <w:rPr>
              <w:rFonts w:cstheme="minorBidi"/>
              <w:kern w:val="2"/>
              <w:sz w:val="24"/>
              <w:szCs w:val="24"/>
              <w14:ligatures w14:val="standardContextual"/>
            </w:rPr>
          </w:pPr>
          <w:hyperlink w:anchor="_Toc230079018" w:history="1">
            <w:r w:rsidRPr="00AA08BB">
              <w:rPr>
                <w:rStyle w:val="Hyperlink"/>
                <w:rFonts w:ascii="Times New Roman" w:hAnsi="Times New Roman"/>
              </w:rPr>
              <w:t>AMC1 CAMO.A.130 Changes to the organization</w:t>
            </w:r>
            <w:r>
              <w:rPr>
                <w:webHidden/>
              </w:rPr>
              <w:tab/>
            </w:r>
            <w:r>
              <w:rPr>
                <w:webHidden/>
              </w:rPr>
              <w:fldChar w:fldCharType="begin"/>
            </w:r>
            <w:r>
              <w:rPr>
                <w:webHidden/>
              </w:rPr>
              <w:instrText xml:space="preserve"> PAGEREF _Toc230079018 \h </w:instrText>
            </w:r>
            <w:r>
              <w:rPr>
                <w:webHidden/>
              </w:rPr>
            </w:r>
            <w:r>
              <w:rPr>
                <w:webHidden/>
              </w:rPr>
              <w:fldChar w:fldCharType="separate"/>
            </w:r>
            <w:r w:rsidR="00491E19">
              <w:rPr>
                <w:webHidden/>
              </w:rPr>
              <w:t>16</w:t>
            </w:r>
            <w:r>
              <w:rPr>
                <w:webHidden/>
              </w:rPr>
              <w:fldChar w:fldCharType="end"/>
            </w:r>
          </w:hyperlink>
        </w:p>
        <w:p w14:paraId="136C4689" w14:textId="43700FB3" w:rsidR="00164832" w:rsidRDefault="00164832">
          <w:pPr>
            <w:pStyle w:val="TOC2"/>
            <w:rPr>
              <w:rFonts w:cstheme="minorBidi"/>
              <w:kern w:val="2"/>
              <w:sz w:val="24"/>
              <w:szCs w:val="24"/>
              <w14:ligatures w14:val="standardContextual"/>
            </w:rPr>
          </w:pPr>
          <w:hyperlink w:anchor="_Toc230079019" w:history="1">
            <w:r w:rsidRPr="00AA08BB">
              <w:rPr>
                <w:rStyle w:val="Hyperlink"/>
                <w:rFonts w:ascii="Times New Roman" w:hAnsi="Times New Roman"/>
              </w:rPr>
              <w:t>AMC2 CAMO.A.130 Changes to the organisation</w:t>
            </w:r>
            <w:r>
              <w:rPr>
                <w:webHidden/>
              </w:rPr>
              <w:tab/>
            </w:r>
            <w:r>
              <w:rPr>
                <w:webHidden/>
              </w:rPr>
              <w:fldChar w:fldCharType="begin"/>
            </w:r>
            <w:r>
              <w:rPr>
                <w:webHidden/>
              </w:rPr>
              <w:instrText xml:space="preserve"> PAGEREF _Toc230079019 \h </w:instrText>
            </w:r>
            <w:r>
              <w:rPr>
                <w:webHidden/>
              </w:rPr>
            </w:r>
            <w:r>
              <w:rPr>
                <w:webHidden/>
              </w:rPr>
              <w:fldChar w:fldCharType="separate"/>
            </w:r>
            <w:r w:rsidR="00491E19">
              <w:rPr>
                <w:webHidden/>
              </w:rPr>
              <w:t>16</w:t>
            </w:r>
            <w:r>
              <w:rPr>
                <w:webHidden/>
              </w:rPr>
              <w:fldChar w:fldCharType="end"/>
            </w:r>
          </w:hyperlink>
        </w:p>
        <w:p w14:paraId="3BDAB336" w14:textId="1C2117EF" w:rsidR="00164832" w:rsidRDefault="00164832">
          <w:pPr>
            <w:pStyle w:val="TOC2"/>
            <w:rPr>
              <w:rFonts w:cstheme="minorBidi"/>
              <w:kern w:val="2"/>
              <w:sz w:val="24"/>
              <w:szCs w:val="24"/>
              <w14:ligatures w14:val="standardContextual"/>
            </w:rPr>
          </w:pPr>
          <w:hyperlink w:anchor="_Toc230079020" w:history="1">
            <w:r w:rsidRPr="00AA08BB">
              <w:rPr>
                <w:rStyle w:val="Hyperlink"/>
                <w:rFonts w:ascii="Times New Roman" w:hAnsi="Times New Roman"/>
              </w:rPr>
              <w:t>GM1 CAMO.A.130 Changes to the organization</w:t>
            </w:r>
            <w:r>
              <w:rPr>
                <w:webHidden/>
              </w:rPr>
              <w:tab/>
            </w:r>
            <w:r>
              <w:rPr>
                <w:webHidden/>
              </w:rPr>
              <w:fldChar w:fldCharType="begin"/>
            </w:r>
            <w:r>
              <w:rPr>
                <w:webHidden/>
              </w:rPr>
              <w:instrText xml:space="preserve"> PAGEREF _Toc230079020 \h </w:instrText>
            </w:r>
            <w:r>
              <w:rPr>
                <w:webHidden/>
              </w:rPr>
            </w:r>
            <w:r>
              <w:rPr>
                <w:webHidden/>
              </w:rPr>
              <w:fldChar w:fldCharType="separate"/>
            </w:r>
            <w:r w:rsidR="00491E19">
              <w:rPr>
                <w:webHidden/>
              </w:rPr>
              <w:t>16</w:t>
            </w:r>
            <w:r>
              <w:rPr>
                <w:webHidden/>
              </w:rPr>
              <w:fldChar w:fldCharType="end"/>
            </w:r>
          </w:hyperlink>
        </w:p>
        <w:p w14:paraId="5019F65C" w14:textId="6A6CE49E" w:rsidR="00164832" w:rsidRDefault="00164832">
          <w:pPr>
            <w:pStyle w:val="TOC2"/>
            <w:rPr>
              <w:rFonts w:cstheme="minorBidi"/>
              <w:kern w:val="2"/>
              <w:sz w:val="24"/>
              <w:szCs w:val="24"/>
              <w14:ligatures w14:val="standardContextual"/>
            </w:rPr>
          </w:pPr>
          <w:hyperlink w:anchor="_Toc230079021" w:history="1">
            <w:r w:rsidRPr="00AA08BB">
              <w:rPr>
                <w:rStyle w:val="Hyperlink"/>
                <w:rFonts w:ascii="Times New Roman" w:hAnsi="Times New Roman"/>
              </w:rPr>
              <w:t>GM1 CAMO.A.130 (a)(1) Changes to the organization</w:t>
            </w:r>
            <w:r>
              <w:rPr>
                <w:webHidden/>
              </w:rPr>
              <w:tab/>
            </w:r>
            <w:r>
              <w:rPr>
                <w:webHidden/>
              </w:rPr>
              <w:fldChar w:fldCharType="begin"/>
            </w:r>
            <w:r>
              <w:rPr>
                <w:webHidden/>
              </w:rPr>
              <w:instrText xml:space="preserve"> PAGEREF _Toc230079021 \h </w:instrText>
            </w:r>
            <w:r>
              <w:rPr>
                <w:webHidden/>
              </w:rPr>
            </w:r>
            <w:r>
              <w:rPr>
                <w:webHidden/>
              </w:rPr>
              <w:fldChar w:fldCharType="separate"/>
            </w:r>
            <w:r w:rsidR="00491E19">
              <w:rPr>
                <w:webHidden/>
              </w:rPr>
              <w:t>17</w:t>
            </w:r>
            <w:r>
              <w:rPr>
                <w:webHidden/>
              </w:rPr>
              <w:fldChar w:fldCharType="end"/>
            </w:r>
          </w:hyperlink>
        </w:p>
        <w:p w14:paraId="0F0CF5CD" w14:textId="155514C1" w:rsidR="00164832" w:rsidRDefault="00164832">
          <w:pPr>
            <w:pStyle w:val="TOC2"/>
            <w:rPr>
              <w:rFonts w:cstheme="minorBidi"/>
              <w:kern w:val="2"/>
              <w:sz w:val="24"/>
              <w:szCs w:val="24"/>
              <w14:ligatures w14:val="standardContextual"/>
            </w:rPr>
          </w:pPr>
          <w:hyperlink w:anchor="_Toc230079022" w:history="1">
            <w:r w:rsidRPr="00AA08BB">
              <w:rPr>
                <w:rStyle w:val="Hyperlink"/>
                <w:rFonts w:ascii="Times New Roman" w:hAnsi="Times New Roman"/>
              </w:rPr>
              <w:t>GM2 CAMO.A.130 (a)(1) Changes to the organization</w:t>
            </w:r>
            <w:r>
              <w:rPr>
                <w:webHidden/>
              </w:rPr>
              <w:tab/>
            </w:r>
            <w:r>
              <w:rPr>
                <w:webHidden/>
              </w:rPr>
              <w:fldChar w:fldCharType="begin"/>
            </w:r>
            <w:r>
              <w:rPr>
                <w:webHidden/>
              </w:rPr>
              <w:instrText xml:space="preserve"> PAGEREF _Toc230079022 \h </w:instrText>
            </w:r>
            <w:r>
              <w:rPr>
                <w:webHidden/>
              </w:rPr>
            </w:r>
            <w:r>
              <w:rPr>
                <w:webHidden/>
              </w:rPr>
              <w:fldChar w:fldCharType="separate"/>
            </w:r>
            <w:r w:rsidR="00491E19">
              <w:rPr>
                <w:webHidden/>
              </w:rPr>
              <w:t>17</w:t>
            </w:r>
            <w:r>
              <w:rPr>
                <w:webHidden/>
              </w:rPr>
              <w:fldChar w:fldCharType="end"/>
            </w:r>
          </w:hyperlink>
        </w:p>
        <w:p w14:paraId="7F3E6CCC" w14:textId="56F1FFCC" w:rsidR="00164832" w:rsidRDefault="00164832">
          <w:pPr>
            <w:pStyle w:val="TOC2"/>
            <w:rPr>
              <w:rFonts w:cstheme="minorBidi"/>
              <w:kern w:val="2"/>
              <w:sz w:val="24"/>
              <w:szCs w:val="24"/>
              <w14:ligatures w14:val="standardContextual"/>
            </w:rPr>
          </w:pPr>
          <w:hyperlink w:anchor="_Toc230079023" w:history="1">
            <w:r w:rsidRPr="00AA08BB">
              <w:rPr>
                <w:rStyle w:val="Hyperlink"/>
                <w:rFonts w:ascii="Times New Roman" w:hAnsi="Times New Roman"/>
              </w:rPr>
              <w:t>GM1 CAMO.A.130 (b) Changes to the organization</w:t>
            </w:r>
            <w:r>
              <w:rPr>
                <w:webHidden/>
              </w:rPr>
              <w:tab/>
            </w:r>
            <w:r>
              <w:rPr>
                <w:webHidden/>
              </w:rPr>
              <w:fldChar w:fldCharType="begin"/>
            </w:r>
            <w:r>
              <w:rPr>
                <w:webHidden/>
              </w:rPr>
              <w:instrText xml:space="preserve"> PAGEREF _Toc230079023 \h </w:instrText>
            </w:r>
            <w:r>
              <w:rPr>
                <w:webHidden/>
              </w:rPr>
            </w:r>
            <w:r>
              <w:rPr>
                <w:webHidden/>
              </w:rPr>
              <w:fldChar w:fldCharType="separate"/>
            </w:r>
            <w:r w:rsidR="00491E19">
              <w:rPr>
                <w:webHidden/>
              </w:rPr>
              <w:t>17</w:t>
            </w:r>
            <w:r>
              <w:rPr>
                <w:webHidden/>
              </w:rPr>
              <w:fldChar w:fldCharType="end"/>
            </w:r>
          </w:hyperlink>
        </w:p>
        <w:p w14:paraId="18E0B836" w14:textId="1EADE1A1" w:rsidR="00164832" w:rsidRDefault="00164832">
          <w:pPr>
            <w:pStyle w:val="TOC2"/>
            <w:rPr>
              <w:rFonts w:cstheme="minorBidi"/>
              <w:kern w:val="2"/>
              <w:sz w:val="24"/>
              <w:szCs w:val="24"/>
              <w14:ligatures w14:val="standardContextual"/>
            </w:rPr>
          </w:pPr>
          <w:hyperlink w:anchor="_Toc230079024" w:history="1">
            <w:r w:rsidRPr="00AA08BB">
              <w:rPr>
                <w:rStyle w:val="Hyperlink"/>
                <w:rFonts w:ascii="Times New Roman" w:hAnsi="Times New Roman"/>
              </w:rPr>
              <w:t>AMC1 CAMO.A.150 Findings</w:t>
            </w:r>
            <w:r>
              <w:rPr>
                <w:webHidden/>
              </w:rPr>
              <w:tab/>
            </w:r>
            <w:r>
              <w:rPr>
                <w:webHidden/>
              </w:rPr>
              <w:fldChar w:fldCharType="begin"/>
            </w:r>
            <w:r>
              <w:rPr>
                <w:webHidden/>
              </w:rPr>
              <w:instrText xml:space="preserve"> PAGEREF _Toc230079024 \h </w:instrText>
            </w:r>
            <w:r>
              <w:rPr>
                <w:webHidden/>
              </w:rPr>
            </w:r>
            <w:r>
              <w:rPr>
                <w:webHidden/>
              </w:rPr>
              <w:fldChar w:fldCharType="separate"/>
            </w:r>
            <w:r w:rsidR="00491E19">
              <w:rPr>
                <w:webHidden/>
              </w:rPr>
              <w:t>17</w:t>
            </w:r>
            <w:r>
              <w:rPr>
                <w:webHidden/>
              </w:rPr>
              <w:fldChar w:fldCharType="end"/>
            </w:r>
          </w:hyperlink>
        </w:p>
        <w:p w14:paraId="0007AAE4" w14:textId="6850ECF5" w:rsidR="00164832" w:rsidRDefault="00164832">
          <w:pPr>
            <w:pStyle w:val="TOC2"/>
            <w:rPr>
              <w:rFonts w:cstheme="minorBidi"/>
              <w:kern w:val="2"/>
              <w:sz w:val="24"/>
              <w:szCs w:val="24"/>
              <w14:ligatures w14:val="standardContextual"/>
            </w:rPr>
          </w:pPr>
          <w:hyperlink w:anchor="_Toc230079025" w:history="1">
            <w:r w:rsidRPr="00AA08BB">
              <w:rPr>
                <w:rStyle w:val="Hyperlink"/>
                <w:rFonts w:ascii="Times New Roman" w:hAnsi="Times New Roman"/>
              </w:rPr>
              <w:t>GM1 CAMO.A.150 Findings</w:t>
            </w:r>
            <w:r>
              <w:rPr>
                <w:webHidden/>
              </w:rPr>
              <w:tab/>
            </w:r>
            <w:r>
              <w:rPr>
                <w:webHidden/>
              </w:rPr>
              <w:fldChar w:fldCharType="begin"/>
            </w:r>
            <w:r>
              <w:rPr>
                <w:webHidden/>
              </w:rPr>
              <w:instrText xml:space="preserve"> PAGEREF _Toc230079025 \h </w:instrText>
            </w:r>
            <w:r>
              <w:rPr>
                <w:webHidden/>
              </w:rPr>
            </w:r>
            <w:r>
              <w:rPr>
                <w:webHidden/>
              </w:rPr>
              <w:fldChar w:fldCharType="separate"/>
            </w:r>
            <w:r w:rsidR="00491E19">
              <w:rPr>
                <w:webHidden/>
              </w:rPr>
              <w:t>18</w:t>
            </w:r>
            <w:r>
              <w:rPr>
                <w:webHidden/>
              </w:rPr>
              <w:fldChar w:fldCharType="end"/>
            </w:r>
          </w:hyperlink>
        </w:p>
        <w:p w14:paraId="413393F1" w14:textId="50C39AAD" w:rsidR="00164832" w:rsidRDefault="00164832">
          <w:pPr>
            <w:pStyle w:val="TOC2"/>
            <w:rPr>
              <w:rFonts w:cstheme="minorBidi"/>
              <w:kern w:val="2"/>
              <w:sz w:val="24"/>
              <w:szCs w:val="24"/>
              <w14:ligatures w14:val="standardContextual"/>
            </w:rPr>
          </w:pPr>
          <w:hyperlink w:anchor="_Toc230079026" w:history="1">
            <w:r w:rsidRPr="00AA08BB">
              <w:rPr>
                <w:rStyle w:val="Hyperlink"/>
                <w:rFonts w:ascii="Times New Roman" w:hAnsi="Times New Roman"/>
              </w:rPr>
              <w:t>AMC1 CAMO.A.160 Occurrence reporting</w:t>
            </w:r>
            <w:r>
              <w:rPr>
                <w:webHidden/>
              </w:rPr>
              <w:tab/>
            </w:r>
            <w:r>
              <w:rPr>
                <w:webHidden/>
              </w:rPr>
              <w:fldChar w:fldCharType="begin"/>
            </w:r>
            <w:r>
              <w:rPr>
                <w:webHidden/>
              </w:rPr>
              <w:instrText xml:space="preserve"> PAGEREF _Toc230079026 \h </w:instrText>
            </w:r>
            <w:r>
              <w:rPr>
                <w:webHidden/>
              </w:rPr>
            </w:r>
            <w:r>
              <w:rPr>
                <w:webHidden/>
              </w:rPr>
              <w:fldChar w:fldCharType="separate"/>
            </w:r>
            <w:r w:rsidR="00491E19">
              <w:rPr>
                <w:webHidden/>
              </w:rPr>
              <w:t>18</w:t>
            </w:r>
            <w:r>
              <w:rPr>
                <w:webHidden/>
              </w:rPr>
              <w:fldChar w:fldCharType="end"/>
            </w:r>
          </w:hyperlink>
        </w:p>
        <w:p w14:paraId="72BF5758" w14:textId="37B3895D" w:rsidR="00164832" w:rsidRDefault="00164832">
          <w:pPr>
            <w:pStyle w:val="TOC2"/>
            <w:rPr>
              <w:rFonts w:cstheme="minorBidi"/>
              <w:kern w:val="2"/>
              <w:sz w:val="24"/>
              <w:szCs w:val="24"/>
              <w14:ligatures w14:val="standardContextual"/>
            </w:rPr>
          </w:pPr>
          <w:hyperlink w:anchor="_Toc230079027" w:history="1">
            <w:r w:rsidRPr="00AA08BB">
              <w:rPr>
                <w:rStyle w:val="Hyperlink"/>
                <w:rFonts w:ascii="Times New Roman" w:hAnsi="Times New Roman"/>
              </w:rPr>
              <w:t>AMC2 CAMO.A.160 Occurrence reporting</w:t>
            </w:r>
            <w:r>
              <w:rPr>
                <w:webHidden/>
              </w:rPr>
              <w:tab/>
            </w:r>
            <w:r>
              <w:rPr>
                <w:webHidden/>
              </w:rPr>
              <w:fldChar w:fldCharType="begin"/>
            </w:r>
            <w:r>
              <w:rPr>
                <w:webHidden/>
              </w:rPr>
              <w:instrText xml:space="preserve"> PAGEREF _Toc230079027 \h </w:instrText>
            </w:r>
            <w:r>
              <w:rPr>
                <w:webHidden/>
              </w:rPr>
            </w:r>
            <w:r>
              <w:rPr>
                <w:webHidden/>
              </w:rPr>
              <w:fldChar w:fldCharType="separate"/>
            </w:r>
            <w:r w:rsidR="00491E19">
              <w:rPr>
                <w:webHidden/>
              </w:rPr>
              <w:t>19</w:t>
            </w:r>
            <w:r>
              <w:rPr>
                <w:webHidden/>
              </w:rPr>
              <w:fldChar w:fldCharType="end"/>
            </w:r>
          </w:hyperlink>
        </w:p>
        <w:p w14:paraId="3186CDCB" w14:textId="5C892629" w:rsidR="00164832" w:rsidRDefault="00164832">
          <w:pPr>
            <w:pStyle w:val="TOC2"/>
            <w:rPr>
              <w:rFonts w:cstheme="minorBidi"/>
              <w:kern w:val="2"/>
              <w:sz w:val="24"/>
              <w:szCs w:val="24"/>
              <w14:ligatures w14:val="standardContextual"/>
            </w:rPr>
          </w:pPr>
          <w:hyperlink w:anchor="_Toc230079028" w:history="1">
            <w:r w:rsidRPr="00AA08BB">
              <w:rPr>
                <w:rStyle w:val="Hyperlink"/>
                <w:rFonts w:ascii="Times New Roman" w:hAnsi="Times New Roman"/>
              </w:rPr>
              <w:t>GM1 CAMO.A.160 Occurrence reporting</w:t>
            </w:r>
            <w:r>
              <w:rPr>
                <w:webHidden/>
              </w:rPr>
              <w:tab/>
            </w:r>
            <w:r>
              <w:rPr>
                <w:webHidden/>
              </w:rPr>
              <w:fldChar w:fldCharType="begin"/>
            </w:r>
            <w:r>
              <w:rPr>
                <w:webHidden/>
              </w:rPr>
              <w:instrText xml:space="preserve"> PAGEREF _Toc230079028 \h </w:instrText>
            </w:r>
            <w:r>
              <w:rPr>
                <w:webHidden/>
              </w:rPr>
            </w:r>
            <w:r>
              <w:rPr>
                <w:webHidden/>
              </w:rPr>
              <w:fldChar w:fldCharType="separate"/>
            </w:r>
            <w:r w:rsidR="00491E19">
              <w:rPr>
                <w:webHidden/>
              </w:rPr>
              <w:t>19</w:t>
            </w:r>
            <w:r>
              <w:rPr>
                <w:webHidden/>
              </w:rPr>
              <w:fldChar w:fldCharType="end"/>
            </w:r>
          </w:hyperlink>
        </w:p>
        <w:p w14:paraId="1B91C448" w14:textId="0F3CD40D" w:rsidR="00164832" w:rsidRDefault="00164832">
          <w:pPr>
            <w:pStyle w:val="TOC2"/>
            <w:rPr>
              <w:rFonts w:cstheme="minorBidi"/>
              <w:kern w:val="2"/>
              <w:sz w:val="24"/>
              <w:szCs w:val="24"/>
              <w14:ligatures w14:val="standardContextual"/>
            </w:rPr>
          </w:pPr>
          <w:hyperlink w:anchor="_Toc230079029" w:history="1">
            <w:r w:rsidRPr="00AA08BB">
              <w:rPr>
                <w:rStyle w:val="Hyperlink"/>
                <w:rFonts w:ascii="Times New Roman" w:hAnsi="Times New Roman"/>
              </w:rPr>
              <w:t>GM1 CAMO.A.160(b) Occurrence reporting</w:t>
            </w:r>
            <w:r>
              <w:rPr>
                <w:webHidden/>
              </w:rPr>
              <w:tab/>
            </w:r>
            <w:r>
              <w:rPr>
                <w:webHidden/>
              </w:rPr>
              <w:fldChar w:fldCharType="begin"/>
            </w:r>
            <w:r>
              <w:rPr>
                <w:webHidden/>
              </w:rPr>
              <w:instrText xml:space="preserve"> PAGEREF _Toc230079029 \h </w:instrText>
            </w:r>
            <w:r>
              <w:rPr>
                <w:webHidden/>
              </w:rPr>
            </w:r>
            <w:r>
              <w:rPr>
                <w:webHidden/>
              </w:rPr>
              <w:fldChar w:fldCharType="separate"/>
            </w:r>
            <w:r w:rsidR="00491E19">
              <w:rPr>
                <w:webHidden/>
              </w:rPr>
              <w:t>19</w:t>
            </w:r>
            <w:r>
              <w:rPr>
                <w:webHidden/>
              </w:rPr>
              <w:fldChar w:fldCharType="end"/>
            </w:r>
          </w:hyperlink>
        </w:p>
        <w:p w14:paraId="4223C856" w14:textId="22911F4C" w:rsidR="00164832" w:rsidRDefault="00164832">
          <w:pPr>
            <w:pStyle w:val="TOC2"/>
            <w:rPr>
              <w:rFonts w:cstheme="minorBidi"/>
              <w:kern w:val="2"/>
              <w:sz w:val="24"/>
              <w:szCs w:val="24"/>
              <w14:ligatures w14:val="standardContextual"/>
            </w:rPr>
          </w:pPr>
          <w:hyperlink w:anchor="_Toc230079030" w:history="1">
            <w:r w:rsidRPr="00AA08BB">
              <w:rPr>
                <w:rStyle w:val="Hyperlink"/>
                <w:rFonts w:ascii="Times New Roman" w:hAnsi="Times New Roman"/>
              </w:rPr>
              <w:t>GM1 CAMO.A.200 Management system</w:t>
            </w:r>
            <w:r>
              <w:rPr>
                <w:webHidden/>
              </w:rPr>
              <w:tab/>
            </w:r>
            <w:r>
              <w:rPr>
                <w:webHidden/>
              </w:rPr>
              <w:fldChar w:fldCharType="begin"/>
            </w:r>
            <w:r>
              <w:rPr>
                <w:webHidden/>
              </w:rPr>
              <w:instrText xml:space="preserve"> PAGEREF _Toc230079030 \h </w:instrText>
            </w:r>
            <w:r>
              <w:rPr>
                <w:webHidden/>
              </w:rPr>
            </w:r>
            <w:r>
              <w:rPr>
                <w:webHidden/>
              </w:rPr>
              <w:fldChar w:fldCharType="separate"/>
            </w:r>
            <w:r w:rsidR="00491E19">
              <w:rPr>
                <w:webHidden/>
              </w:rPr>
              <w:t>19</w:t>
            </w:r>
            <w:r>
              <w:rPr>
                <w:webHidden/>
              </w:rPr>
              <w:fldChar w:fldCharType="end"/>
            </w:r>
          </w:hyperlink>
        </w:p>
        <w:p w14:paraId="71C95E56" w14:textId="69DA8F6E" w:rsidR="00164832" w:rsidRDefault="00164832">
          <w:pPr>
            <w:pStyle w:val="TOC2"/>
            <w:rPr>
              <w:rFonts w:cstheme="minorBidi"/>
              <w:kern w:val="2"/>
              <w:sz w:val="24"/>
              <w:szCs w:val="24"/>
              <w14:ligatures w14:val="standardContextual"/>
            </w:rPr>
          </w:pPr>
          <w:hyperlink w:anchor="_Toc230079031" w:history="1">
            <w:r w:rsidRPr="00AA08BB">
              <w:rPr>
                <w:rStyle w:val="Hyperlink"/>
                <w:rFonts w:ascii="Times New Roman" w:hAnsi="Times New Roman"/>
              </w:rPr>
              <w:t>AMC1 CAMO.A.200(a)(1) Management system</w:t>
            </w:r>
            <w:r>
              <w:rPr>
                <w:webHidden/>
              </w:rPr>
              <w:tab/>
            </w:r>
            <w:r>
              <w:rPr>
                <w:webHidden/>
              </w:rPr>
              <w:fldChar w:fldCharType="begin"/>
            </w:r>
            <w:r>
              <w:rPr>
                <w:webHidden/>
              </w:rPr>
              <w:instrText xml:space="preserve"> PAGEREF _Toc230079031 \h </w:instrText>
            </w:r>
            <w:r>
              <w:rPr>
                <w:webHidden/>
              </w:rPr>
            </w:r>
            <w:r>
              <w:rPr>
                <w:webHidden/>
              </w:rPr>
              <w:fldChar w:fldCharType="separate"/>
            </w:r>
            <w:r w:rsidR="00491E19">
              <w:rPr>
                <w:webHidden/>
              </w:rPr>
              <w:t>21</w:t>
            </w:r>
            <w:r>
              <w:rPr>
                <w:webHidden/>
              </w:rPr>
              <w:fldChar w:fldCharType="end"/>
            </w:r>
          </w:hyperlink>
        </w:p>
        <w:p w14:paraId="5534F3F0" w14:textId="4D7B7935" w:rsidR="00164832" w:rsidRDefault="00164832">
          <w:pPr>
            <w:pStyle w:val="TOC2"/>
            <w:rPr>
              <w:rFonts w:cstheme="minorBidi"/>
              <w:kern w:val="2"/>
              <w:sz w:val="24"/>
              <w:szCs w:val="24"/>
              <w14:ligatures w14:val="standardContextual"/>
            </w:rPr>
          </w:pPr>
          <w:hyperlink w:anchor="_Toc230079032" w:history="1">
            <w:r w:rsidRPr="00AA08BB">
              <w:rPr>
                <w:rStyle w:val="Hyperlink"/>
                <w:rFonts w:ascii="Times New Roman" w:hAnsi="Times New Roman"/>
              </w:rPr>
              <w:t>GM1 CAMO.A.200(a)(1) Management system</w:t>
            </w:r>
            <w:r>
              <w:rPr>
                <w:webHidden/>
              </w:rPr>
              <w:tab/>
            </w:r>
            <w:r>
              <w:rPr>
                <w:webHidden/>
              </w:rPr>
              <w:fldChar w:fldCharType="begin"/>
            </w:r>
            <w:r>
              <w:rPr>
                <w:webHidden/>
              </w:rPr>
              <w:instrText xml:space="preserve"> PAGEREF _Toc230079032 \h </w:instrText>
            </w:r>
            <w:r>
              <w:rPr>
                <w:webHidden/>
              </w:rPr>
            </w:r>
            <w:r>
              <w:rPr>
                <w:webHidden/>
              </w:rPr>
              <w:fldChar w:fldCharType="separate"/>
            </w:r>
            <w:r w:rsidR="00491E19">
              <w:rPr>
                <w:webHidden/>
              </w:rPr>
              <w:t>22</w:t>
            </w:r>
            <w:r>
              <w:rPr>
                <w:webHidden/>
              </w:rPr>
              <w:fldChar w:fldCharType="end"/>
            </w:r>
          </w:hyperlink>
        </w:p>
        <w:p w14:paraId="6B7F3133" w14:textId="6DC30771" w:rsidR="00164832" w:rsidRDefault="00164832">
          <w:pPr>
            <w:pStyle w:val="TOC2"/>
            <w:rPr>
              <w:rFonts w:cstheme="minorBidi"/>
              <w:kern w:val="2"/>
              <w:sz w:val="24"/>
              <w:szCs w:val="24"/>
              <w14:ligatures w14:val="standardContextual"/>
            </w:rPr>
          </w:pPr>
          <w:hyperlink w:anchor="_Toc230079033" w:history="1">
            <w:r w:rsidRPr="00AA08BB">
              <w:rPr>
                <w:rStyle w:val="Hyperlink"/>
                <w:rFonts w:ascii="Times New Roman" w:hAnsi="Times New Roman"/>
              </w:rPr>
              <w:t>GM2 CAMO.A.200(a)(1) Management system</w:t>
            </w:r>
            <w:r>
              <w:rPr>
                <w:webHidden/>
              </w:rPr>
              <w:tab/>
            </w:r>
            <w:r>
              <w:rPr>
                <w:webHidden/>
              </w:rPr>
              <w:fldChar w:fldCharType="begin"/>
            </w:r>
            <w:r>
              <w:rPr>
                <w:webHidden/>
              </w:rPr>
              <w:instrText xml:space="preserve"> PAGEREF _Toc230079033 \h </w:instrText>
            </w:r>
            <w:r>
              <w:rPr>
                <w:webHidden/>
              </w:rPr>
            </w:r>
            <w:r>
              <w:rPr>
                <w:webHidden/>
              </w:rPr>
              <w:fldChar w:fldCharType="separate"/>
            </w:r>
            <w:r w:rsidR="00491E19">
              <w:rPr>
                <w:webHidden/>
              </w:rPr>
              <w:t>23</w:t>
            </w:r>
            <w:r>
              <w:rPr>
                <w:webHidden/>
              </w:rPr>
              <w:fldChar w:fldCharType="end"/>
            </w:r>
          </w:hyperlink>
        </w:p>
        <w:p w14:paraId="098F6AC4" w14:textId="4CE43BA5" w:rsidR="00164832" w:rsidRDefault="00164832">
          <w:pPr>
            <w:pStyle w:val="TOC2"/>
            <w:rPr>
              <w:rFonts w:cstheme="minorBidi"/>
              <w:kern w:val="2"/>
              <w:sz w:val="24"/>
              <w:szCs w:val="24"/>
              <w14:ligatures w14:val="standardContextual"/>
            </w:rPr>
          </w:pPr>
          <w:hyperlink w:anchor="_Toc230079034" w:history="1">
            <w:r w:rsidRPr="00AA08BB">
              <w:rPr>
                <w:rStyle w:val="Hyperlink"/>
                <w:rFonts w:ascii="Times New Roman" w:hAnsi="Times New Roman"/>
              </w:rPr>
              <w:t>AMC1 CAMO.A.200(a)(2) Management system</w:t>
            </w:r>
            <w:r>
              <w:rPr>
                <w:webHidden/>
              </w:rPr>
              <w:tab/>
            </w:r>
            <w:r>
              <w:rPr>
                <w:webHidden/>
              </w:rPr>
              <w:fldChar w:fldCharType="begin"/>
            </w:r>
            <w:r>
              <w:rPr>
                <w:webHidden/>
              </w:rPr>
              <w:instrText xml:space="preserve"> PAGEREF _Toc230079034 \h </w:instrText>
            </w:r>
            <w:r>
              <w:rPr>
                <w:webHidden/>
              </w:rPr>
            </w:r>
            <w:r>
              <w:rPr>
                <w:webHidden/>
              </w:rPr>
              <w:fldChar w:fldCharType="separate"/>
            </w:r>
            <w:r w:rsidR="00491E19">
              <w:rPr>
                <w:webHidden/>
              </w:rPr>
              <w:t>23</w:t>
            </w:r>
            <w:r>
              <w:rPr>
                <w:webHidden/>
              </w:rPr>
              <w:fldChar w:fldCharType="end"/>
            </w:r>
          </w:hyperlink>
        </w:p>
        <w:p w14:paraId="5DFF90C8" w14:textId="0E0743F2" w:rsidR="00164832" w:rsidRDefault="00164832">
          <w:pPr>
            <w:pStyle w:val="TOC2"/>
            <w:rPr>
              <w:rFonts w:cstheme="minorBidi"/>
              <w:kern w:val="2"/>
              <w:sz w:val="24"/>
              <w:szCs w:val="24"/>
              <w14:ligatures w14:val="standardContextual"/>
            </w:rPr>
          </w:pPr>
          <w:hyperlink w:anchor="_Toc230079035" w:history="1">
            <w:r w:rsidRPr="00AA08BB">
              <w:rPr>
                <w:rStyle w:val="Hyperlink"/>
                <w:rFonts w:ascii="Times New Roman" w:hAnsi="Times New Roman"/>
              </w:rPr>
              <w:t>GM1 CAMO.A.200(a)(2) Management system</w:t>
            </w:r>
            <w:r>
              <w:rPr>
                <w:webHidden/>
              </w:rPr>
              <w:tab/>
            </w:r>
            <w:r>
              <w:rPr>
                <w:webHidden/>
              </w:rPr>
              <w:fldChar w:fldCharType="begin"/>
            </w:r>
            <w:r>
              <w:rPr>
                <w:webHidden/>
              </w:rPr>
              <w:instrText xml:space="preserve"> PAGEREF _Toc230079035 \h </w:instrText>
            </w:r>
            <w:r>
              <w:rPr>
                <w:webHidden/>
              </w:rPr>
            </w:r>
            <w:r>
              <w:rPr>
                <w:webHidden/>
              </w:rPr>
              <w:fldChar w:fldCharType="separate"/>
            </w:r>
            <w:r w:rsidR="00491E19">
              <w:rPr>
                <w:webHidden/>
              </w:rPr>
              <w:t>24</w:t>
            </w:r>
            <w:r>
              <w:rPr>
                <w:webHidden/>
              </w:rPr>
              <w:fldChar w:fldCharType="end"/>
            </w:r>
          </w:hyperlink>
        </w:p>
        <w:p w14:paraId="30622F9C" w14:textId="30D41763" w:rsidR="00164832" w:rsidRDefault="00164832">
          <w:pPr>
            <w:pStyle w:val="TOC2"/>
            <w:rPr>
              <w:rFonts w:cstheme="minorBidi"/>
              <w:kern w:val="2"/>
              <w:sz w:val="24"/>
              <w:szCs w:val="24"/>
              <w14:ligatures w14:val="standardContextual"/>
            </w:rPr>
          </w:pPr>
          <w:hyperlink w:anchor="_Toc230079036" w:history="1">
            <w:r w:rsidRPr="00AA08BB">
              <w:rPr>
                <w:rStyle w:val="Hyperlink"/>
                <w:rFonts w:ascii="Times New Roman" w:hAnsi="Times New Roman"/>
              </w:rPr>
              <w:t>AMC1 CAMO.A.200(a)(3) Management system</w:t>
            </w:r>
            <w:r>
              <w:rPr>
                <w:webHidden/>
              </w:rPr>
              <w:tab/>
            </w:r>
            <w:r>
              <w:rPr>
                <w:webHidden/>
              </w:rPr>
              <w:fldChar w:fldCharType="begin"/>
            </w:r>
            <w:r>
              <w:rPr>
                <w:webHidden/>
              </w:rPr>
              <w:instrText xml:space="preserve"> PAGEREF _Toc230079036 \h </w:instrText>
            </w:r>
            <w:r>
              <w:rPr>
                <w:webHidden/>
              </w:rPr>
            </w:r>
            <w:r>
              <w:rPr>
                <w:webHidden/>
              </w:rPr>
              <w:fldChar w:fldCharType="separate"/>
            </w:r>
            <w:r w:rsidR="00491E19">
              <w:rPr>
                <w:webHidden/>
              </w:rPr>
              <w:t>24</w:t>
            </w:r>
            <w:r>
              <w:rPr>
                <w:webHidden/>
              </w:rPr>
              <w:fldChar w:fldCharType="end"/>
            </w:r>
          </w:hyperlink>
        </w:p>
        <w:p w14:paraId="41C93D2D" w14:textId="0DB8F03A" w:rsidR="00164832" w:rsidRDefault="00164832">
          <w:pPr>
            <w:pStyle w:val="TOC2"/>
            <w:rPr>
              <w:rFonts w:cstheme="minorBidi"/>
              <w:kern w:val="2"/>
              <w:sz w:val="24"/>
              <w:szCs w:val="24"/>
              <w14:ligatures w14:val="standardContextual"/>
            </w:rPr>
          </w:pPr>
          <w:hyperlink w:anchor="_Toc230079037" w:history="1">
            <w:r w:rsidRPr="00AA08BB">
              <w:rPr>
                <w:rStyle w:val="Hyperlink"/>
                <w:rFonts w:ascii="Times New Roman" w:hAnsi="Times New Roman"/>
              </w:rPr>
              <w:t>GM1 CAMO.A.200(a)(3) Management system</w:t>
            </w:r>
            <w:r>
              <w:rPr>
                <w:webHidden/>
              </w:rPr>
              <w:tab/>
            </w:r>
            <w:r>
              <w:rPr>
                <w:webHidden/>
              </w:rPr>
              <w:fldChar w:fldCharType="begin"/>
            </w:r>
            <w:r>
              <w:rPr>
                <w:webHidden/>
              </w:rPr>
              <w:instrText xml:space="preserve"> PAGEREF _Toc230079037 \h </w:instrText>
            </w:r>
            <w:r>
              <w:rPr>
                <w:webHidden/>
              </w:rPr>
            </w:r>
            <w:r>
              <w:rPr>
                <w:webHidden/>
              </w:rPr>
              <w:fldChar w:fldCharType="separate"/>
            </w:r>
            <w:r w:rsidR="00491E19">
              <w:rPr>
                <w:webHidden/>
              </w:rPr>
              <w:t>26</w:t>
            </w:r>
            <w:r>
              <w:rPr>
                <w:webHidden/>
              </w:rPr>
              <w:fldChar w:fldCharType="end"/>
            </w:r>
          </w:hyperlink>
        </w:p>
        <w:p w14:paraId="603CC874" w14:textId="47A944D8" w:rsidR="00164832" w:rsidRDefault="00164832">
          <w:pPr>
            <w:pStyle w:val="TOC2"/>
            <w:rPr>
              <w:rFonts w:cstheme="minorBidi"/>
              <w:kern w:val="2"/>
              <w:sz w:val="24"/>
              <w:szCs w:val="24"/>
              <w14:ligatures w14:val="standardContextual"/>
            </w:rPr>
          </w:pPr>
          <w:hyperlink w:anchor="_Toc230079038" w:history="1">
            <w:r w:rsidRPr="00AA08BB">
              <w:rPr>
                <w:rStyle w:val="Hyperlink"/>
                <w:rFonts w:ascii="Times New Roman" w:hAnsi="Times New Roman"/>
              </w:rPr>
              <w:t>GM2 CAMO.A.200(a)(3) Management system</w:t>
            </w:r>
            <w:r>
              <w:rPr>
                <w:webHidden/>
              </w:rPr>
              <w:tab/>
            </w:r>
            <w:r>
              <w:rPr>
                <w:webHidden/>
              </w:rPr>
              <w:fldChar w:fldCharType="begin"/>
            </w:r>
            <w:r>
              <w:rPr>
                <w:webHidden/>
              </w:rPr>
              <w:instrText xml:space="preserve"> PAGEREF _Toc230079038 \h </w:instrText>
            </w:r>
            <w:r>
              <w:rPr>
                <w:webHidden/>
              </w:rPr>
            </w:r>
            <w:r>
              <w:rPr>
                <w:webHidden/>
              </w:rPr>
              <w:fldChar w:fldCharType="separate"/>
            </w:r>
            <w:r w:rsidR="00491E19">
              <w:rPr>
                <w:webHidden/>
              </w:rPr>
              <w:t>26</w:t>
            </w:r>
            <w:r>
              <w:rPr>
                <w:webHidden/>
              </w:rPr>
              <w:fldChar w:fldCharType="end"/>
            </w:r>
          </w:hyperlink>
        </w:p>
        <w:p w14:paraId="16E2F391" w14:textId="05E48357" w:rsidR="00164832" w:rsidRDefault="00164832">
          <w:pPr>
            <w:pStyle w:val="TOC2"/>
            <w:rPr>
              <w:rFonts w:cstheme="minorBidi"/>
              <w:kern w:val="2"/>
              <w:sz w:val="24"/>
              <w:szCs w:val="24"/>
              <w14:ligatures w14:val="standardContextual"/>
            </w:rPr>
          </w:pPr>
          <w:hyperlink w:anchor="_Toc230079039" w:history="1">
            <w:r w:rsidRPr="00AA08BB">
              <w:rPr>
                <w:rStyle w:val="Hyperlink"/>
                <w:rFonts w:ascii="Times New Roman" w:hAnsi="Times New Roman"/>
              </w:rPr>
              <w:t>AMC1 CAMO.A.200(a)(4) Management system</w:t>
            </w:r>
            <w:r>
              <w:rPr>
                <w:webHidden/>
              </w:rPr>
              <w:tab/>
            </w:r>
            <w:r>
              <w:rPr>
                <w:webHidden/>
              </w:rPr>
              <w:fldChar w:fldCharType="begin"/>
            </w:r>
            <w:r>
              <w:rPr>
                <w:webHidden/>
              </w:rPr>
              <w:instrText xml:space="preserve"> PAGEREF _Toc230079039 \h </w:instrText>
            </w:r>
            <w:r>
              <w:rPr>
                <w:webHidden/>
              </w:rPr>
            </w:r>
            <w:r>
              <w:rPr>
                <w:webHidden/>
              </w:rPr>
              <w:fldChar w:fldCharType="separate"/>
            </w:r>
            <w:r w:rsidR="00491E19">
              <w:rPr>
                <w:webHidden/>
              </w:rPr>
              <w:t>28</w:t>
            </w:r>
            <w:r>
              <w:rPr>
                <w:webHidden/>
              </w:rPr>
              <w:fldChar w:fldCharType="end"/>
            </w:r>
          </w:hyperlink>
        </w:p>
        <w:p w14:paraId="1BA6CAF5" w14:textId="47A5F565" w:rsidR="00164832" w:rsidRDefault="00164832">
          <w:pPr>
            <w:pStyle w:val="TOC2"/>
            <w:rPr>
              <w:rFonts w:cstheme="minorBidi"/>
              <w:kern w:val="2"/>
              <w:sz w:val="24"/>
              <w:szCs w:val="24"/>
              <w14:ligatures w14:val="standardContextual"/>
            </w:rPr>
          </w:pPr>
          <w:hyperlink w:anchor="_Toc230079040" w:history="1">
            <w:r w:rsidRPr="00AA08BB">
              <w:rPr>
                <w:rStyle w:val="Hyperlink"/>
                <w:rFonts w:ascii="Times New Roman" w:hAnsi="Times New Roman"/>
              </w:rPr>
              <w:t>GM1 CAMO.A.200(a)(4) Management system</w:t>
            </w:r>
            <w:r>
              <w:rPr>
                <w:webHidden/>
              </w:rPr>
              <w:tab/>
            </w:r>
            <w:r>
              <w:rPr>
                <w:webHidden/>
              </w:rPr>
              <w:fldChar w:fldCharType="begin"/>
            </w:r>
            <w:r>
              <w:rPr>
                <w:webHidden/>
              </w:rPr>
              <w:instrText xml:space="preserve"> PAGEREF _Toc230079040 \h </w:instrText>
            </w:r>
            <w:r>
              <w:rPr>
                <w:webHidden/>
              </w:rPr>
            </w:r>
            <w:r>
              <w:rPr>
                <w:webHidden/>
              </w:rPr>
              <w:fldChar w:fldCharType="separate"/>
            </w:r>
            <w:r w:rsidR="00491E19">
              <w:rPr>
                <w:webHidden/>
              </w:rPr>
              <w:t>28</w:t>
            </w:r>
            <w:r>
              <w:rPr>
                <w:webHidden/>
              </w:rPr>
              <w:fldChar w:fldCharType="end"/>
            </w:r>
          </w:hyperlink>
        </w:p>
        <w:p w14:paraId="68C4E534" w14:textId="542F230D" w:rsidR="00164832" w:rsidRDefault="00164832">
          <w:pPr>
            <w:pStyle w:val="TOC2"/>
            <w:rPr>
              <w:rFonts w:cstheme="minorBidi"/>
              <w:kern w:val="2"/>
              <w:sz w:val="24"/>
              <w:szCs w:val="24"/>
              <w14:ligatures w14:val="standardContextual"/>
            </w:rPr>
          </w:pPr>
          <w:hyperlink w:anchor="_Toc230079041" w:history="1">
            <w:r w:rsidRPr="00AA08BB">
              <w:rPr>
                <w:rStyle w:val="Hyperlink"/>
                <w:rFonts w:ascii="Times New Roman" w:hAnsi="Times New Roman"/>
              </w:rPr>
              <w:t>GM1 CAMO.A.200(a)(5) Management system</w:t>
            </w:r>
            <w:r>
              <w:rPr>
                <w:webHidden/>
              </w:rPr>
              <w:tab/>
            </w:r>
            <w:r>
              <w:rPr>
                <w:webHidden/>
              </w:rPr>
              <w:fldChar w:fldCharType="begin"/>
            </w:r>
            <w:r>
              <w:rPr>
                <w:webHidden/>
              </w:rPr>
              <w:instrText xml:space="preserve"> PAGEREF _Toc230079041 \h </w:instrText>
            </w:r>
            <w:r>
              <w:rPr>
                <w:webHidden/>
              </w:rPr>
            </w:r>
            <w:r>
              <w:rPr>
                <w:webHidden/>
              </w:rPr>
              <w:fldChar w:fldCharType="separate"/>
            </w:r>
            <w:r w:rsidR="00491E19">
              <w:rPr>
                <w:webHidden/>
              </w:rPr>
              <w:t>28</w:t>
            </w:r>
            <w:r>
              <w:rPr>
                <w:webHidden/>
              </w:rPr>
              <w:fldChar w:fldCharType="end"/>
            </w:r>
          </w:hyperlink>
        </w:p>
        <w:p w14:paraId="6499F1AD" w14:textId="208050BC" w:rsidR="00164832" w:rsidRDefault="00164832">
          <w:pPr>
            <w:pStyle w:val="TOC2"/>
            <w:rPr>
              <w:rFonts w:cstheme="minorBidi"/>
              <w:kern w:val="2"/>
              <w:sz w:val="24"/>
              <w:szCs w:val="24"/>
              <w14:ligatures w14:val="standardContextual"/>
            </w:rPr>
          </w:pPr>
          <w:hyperlink w:anchor="_Toc230079042" w:history="1">
            <w:r w:rsidRPr="00AA08BB">
              <w:rPr>
                <w:rStyle w:val="Hyperlink"/>
                <w:rFonts w:ascii="Times New Roman" w:hAnsi="Times New Roman"/>
              </w:rPr>
              <w:t>AMC1 CAMO.A.200(a)(6) Management system</w:t>
            </w:r>
            <w:r>
              <w:rPr>
                <w:webHidden/>
              </w:rPr>
              <w:tab/>
            </w:r>
            <w:r>
              <w:rPr>
                <w:webHidden/>
              </w:rPr>
              <w:fldChar w:fldCharType="begin"/>
            </w:r>
            <w:r>
              <w:rPr>
                <w:webHidden/>
              </w:rPr>
              <w:instrText xml:space="preserve"> PAGEREF _Toc230079042 \h </w:instrText>
            </w:r>
            <w:r>
              <w:rPr>
                <w:webHidden/>
              </w:rPr>
            </w:r>
            <w:r>
              <w:rPr>
                <w:webHidden/>
              </w:rPr>
              <w:fldChar w:fldCharType="separate"/>
            </w:r>
            <w:r w:rsidR="00491E19">
              <w:rPr>
                <w:webHidden/>
              </w:rPr>
              <w:t>29</w:t>
            </w:r>
            <w:r>
              <w:rPr>
                <w:webHidden/>
              </w:rPr>
              <w:fldChar w:fldCharType="end"/>
            </w:r>
          </w:hyperlink>
        </w:p>
        <w:p w14:paraId="00D9685F" w14:textId="35CE6A82" w:rsidR="00164832" w:rsidRDefault="00164832">
          <w:pPr>
            <w:pStyle w:val="TOC2"/>
            <w:rPr>
              <w:rFonts w:cstheme="minorBidi"/>
              <w:kern w:val="2"/>
              <w:sz w:val="24"/>
              <w:szCs w:val="24"/>
              <w14:ligatures w14:val="standardContextual"/>
            </w:rPr>
          </w:pPr>
          <w:hyperlink w:anchor="_Toc230079043" w:history="1">
            <w:r w:rsidRPr="00AA08BB">
              <w:rPr>
                <w:rStyle w:val="Hyperlink"/>
                <w:rFonts w:ascii="Times New Roman" w:hAnsi="Times New Roman"/>
              </w:rPr>
              <w:t>AMC2 CAMO.A.200(a)(6) Management System</w:t>
            </w:r>
            <w:r>
              <w:rPr>
                <w:webHidden/>
              </w:rPr>
              <w:tab/>
            </w:r>
            <w:r>
              <w:rPr>
                <w:webHidden/>
              </w:rPr>
              <w:fldChar w:fldCharType="begin"/>
            </w:r>
            <w:r>
              <w:rPr>
                <w:webHidden/>
              </w:rPr>
              <w:instrText xml:space="preserve"> PAGEREF _Toc230079043 \h </w:instrText>
            </w:r>
            <w:r>
              <w:rPr>
                <w:webHidden/>
              </w:rPr>
            </w:r>
            <w:r>
              <w:rPr>
                <w:webHidden/>
              </w:rPr>
              <w:fldChar w:fldCharType="separate"/>
            </w:r>
            <w:r w:rsidR="00491E19">
              <w:rPr>
                <w:webHidden/>
              </w:rPr>
              <w:t>29</w:t>
            </w:r>
            <w:r>
              <w:rPr>
                <w:webHidden/>
              </w:rPr>
              <w:fldChar w:fldCharType="end"/>
            </w:r>
          </w:hyperlink>
        </w:p>
        <w:p w14:paraId="2F85B4EB" w14:textId="5E2AA9F4" w:rsidR="00164832" w:rsidRDefault="00164832">
          <w:pPr>
            <w:pStyle w:val="TOC2"/>
            <w:rPr>
              <w:rFonts w:cstheme="minorBidi"/>
              <w:kern w:val="2"/>
              <w:sz w:val="24"/>
              <w:szCs w:val="24"/>
              <w14:ligatures w14:val="standardContextual"/>
            </w:rPr>
          </w:pPr>
          <w:hyperlink w:anchor="_Toc230079044" w:history="1">
            <w:r w:rsidRPr="00AA08BB">
              <w:rPr>
                <w:rStyle w:val="Hyperlink"/>
                <w:rFonts w:ascii="Times New Roman" w:hAnsi="Times New Roman"/>
              </w:rPr>
              <w:t>AMC3 CAMO.A.200(a)(6) Management system</w:t>
            </w:r>
            <w:r>
              <w:rPr>
                <w:webHidden/>
              </w:rPr>
              <w:tab/>
            </w:r>
            <w:r>
              <w:rPr>
                <w:webHidden/>
              </w:rPr>
              <w:fldChar w:fldCharType="begin"/>
            </w:r>
            <w:r>
              <w:rPr>
                <w:webHidden/>
              </w:rPr>
              <w:instrText xml:space="preserve"> PAGEREF _Toc230079044 \h </w:instrText>
            </w:r>
            <w:r>
              <w:rPr>
                <w:webHidden/>
              </w:rPr>
            </w:r>
            <w:r>
              <w:rPr>
                <w:webHidden/>
              </w:rPr>
              <w:fldChar w:fldCharType="separate"/>
            </w:r>
            <w:r w:rsidR="00491E19">
              <w:rPr>
                <w:webHidden/>
              </w:rPr>
              <w:t>30</w:t>
            </w:r>
            <w:r>
              <w:rPr>
                <w:webHidden/>
              </w:rPr>
              <w:fldChar w:fldCharType="end"/>
            </w:r>
          </w:hyperlink>
        </w:p>
        <w:p w14:paraId="377A5BE3" w14:textId="44F43964" w:rsidR="00164832" w:rsidRDefault="00164832">
          <w:pPr>
            <w:pStyle w:val="TOC2"/>
            <w:rPr>
              <w:rFonts w:cstheme="minorBidi"/>
              <w:kern w:val="2"/>
              <w:sz w:val="24"/>
              <w:szCs w:val="24"/>
              <w14:ligatures w14:val="standardContextual"/>
            </w:rPr>
          </w:pPr>
          <w:hyperlink w:anchor="_Toc230079045" w:history="1">
            <w:r w:rsidRPr="00AA08BB">
              <w:rPr>
                <w:rStyle w:val="Hyperlink"/>
                <w:rFonts w:ascii="Times New Roman" w:hAnsi="Times New Roman"/>
              </w:rPr>
              <w:t>AMC4 CAMO.A.200(a)(6) Management system</w:t>
            </w:r>
            <w:r>
              <w:rPr>
                <w:webHidden/>
              </w:rPr>
              <w:tab/>
            </w:r>
            <w:r>
              <w:rPr>
                <w:webHidden/>
              </w:rPr>
              <w:fldChar w:fldCharType="begin"/>
            </w:r>
            <w:r>
              <w:rPr>
                <w:webHidden/>
              </w:rPr>
              <w:instrText xml:space="preserve"> PAGEREF _Toc230079045 \h </w:instrText>
            </w:r>
            <w:r>
              <w:rPr>
                <w:webHidden/>
              </w:rPr>
            </w:r>
            <w:r>
              <w:rPr>
                <w:webHidden/>
              </w:rPr>
              <w:fldChar w:fldCharType="separate"/>
            </w:r>
            <w:r w:rsidR="00491E19">
              <w:rPr>
                <w:webHidden/>
              </w:rPr>
              <w:t>30</w:t>
            </w:r>
            <w:r>
              <w:rPr>
                <w:webHidden/>
              </w:rPr>
              <w:fldChar w:fldCharType="end"/>
            </w:r>
          </w:hyperlink>
        </w:p>
        <w:p w14:paraId="6C23E180" w14:textId="6AA24D0B" w:rsidR="00164832" w:rsidRDefault="00164832">
          <w:pPr>
            <w:pStyle w:val="TOC2"/>
            <w:rPr>
              <w:rFonts w:cstheme="minorBidi"/>
              <w:kern w:val="2"/>
              <w:sz w:val="24"/>
              <w:szCs w:val="24"/>
              <w14:ligatures w14:val="standardContextual"/>
            </w:rPr>
          </w:pPr>
          <w:hyperlink w:anchor="_Toc230079046" w:history="1">
            <w:r w:rsidRPr="00AA08BB">
              <w:rPr>
                <w:rStyle w:val="Hyperlink"/>
                <w:rFonts w:ascii="Times New Roman" w:hAnsi="Times New Roman"/>
              </w:rPr>
              <w:t>GM1 CAMO.A.200(a)(6) Management system</w:t>
            </w:r>
            <w:r>
              <w:rPr>
                <w:webHidden/>
              </w:rPr>
              <w:tab/>
            </w:r>
            <w:r>
              <w:rPr>
                <w:webHidden/>
              </w:rPr>
              <w:fldChar w:fldCharType="begin"/>
            </w:r>
            <w:r>
              <w:rPr>
                <w:webHidden/>
              </w:rPr>
              <w:instrText xml:space="preserve"> PAGEREF _Toc230079046 \h </w:instrText>
            </w:r>
            <w:r>
              <w:rPr>
                <w:webHidden/>
              </w:rPr>
            </w:r>
            <w:r>
              <w:rPr>
                <w:webHidden/>
              </w:rPr>
              <w:fldChar w:fldCharType="separate"/>
            </w:r>
            <w:r w:rsidR="00491E19">
              <w:rPr>
                <w:webHidden/>
              </w:rPr>
              <w:t>31</w:t>
            </w:r>
            <w:r>
              <w:rPr>
                <w:webHidden/>
              </w:rPr>
              <w:fldChar w:fldCharType="end"/>
            </w:r>
          </w:hyperlink>
        </w:p>
        <w:p w14:paraId="378EDF57" w14:textId="1029C744" w:rsidR="00164832" w:rsidRDefault="00164832">
          <w:pPr>
            <w:pStyle w:val="TOC2"/>
            <w:rPr>
              <w:rFonts w:cstheme="minorBidi"/>
              <w:kern w:val="2"/>
              <w:sz w:val="24"/>
              <w:szCs w:val="24"/>
              <w14:ligatures w14:val="standardContextual"/>
            </w:rPr>
          </w:pPr>
          <w:hyperlink w:anchor="_Toc230079047" w:history="1">
            <w:r w:rsidRPr="00AA08BB">
              <w:rPr>
                <w:rStyle w:val="Hyperlink"/>
                <w:rFonts w:ascii="Times New Roman" w:hAnsi="Times New Roman"/>
              </w:rPr>
              <w:t>AMC1 CAMO.A.202 Internal safety reporting scheme</w:t>
            </w:r>
            <w:r>
              <w:rPr>
                <w:webHidden/>
              </w:rPr>
              <w:tab/>
            </w:r>
            <w:r>
              <w:rPr>
                <w:webHidden/>
              </w:rPr>
              <w:fldChar w:fldCharType="begin"/>
            </w:r>
            <w:r>
              <w:rPr>
                <w:webHidden/>
              </w:rPr>
              <w:instrText xml:space="preserve"> PAGEREF _Toc230079047 \h </w:instrText>
            </w:r>
            <w:r>
              <w:rPr>
                <w:webHidden/>
              </w:rPr>
            </w:r>
            <w:r>
              <w:rPr>
                <w:webHidden/>
              </w:rPr>
              <w:fldChar w:fldCharType="separate"/>
            </w:r>
            <w:r w:rsidR="00491E19">
              <w:rPr>
                <w:webHidden/>
              </w:rPr>
              <w:t>31</w:t>
            </w:r>
            <w:r>
              <w:rPr>
                <w:webHidden/>
              </w:rPr>
              <w:fldChar w:fldCharType="end"/>
            </w:r>
          </w:hyperlink>
        </w:p>
        <w:p w14:paraId="7F1ADF8C" w14:textId="5EBB66F2" w:rsidR="00164832" w:rsidRDefault="00164832">
          <w:pPr>
            <w:pStyle w:val="TOC2"/>
            <w:rPr>
              <w:rFonts w:cstheme="minorBidi"/>
              <w:kern w:val="2"/>
              <w:sz w:val="24"/>
              <w:szCs w:val="24"/>
              <w14:ligatures w14:val="standardContextual"/>
            </w:rPr>
          </w:pPr>
          <w:hyperlink w:anchor="_Toc230079048" w:history="1">
            <w:r w:rsidRPr="00AA08BB">
              <w:rPr>
                <w:rStyle w:val="Hyperlink"/>
                <w:rFonts w:ascii="Times New Roman" w:hAnsi="Times New Roman"/>
              </w:rPr>
              <w:t>GM1 CAMO.A.202 Internal safety reporting scheme</w:t>
            </w:r>
            <w:r>
              <w:rPr>
                <w:webHidden/>
              </w:rPr>
              <w:tab/>
            </w:r>
            <w:r>
              <w:rPr>
                <w:webHidden/>
              </w:rPr>
              <w:fldChar w:fldCharType="begin"/>
            </w:r>
            <w:r>
              <w:rPr>
                <w:webHidden/>
              </w:rPr>
              <w:instrText xml:space="preserve"> PAGEREF _Toc230079048 \h </w:instrText>
            </w:r>
            <w:r>
              <w:rPr>
                <w:webHidden/>
              </w:rPr>
            </w:r>
            <w:r>
              <w:rPr>
                <w:webHidden/>
              </w:rPr>
              <w:fldChar w:fldCharType="separate"/>
            </w:r>
            <w:r w:rsidR="00491E19">
              <w:rPr>
                <w:webHidden/>
              </w:rPr>
              <w:t>32</w:t>
            </w:r>
            <w:r>
              <w:rPr>
                <w:webHidden/>
              </w:rPr>
              <w:fldChar w:fldCharType="end"/>
            </w:r>
          </w:hyperlink>
        </w:p>
        <w:p w14:paraId="44FF00FC" w14:textId="5455EE97" w:rsidR="00164832" w:rsidRDefault="00164832">
          <w:pPr>
            <w:pStyle w:val="TOC2"/>
            <w:rPr>
              <w:rFonts w:cstheme="minorBidi"/>
              <w:kern w:val="2"/>
              <w:sz w:val="24"/>
              <w:szCs w:val="24"/>
              <w14:ligatures w14:val="standardContextual"/>
            </w:rPr>
          </w:pPr>
          <w:hyperlink w:anchor="_Toc230079049" w:history="1">
            <w:r w:rsidRPr="00AA08BB">
              <w:rPr>
                <w:rStyle w:val="Hyperlink"/>
                <w:rFonts w:ascii="Times New Roman" w:hAnsi="Times New Roman"/>
              </w:rPr>
              <w:t>GM1 CAMO.A.205 Contracting and subcontracting</w:t>
            </w:r>
            <w:r>
              <w:rPr>
                <w:webHidden/>
              </w:rPr>
              <w:tab/>
            </w:r>
            <w:r>
              <w:rPr>
                <w:webHidden/>
              </w:rPr>
              <w:fldChar w:fldCharType="begin"/>
            </w:r>
            <w:r>
              <w:rPr>
                <w:webHidden/>
              </w:rPr>
              <w:instrText xml:space="preserve"> PAGEREF _Toc230079049 \h </w:instrText>
            </w:r>
            <w:r>
              <w:rPr>
                <w:webHidden/>
              </w:rPr>
            </w:r>
            <w:r>
              <w:rPr>
                <w:webHidden/>
              </w:rPr>
              <w:fldChar w:fldCharType="separate"/>
            </w:r>
            <w:r w:rsidR="00491E19">
              <w:rPr>
                <w:webHidden/>
              </w:rPr>
              <w:t>32</w:t>
            </w:r>
            <w:r>
              <w:rPr>
                <w:webHidden/>
              </w:rPr>
              <w:fldChar w:fldCharType="end"/>
            </w:r>
          </w:hyperlink>
        </w:p>
        <w:p w14:paraId="05D59898" w14:textId="237D1CE8" w:rsidR="00164832" w:rsidRDefault="00164832">
          <w:pPr>
            <w:pStyle w:val="TOC2"/>
            <w:rPr>
              <w:rFonts w:cstheme="minorBidi"/>
              <w:kern w:val="2"/>
              <w:sz w:val="24"/>
              <w:szCs w:val="24"/>
              <w14:ligatures w14:val="standardContextual"/>
            </w:rPr>
          </w:pPr>
          <w:hyperlink w:anchor="_Toc230079050" w:history="1">
            <w:r w:rsidRPr="00AA08BB">
              <w:rPr>
                <w:rStyle w:val="Hyperlink"/>
                <w:rFonts w:ascii="Times New Roman" w:hAnsi="Times New Roman"/>
              </w:rPr>
              <w:t>AMC1 CAMO.A.215 Facilities</w:t>
            </w:r>
            <w:r>
              <w:rPr>
                <w:webHidden/>
              </w:rPr>
              <w:tab/>
            </w:r>
            <w:r>
              <w:rPr>
                <w:webHidden/>
              </w:rPr>
              <w:fldChar w:fldCharType="begin"/>
            </w:r>
            <w:r>
              <w:rPr>
                <w:webHidden/>
              </w:rPr>
              <w:instrText xml:space="preserve"> PAGEREF _Toc230079050 \h </w:instrText>
            </w:r>
            <w:r>
              <w:rPr>
                <w:webHidden/>
              </w:rPr>
            </w:r>
            <w:r>
              <w:rPr>
                <w:webHidden/>
              </w:rPr>
              <w:fldChar w:fldCharType="separate"/>
            </w:r>
            <w:r w:rsidR="00491E19">
              <w:rPr>
                <w:webHidden/>
              </w:rPr>
              <w:t>33</w:t>
            </w:r>
            <w:r>
              <w:rPr>
                <w:webHidden/>
              </w:rPr>
              <w:fldChar w:fldCharType="end"/>
            </w:r>
          </w:hyperlink>
        </w:p>
        <w:p w14:paraId="6E4BB8E9" w14:textId="270E2FCF" w:rsidR="00164832" w:rsidRDefault="00164832">
          <w:pPr>
            <w:pStyle w:val="TOC2"/>
            <w:rPr>
              <w:rFonts w:cstheme="minorBidi"/>
              <w:kern w:val="2"/>
              <w:sz w:val="24"/>
              <w:szCs w:val="24"/>
              <w14:ligatures w14:val="standardContextual"/>
            </w:rPr>
          </w:pPr>
          <w:hyperlink w:anchor="_Toc230079051" w:history="1">
            <w:r w:rsidRPr="00AA08BB">
              <w:rPr>
                <w:rStyle w:val="Hyperlink"/>
                <w:rFonts w:ascii="Times New Roman" w:hAnsi="Times New Roman"/>
              </w:rPr>
              <w:t>AMC1 CAMO.A.220 Record-keeping</w:t>
            </w:r>
            <w:r>
              <w:rPr>
                <w:webHidden/>
              </w:rPr>
              <w:tab/>
            </w:r>
            <w:r>
              <w:rPr>
                <w:webHidden/>
              </w:rPr>
              <w:fldChar w:fldCharType="begin"/>
            </w:r>
            <w:r>
              <w:rPr>
                <w:webHidden/>
              </w:rPr>
              <w:instrText xml:space="preserve"> PAGEREF _Toc230079051 \h </w:instrText>
            </w:r>
            <w:r>
              <w:rPr>
                <w:webHidden/>
              </w:rPr>
            </w:r>
            <w:r>
              <w:rPr>
                <w:webHidden/>
              </w:rPr>
              <w:fldChar w:fldCharType="separate"/>
            </w:r>
            <w:r w:rsidR="00491E19">
              <w:rPr>
                <w:webHidden/>
              </w:rPr>
              <w:t>33</w:t>
            </w:r>
            <w:r>
              <w:rPr>
                <w:webHidden/>
              </w:rPr>
              <w:fldChar w:fldCharType="end"/>
            </w:r>
          </w:hyperlink>
        </w:p>
        <w:p w14:paraId="6A01BD9A" w14:textId="588634C8" w:rsidR="00164832" w:rsidRDefault="00164832">
          <w:pPr>
            <w:pStyle w:val="TOC2"/>
            <w:rPr>
              <w:rFonts w:cstheme="minorBidi"/>
              <w:kern w:val="2"/>
              <w:sz w:val="24"/>
              <w:szCs w:val="24"/>
              <w14:ligatures w14:val="standardContextual"/>
            </w:rPr>
          </w:pPr>
          <w:hyperlink w:anchor="_Toc230079052" w:history="1">
            <w:r w:rsidRPr="00AA08BB">
              <w:rPr>
                <w:rStyle w:val="Hyperlink"/>
                <w:rFonts w:ascii="Times New Roman" w:hAnsi="Times New Roman"/>
              </w:rPr>
              <w:t>AMC2 CAMO.A.220 Record-keeping</w:t>
            </w:r>
            <w:r>
              <w:rPr>
                <w:webHidden/>
              </w:rPr>
              <w:tab/>
            </w:r>
            <w:r>
              <w:rPr>
                <w:webHidden/>
              </w:rPr>
              <w:fldChar w:fldCharType="begin"/>
            </w:r>
            <w:r>
              <w:rPr>
                <w:webHidden/>
              </w:rPr>
              <w:instrText xml:space="preserve"> PAGEREF _Toc230079052 \h </w:instrText>
            </w:r>
            <w:r>
              <w:rPr>
                <w:webHidden/>
              </w:rPr>
            </w:r>
            <w:r>
              <w:rPr>
                <w:webHidden/>
              </w:rPr>
              <w:fldChar w:fldCharType="separate"/>
            </w:r>
            <w:r w:rsidR="00491E19">
              <w:rPr>
                <w:webHidden/>
              </w:rPr>
              <w:t>34</w:t>
            </w:r>
            <w:r>
              <w:rPr>
                <w:webHidden/>
              </w:rPr>
              <w:fldChar w:fldCharType="end"/>
            </w:r>
          </w:hyperlink>
        </w:p>
        <w:p w14:paraId="5FD399A1" w14:textId="24A2BD9D" w:rsidR="00164832" w:rsidRDefault="00164832">
          <w:pPr>
            <w:pStyle w:val="TOC2"/>
            <w:rPr>
              <w:rFonts w:cstheme="minorBidi"/>
              <w:kern w:val="2"/>
              <w:sz w:val="24"/>
              <w:szCs w:val="24"/>
              <w14:ligatures w14:val="standardContextual"/>
            </w:rPr>
          </w:pPr>
          <w:hyperlink w:anchor="_Toc230079053" w:history="1">
            <w:r w:rsidRPr="00AA08BB">
              <w:rPr>
                <w:rStyle w:val="Hyperlink"/>
                <w:rFonts w:ascii="Times New Roman" w:hAnsi="Times New Roman"/>
              </w:rPr>
              <w:t>GM1 CAMO.A.220 Record-keeping</w:t>
            </w:r>
            <w:r>
              <w:rPr>
                <w:webHidden/>
              </w:rPr>
              <w:tab/>
            </w:r>
            <w:r>
              <w:rPr>
                <w:webHidden/>
              </w:rPr>
              <w:fldChar w:fldCharType="begin"/>
            </w:r>
            <w:r>
              <w:rPr>
                <w:webHidden/>
              </w:rPr>
              <w:instrText xml:space="preserve"> PAGEREF _Toc230079053 \h </w:instrText>
            </w:r>
            <w:r>
              <w:rPr>
                <w:webHidden/>
              </w:rPr>
            </w:r>
            <w:r>
              <w:rPr>
                <w:webHidden/>
              </w:rPr>
              <w:fldChar w:fldCharType="separate"/>
            </w:r>
            <w:r w:rsidR="00491E19">
              <w:rPr>
                <w:webHidden/>
              </w:rPr>
              <w:t>34</w:t>
            </w:r>
            <w:r>
              <w:rPr>
                <w:webHidden/>
              </w:rPr>
              <w:fldChar w:fldCharType="end"/>
            </w:r>
          </w:hyperlink>
        </w:p>
        <w:p w14:paraId="53B9A9C7" w14:textId="295C666A" w:rsidR="00164832" w:rsidRDefault="00164832">
          <w:pPr>
            <w:pStyle w:val="TOC2"/>
            <w:rPr>
              <w:rFonts w:cstheme="minorBidi"/>
              <w:kern w:val="2"/>
              <w:sz w:val="24"/>
              <w:szCs w:val="24"/>
              <w14:ligatures w14:val="standardContextual"/>
            </w:rPr>
          </w:pPr>
          <w:hyperlink w:anchor="_Toc230079054" w:history="1">
            <w:r w:rsidRPr="00AA08BB">
              <w:rPr>
                <w:rStyle w:val="Hyperlink"/>
                <w:rFonts w:ascii="Times New Roman" w:hAnsi="Times New Roman"/>
              </w:rPr>
              <w:t>AMC1 CAMO.A.220(c)(1)(ii) Record-keeping</w:t>
            </w:r>
            <w:r>
              <w:rPr>
                <w:webHidden/>
              </w:rPr>
              <w:tab/>
            </w:r>
            <w:r>
              <w:rPr>
                <w:webHidden/>
              </w:rPr>
              <w:fldChar w:fldCharType="begin"/>
            </w:r>
            <w:r>
              <w:rPr>
                <w:webHidden/>
              </w:rPr>
              <w:instrText xml:space="preserve"> PAGEREF _Toc230079054 \h </w:instrText>
            </w:r>
            <w:r>
              <w:rPr>
                <w:webHidden/>
              </w:rPr>
            </w:r>
            <w:r>
              <w:rPr>
                <w:webHidden/>
              </w:rPr>
              <w:fldChar w:fldCharType="separate"/>
            </w:r>
            <w:r w:rsidR="00491E19">
              <w:rPr>
                <w:webHidden/>
              </w:rPr>
              <w:t>34</w:t>
            </w:r>
            <w:r>
              <w:rPr>
                <w:webHidden/>
              </w:rPr>
              <w:fldChar w:fldCharType="end"/>
            </w:r>
          </w:hyperlink>
        </w:p>
        <w:p w14:paraId="14B30D8A" w14:textId="23530B8B" w:rsidR="00164832" w:rsidRDefault="00164832">
          <w:pPr>
            <w:pStyle w:val="TOC2"/>
            <w:rPr>
              <w:rFonts w:cstheme="minorBidi"/>
              <w:kern w:val="2"/>
              <w:sz w:val="24"/>
              <w:szCs w:val="24"/>
              <w14:ligatures w14:val="standardContextual"/>
            </w:rPr>
          </w:pPr>
          <w:hyperlink w:anchor="_Toc230079055" w:history="1">
            <w:r w:rsidRPr="00AA08BB">
              <w:rPr>
                <w:rStyle w:val="Hyperlink"/>
                <w:rFonts w:ascii="Times New Roman" w:hAnsi="Times New Roman"/>
              </w:rPr>
              <w:t>AMC1 CAMO.A.300 Continuing airworthiness management exposition (CAME)</w:t>
            </w:r>
            <w:r>
              <w:rPr>
                <w:webHidden/>
              </w:rPr>
              <w:tab/>
            </w:r>
            <w:r>
              <w:rPr>
                <w:webHidden/>
              </w:rPr>
              <w:fldChar w:fldCharType="begin"/>
            </w:r>
            <w:r>
              <w:rPr>
                <w:webHidden/>
              </w:rPr>
              <w:instrText xml:space="preserve"> PAGEREF _Toc230079055 \h </w:instrText>
            </w:r>
            <w:r>
              <w:rPr>
                <w:webHidden/>
              </w:rPr>
            </w:r>
            <w:r>
              <w:rPr>
                <w:webHidden/>
              </w:rPr>
              <w:fldChar w:fldCharType="separate"/>
            </w:r>
            <w:r w:rsidR="00491E19">
              <w:rPr>
                <w:webHidden/>
              </w:rPr>
              <w:t>35</w:t>
            </w:r>
            <w:r>
              <w:rPr>
                <w:webHidden/>
              </w:rPr>
              <w:fldChar w:fldCharType="end"/>
            </w:r>
          </w:hyperlink>
        </w:p>
        <w:p w14:paraId="341B1D3B" w14:textId="331DFD82" w:rsidR="00164832" w:rsidRDefault="00164832">
          <w:pPr>
            <w:pStyle w:val="TOC2"/>
            <w:rPr>
              <w:rFonts w:cstheme="minorBidi"/>
              <w:kern w:val="2"/>
              <w:sz w:val="24"/>
              <w:szCs w:val="24"/>
              <w14:ligatures w14:val="standardContextual"/>
            </w:rPr>
          </w:pPr>
          <w:hyperlink w:anchor="_Toc230079056" w:history="1">
            <w:r w:rsidRPr="00AA08BB">
              <w:rPr>
                <w:rStyle w:val="Hyperlink"/>
                <w:rFonts w:ascii="Times New Roman" w:hAnsi="Times New Roman"/>
              </w:rPr>
              <w:t>AMC2 CAMO.A.300 Continuing airworthiness management exposition (CAME)</w:t>
            </w:r>
            <w:r>
              <w:rPr>
                <w:webHidden/>
              </w:rPr>
              <w:tab/>
            </w:r>
            <w:r>
              <w:rPr>
                <w:webHidden/>
              </w:rPr>
              <w:fldChar w:fldCharType="begin"/>
            </w:r>
            <w:r>
              <w:rPr>
                <w:webHidden/>
              </w:rPr>
              <w:instrText xml:space="preserve"> PAGEREF _Toc230079056 \h </w:instrText>
            </w:r>
            <w:r>
              <w:rPr>
                <w:webHidden/>
              </w:rPr>
            </w:r>
            <w:r>
              <w:rPr>
                <w:webHidden/>
              </w:rPr>
              <w:fldChar w:fldCharType="separate"/>
            </w:r>
            <w:r w:rsidR="00491E19">
              <w:rPr>
                <w:webHidden/>
              </w:rPr>
              <w:t>37</w:t>
            </w:r>
            <w:r>
              <w:rPr>
                <w:webHidden/>
              </w:rPr>
              <w:fldChar w:fldCharType="end"/>
            </w:r>
          </w:hyperlink>
        </w:p>
        <w:p w14:paraId="0F3D3FD2" w14:textId="35CE8EEE" w:rsidR="00164832" w:rsidRDefault="00164832">
          <w:pPr>
            <w:pStyle w:val="TOC2"/>
            <w:rPr>
              <w:rFonts w:cstheme="minorBidi"/>
              <w:kern w:val="2"/>
              <w:sz w:val="24"/>
              <w:szCs w:val="24"/>
              <w14:ligatures w14:val="standardContextual"/>
            </w:rPr>
          </w:pPr>
          <w:hyperlink w:anchor="_Toc230079057" w:history="1">
            <w:r w:rsidRPr="00AA08BB">
              <w:rPr>
                <w:rStyle w:val="Hyperlink"/>
                <w:rFonts w:ascii="Times New Roman" w:hAnsi="Times New Roman"/>
              </w:rPr>
              <w:t>GM1 CAMO.A.300 Continuing airworthiness management exposition (CAME)</w:t>
            </w:r>
            <w:r>
              <w:rPr>
                <w:webHidden/>
              </w:rPr>
              <w:tab/>
            </w:r>
            <w:r>
              <w:rPr>
                <w:webHidden/>
              </w:rPr>
              <w:fldChar w:fldCharType="begin"/>
            </w:r>
            <w:r>
              <w:rPr>
                <w:webHidden/>
              </w:rPr>
              <w:instrText xml:space="preserve"> PAGEREF _Toc230079057 \h </w:instrText>
            </w:r>
            <w:r>
              <w:rPr>
                <w:webHidden/>
              </w:rPr>
            </w:r>
            <w:r>
              <w:rPr>
                <w:webHidden/>
              </w:rPr>
              <w:fldChar w:fldCharType="separate"/>
            </w:r>
            <w:r w:rsidR="00491E19">
              <w:rPr>
                <w:webHidden/>
              </w:rPr>
              <w:t>38</w:t>
            </w:r>
            <w:r>
              <w:rPr>
                <w:webHidden/>
              </w:rPr>
              <w:fldChar w:fldCharType="end"/>
            </w:r>
          </w:hyperlink>
        </w:p>
        <w:p w14:paraId="3BC61788" w14:textId="64D9F32D" w:rsidR="00164832" w:rsidRDefault="00164832">
          <w:pPr>
            <w:pStyle w:val="TOC2"/>
            <w:rPr>
              <w:rFonts w:cstheme="minorBidi"/>
              <w:kern w:val="2"/>
              <w:sz w:val="24"/>
              <w:szCs w:val="24"/>
              <w14:ligatures w14:val="standardContextual"/>
            </w:rPr>
          </w:pPr>
          <w:hyperlink w:anchor="_Toc230079058" w:history="1">
            <w:r w:rsidRPr="00AA08BB">
              <w:rPr>
                <w:rStyle w:val="Hyperlink"/>
                <w:rFonts w:ascii="Times New Roman" w:hAnsi="Times New Roman"/>
              </w:rPr>
              <w:t>AMC1 CAMO.A.300(a)(1) Continuing airworthiness management exposition (CAME)</w:t>
            </w:r>
            <w:r>
              <w:rPr>
                <w:webHidden/>
              </w:rPr>
              <w:tab/>
            </w:r>
            <w:r>
              <w:rPr>
                <w:webHidden/>
              </w:rPr>
              <w:fldChar w:fldCharType="begin"/>
            </w:r>
            <w:r>
              <w:rPr>
                <w:webHidden/>
              </w:rPr>
              <w:instrText xml:space="preserve"> PAGEREF _Toc230079058 \h </w:instrText>
            </w:r>
            <w:r>
              <w:rPr>
                <w:webHidden/>
              </w:rPr>
            </w:r>
            <w:r>
              <w:rPr>
                <w:webHidden/>
              </w:rPr>
              <w:fldChar w:fldCharType="separate"/>
            </w:r>
            <w:r w:rsidR="00491E19">
              <w:rPr>
                <w:webHidden/>
              </w:rPr>
              <w:t>38</w:t>
            </w:r>
            <w:r>
              <w:rPr>
                <w:webHidden/>
              </w:rPr>
              <w:fldChar w:fldCharType="end"/>
            </w:r>
          </w:hyperlink>
        </w:p>
        <w:p w14:paraId="398197BF" w14:textId="4C72CF7B" w:rsidR="00164832" w:rsidRDefault="00164832">
          <w:pPr>
            <w:pStyle w:val="TOC2"/>
            <w:rPr>
              <w:rFonts w:cstheme="minorBidi"/>
              <w:kern w:val="2"/>
              <w:sz w:val="24"/>
              <w:szCs w:val="24"/>
              <w14:ligatures w14:val="standardContextual"/>
            </w:rPr>
          </w:pPr>
          <w:hyperlink w:anchor="_Toc230079059" w:history="1">
            <w:r w:rsidRPr="00AA08BB">
              <w:rPr>
                <w:rStyle w:val="Hyperlink"/>
                <w:rFonts w:ascii="Times New Roman" w:hAnsi="Times New Roman"/>
              </w:rPr>
              <w:t>AMC1 CAMO.A.305(a) Personnel requirements</w:t>
            </w:r>
            <w:r>
              <w:rPr>
                <w:webHidden/>
              </w:rPr>
              <w:tab/>
            </w:r>
            <w:r>
              <w:rPr>
                <w:webHidden/>
              </w:rPr>
              <w:fldChar w:fldCharType="begin"/>
            </w:r>
            <w:r>
              <w:rPr>
                <w:webHidden/>
              </w:rPr>
              <w:instrText xml:space="preserve"> PAGEREF _Toc230079059 \h </w:instrText>
            </w:r>
            <w:r>
              <w:rPr>
                <w:webHidden/>
              </w:rPr>
            </w:r>
            <w:r>
              <w:rPr>
                <w:webHidden/>
              </w:rPr>
              <w:fldChar w:fldCharType="separate"/>
            </w:r>
            <w:r w:rsidR="00491E19">
              <w:rPr>
                <w:webHidden/>
              </w:rPr>
              <w:t>39</w:t>
            </w:r>
            <w:r>
              <w:rPr>
                <w:webHidden/>
              </w:rPr>
              <w:fldChar w:fldCharType="end"/>
            </w:r>
          </w:hyperlink>
        </w:p>
        <w:p w14:paraId="3BA73DF9" w14:textId="79F8AE65" w:rsidR="00164832" w:rsidRDefault="00164832">
          <w:pPr>
            <w:pStyle w:val="TOC2"/>
            <w:rPr>
              <w:rFonts w:cstheme="minorBidi"/>
              <w:kern w:val="2"/>
              <w:sz w:val="24"/>
              <w:szCs w:val="24"/>
              <w14:ligatures w14:val="standardContextual"/>
            </w:rPr>
          </w:pPr>
          <w:hyperlink w:anchor="_Toc230079060" w:history="1">
            <w:r w:rsidRPr="00AA08BB">
              <w:rPr>
                <w:rStyle w:val="Hyperlink"/>
                <w:rFonts w:ascii="Times New Roman" w:hAnsi="Times New Roman"/>
              </w:rPr>
              <w:t>AMC1 CAMO.A.305(a)(3) Personnel requirements</w:t>
            </w:r>
            <w:r>
              <w:rPr>
                <w:webHidden/>
              </w:rPr>
              <w:tab/>
            </w:r>
            <w:r>
              <w:rPr>
                <w:webHidden/>
              </w:rPr>
              <w:fldChar w:fldCharType="begin"/>
            </w:r>
            <w:r>
              <w:rPr>
                <w:webHidden/>
              </w:rPr>
              <w:instrText xml:space="preserve"> PAGEREF _Toc230079060 \h </w:instrText>
            </w:r>
            <w:r>
              <w:rPr>
                <w:webHidden/>
              </w:rPr>
            </w:r>
            <w:r>
              <w:rPr>
                <w:webHidden/>
              </w:rPr>
              <w:fldChar w:fldCharType="separate"/>
            </w:r>
            <w:r w:rsidR="00491E19">
              <w:rPr>
                <w:webHidden/>
              </w:rPr>
              <w:t>39</w:t>
            </w:r>
            <w:r>
              <w:rPr>
                <w:webHidden/>
              </w:rPr>
              <w:fldChar w:fldCharType="end"/>
            </w:r>
          </w:hyperlink>
        </w:p>
        <w:p w14:paraId="1A014D28" w14:textId="7B498F9A" w:rsidR="00164832" w:rsidRDefault="00164832">
          <w:pPr>
            <w:pStyle w:val="TOC2"/>
            <w:rPr>
              <w:rFonts w:cstheme="minorBidi"/>
              <w:kern w:val="2"/>
              <w:sz w:val="24"/>
              <w:szCs w:val="24"/>
              <w14:ligatures w14:val="standardContextual"/>
            </w:rPr>
          </w:pPr>
          <w:hyperlink w:anchor="_Toc230079061" w:history="1">
            <w:r w:rsidRPr="00AA08BB">
              <w:rPr>
                <w:rStyle w:val="Hyperlink"/>
                <w:rFonts w:ascii="Times New Roman" w:hAnsi="Times New Roman"/>
              </w:rPr>
              <w:t>GM1 CAMO.A.305(a)(3) Personnel requirements</w:t>
            </w:r>
            <w:r>
              <w:rPr>
                <w:webHidden/>
              </w:rPr>
              <w:tab/>
            </w:r>
            <w:r>
              <w:rPr>
                <w:webHidden/>
              </w:rPr>
              <w:fldChar w:fldCharType="begin"/>
            </w:r>
            <w:r>
              <w:rPr>
                <w:webHidden/>
              </w:rPr>
              <w:instrText xml:space="preserve"> PAGEREF _Toc230079061 \h </w:instrText>
            </w:r>
            <w:r>
              <w:rPr>
                <w:webHidden/>
              </w:rPr>
            </w:r>
            <w:r>
              <w:rPr>
                <w:webHidden/>
              </w:rPr>
              <w:fldChar w:fldCharType="separate"/>
            </w:r>
            <w:r w:rsidR="00491E19">
              <w:rPr>
                <w:webHidden/>
              </w:rPr>
              <w:t>39</w:t>
            </w:r>
            <w:r>
              <w:rPr>
                <w:webHidden/>
              </w:rPr>
              <w:fldChar w:fldCharType="end"/>
            </w:r>
          </w:hyperlink>
        </w:p>
        <w:p w14:paraId="3EF9A6E3" w14:textId="366ACD70" w:rsidR="00164832" w:rsidRDefault="00164832">
          <w:pPr>
            <w:pStyle w:val="TOC2"/>
            <w:rPr>
              <w:rFonts w:cstheme="minorBidi"/>
              <w:kern w:val="2"/>
              <w:sz w:val="24"/>
              <w:szCs w:val="24"/>
              <w14:ligatures w14:val="standardContextual"/>
            </w:rPr>
          </w:pPr>
          <w:hyperlink w:anchor="_Toc230079062" w:history="1">
            <w:r w:rsidRPr="00AA08BB">
              <w:rPr>
                <w:rStyle w:val="Hyperlink"/>
                <w:rFonts w:ascii="Times New Roman" w:hAnsi="Times New Roman"/>
              </w:rPr>
              <w:t>AMC1 CAMO.A.305(a)(4);(a)(5) Personnel requirements</w:t>
            </w:r>
            <w:r>
              <w:rPr>
                <w:webHidden/>
              </w:rPr>
              <w:tab/>
            </w:r>
            <w:r>
              <w:rPr>
                <w:webHidden/>
              </w:rPr>
              <w:fldChar w:fldCharType="begin"/>
            </w:r>
            <w:r>
              <w:rPr>
                <w:webHidden/>
              </w:rPr>
              <w:instrText xml:space="preserve"> PAGEREF _Toc230079062 \h </w:instrText>
            </w:r>
            <w:r>
              <w:rPr>
                <w:webHidden/>
              </w:rPr>
            </w:r>
            <w:r>
              <w:rPr>
                <w:webHidden/>
              </w:rPr>
              <w:fldChar w:fldCharType="separate"/>
            </w:r>
            <w:r w:rsidR="00491E19">
              <w:rPr>
                <w:webHidden/>
              </w:rPr>
              <w:t>40</w:t>
            </w:r>
            <w:r>
              <w:rPr>
                <w:webHidden/>
              </w:rPr>
              <w:fldChar w:fldCharType="end"/>
            </w:r>
          </w:hyperlink>
        </w:p>
        <w:p w14:paraId="0A842484" w14:textId="55E35649" w:rsidR="00164832" w:rsidRDefault="00164832">
          <w:pPr>
            <w:pStyle w:val="TOC2"/>
            <w:rPr>
              <w:rFonts w:cstheme="minorBidi"/>
              <w:kern w:val="2"/>
              <w:sz w:val="24"/>
              <w:szCs w:val="24"/>
              <w14:ligatures w14:val="standardContextual"/>
            </w:rPr>
          </w:pPr>
          <w:hyperlink w:anchor="_Toc230079063" w:history="1">
            <w:r w:rsidRPr="00AA08BB">
              <w:rPr>
                <w:rStyle w:val="Hyperlink"/>
                <w:rFonts w:ascii="Times New Roman" w:hAnsi="Times New Roman"/>
              </w:rPr>
              <w:t>GM1 CAMO.A.305(a)(5) Personnel requirements</w:t>
            </w:r>
            <w:r>
              <w:rPr>
                <w:webHidden/>
              </w:rPr>
              <w:tab/>
            </w:r>
            <w:r>
              <w:rPr>
                <w:webHidden/>
              </w:rPr>
              <w:fldChar w:fldCharType="begin"/>
            </w:r>
            <w:r>
              <w:rPr>
                <w:webHidden/>
              </w:rPr>
              <w:instrText xml:space="preserve"> PAGEREF _Toc230079063 \h </w:instrText>
            </w:r>
            <w:r>
              <w:rPr>
                <w:webHidden/>
              </w:rPr>
            </w:r>
            <w:r>
              <w:rPr>
                <w:webHidden/>
              </w:rPr>
              <w:fldChar w:fldCharType="separate"/>
            </w:r>
            <w:r w:rsidR="00491E19">
              <w:rPr>
                <w:webHidden/>
              </w:rPr>
              <w:t>41</w:t>
            </w:r>
            <w:r>
              <w:rPr>
                <w:webHidden/>
              </w:rPr>
              <w:fldChar w:fldCharType="end"/>
            </w:r>
          </w:hyperlink>
        </w:p>
        <w:p w14:paraId="0A798B76" w14:textId="40910A78" w:rsidR="00164832" w:rsidRDefault="00164832">
          <w:pPr>
            <w:pStyle w:val="TOC2"/>
            <w:rPr>
              <w:rFonts w:cstheme="minorBidi"/>
              <w:kern w:val="2"/>
              <w:sz w:val="24"/>
              <w:szCs w:val="24"/>
              <w14:ligatures w14:val="standardContextual"/>
            </w:rPr>
          </w:pPr>
          <w:hyperlink w:anchor="_Toc230079064" w:history="1">
            <w:r w:rsidRPr="00AA08BB">
              <w:rPr>
                <w:rStyle w:val="Hyperlink"/>
                <w:rFonts w:ascii="Times New Roman" w:hAnsi="Times New Roman"/>
              </w:rPr>
              <w:t>AMC1 CAMO.A.305(b)(2) Personnel requirements</w:t>
            </w:r>
            <w:r>
              <w:rPr>
                <w:webHidden/>
              </w:rPr>
              <w:tab/>
            </w:r>
            <w:r>
              <w:rPr>
                <w:webHidden/>
              </w:rPr>
              <w:fldChar w:fldCharType="begin"/>
            </w:r>
            <w:r>
              <w:rPr>
                <w:webHidden/>
              </w:rPr>
              <w:instrText xml:space="preserve"> PAGEREF _Toc230079064 \h </w:instrText>
            </w:r>
            <w:r>
              <w:rPr>
                <w:webHidden/>
              </w:rPr>
            </w:r>
            <w:r>
              <w:rPr>
                <w:webHidden/>
              </w:rPr>
              <w:fldChar w:fldCharType="separate"/>
            </w:r>
            <w:r w:rsidR="00491E19">
              <w:rPr>
                <w:webHidden/>
              </w:rPr>
              <w:t>41</w:t>
            </w:r>
            <w:r>
              <w:rPr>
                <w:webHidden/>
              </w:rPr>
              <w:fldChar w:fldCharType="end"/>
            </w:r>
          </w:hyperlink>
        </w:p>
        <w:p w14:paraId="73E7E77C" w14:textId="231C3C9F" w:rsidR="00164832" w:rsidRDefault="00164832">
          <w:pPr>
            <w:pStyle w:val="TOC2"/>
            <w:rPr>
              <w:rFonts w:cstheme="minorBidi"/>
              <w:kern w:val="2"/>
              <w:sz w:val="24"/>
              <w:szCs w:val="24"/>
              <w14:ligatures w14:val="standardContextual"/>
            </w:rPr>
          </w:pPr>
          <w:hyperlink w:anchor="_Toc230079065" w:history="1">
            <w:r w:rsidRPr="00AA08BB">
              <w:rPr>
                <w:rStyle w:val="Hyperlink"/>
                <w:rFonts w:ascii="Times New Roman" w:hAnsi="Times New Roman"/>
              </w:rPr>
              <w:t>AMC1 CAMO.A.305(c) Personnel requirements</w:t>
            </w:r>
            <w:r>
              <w:rPr>
                <w:webHidden/>
              </w:rPr>
              <w:tab/>
            </w:r>
            <w:r>
              <w:rPr>
                <w:webHidden/>
              </w:rPr>
              <w:fldChar w:fldCharType="begin"/>
            </w:r>
            <w:r>
              <w:rPr>
                <w:webHidden/>
              </w:rPr>
              <w:instrText xml:space="preserve"> PAGEREF _Toc230079065 \h </w:instrText>
            </w:r>
            <w:r>
              <w:rPr>
                <w:webHidden/>
              </w:rPr>
            </w:r>
            <w:r>
              <w:rPr>
                <w:webHidden/>
              </w:rPr>
              <w:fldChar w:fldCharType="separate"/>
            </w:r>
            <w:r w:rsidR="00491E19">
              <w:rPr>
                <w:webHidden/>
              </w:rPr>
              <w:t>41</w:t>
            </w:r>
            <w:r>
              <w:rPr>
                <w:webHidden/>
              </w:rPr>
              <w:fldChar w:fldCharType="end"/>
            </w:r>
          </w:hyperlink>
        </w:p>
        <w:p w14:paraId="22A8740A" w14:textId="1DA6100D" w:rsidR="00164832" w:rsidRDefault="00164832">
          <w:pPr>
            <w:pStyle w:val="TOC2"/>
            <w:rPr>
              <w:rFonts w:cstheme="minorBidi"/>
              <w:kern w:val="2"/>
              <w:sz w:val="24"/>
              <w:szCs w:val="24"/>
              <w14:ligatures w14:val="standardContextual"/>
            </w:rPr>
          </w:pPr>
          <w:hyperlink w:anchor="_Toc230079066" w:history="1">
            <w:r w:rsidRPr="00AA08BB">
              <w:rPr>
                <w:rStyle w:val="Hyperlink"/>
                <w:rFonts w:ascii="Times New Roman" w:hAnsi="Times New Roman"/>
              </w:rPr>
              <w:t>AMC1 CAMO.A.305(d) Personnel requirements</w:t>
            </w:r>
            <w:r>
              <w:rPr>
                <w:webHidden/>
              </w:rPr>
              <w:tab/>
            </w:r>
            <w:r>
              <w:rPr>
                <w:webHidden/>
              </w:rPr>
              <w:fldChar w:fldCharType="begin"/>
            </w:r>
            <w:r>
              <w:rPr>
                <w:webHidden/>
              </w:rPr>
              <w:instrText xml:space="preserve"> PAGEREF _Toc230079066 \h </w:instrText>
            </w:r>
            <w:r>
              <w:rPr>
                <w:webHidden/>
              </w:rPr>
            </w:r>
            <w:r>
              <w:rPr>
                <w:webHidden/>
              </w:rPr>
              <w:fldChar w:fldCharType="separate"/>
            </w:r>
            <w:r w:rsidR="00491E19">
              <w:rPr>
                <w:webHidden/>
              </w:rPr>
              <w:t>42</w:t>
            </w:r>
            <w:r>
              <w:rPr>
                <w:webHidden/>
              </w:rPr>
              <w:fldChar w:fldCharType="end"/>
            </w:r>
          </w:hyperlink>
        </w:p>
        <w:p w14:paraId="33785E01" w14:textId="69692C6B" w:rsidR="00164832" w:rsidRDefault="00164832">
          <w:pPr>
            <w:pStyle w:val="TOC2"/>
            <w:rPr>
              <w:rFonts w:cstheme="minorBidi"/>
              <w:kern w:val="2"/>
              <w:sz w:val="24"/>
              <w:szCs w:val="24"/>
              <w14:ligatures w14:val="standardContextual"/>
            </w:rPr>
          </w:pPr>
          <w:hyperlink w:anchor="_Toc230079067" w:history="1">
            <w:r w:rsidRPr="00AA08BB">
              <w:rPr>
                <w:rStyle w:val="Hyperlink"/>
                <w:rFonts w:ascii="Times New Roman" w:hAnsi="Times New Roman"/>
              </w:rPr>
              <w:t>GM1 CAMO.A.305(f) Personnel requirements</w:t>
            </w:r>
            <w:r>
              <w:rPr>
                <w:webHidden/>
              </w:rPr>
              <w:tab/>
            </w:r>
            <w:r>
              <w:rPr>
                <w:webHidden/>
              </w:rPr>
              <w:fldChar w:fldCharType="begin"/>
            </w:r>
            <w:r>
              <w:rPr>
                <w:webHidden/>
              </w:rPr>
              <w:instrText xml:space="preserve"> PAGEREF _Toc230079067 \h </w:instrText>
            </w:r>
            <w:r>
              <w:rPr>
                <w:webHidden/>
              </w:rPr>
            </w:r>
            <w:r>
              <w:rPr>
                <w:webHidden/>
              </w:rPr>
              <w:fldChar w:fldCharType="separate"/>
            </w:r>
            <w:r w:rsidR="00491E19">
              <w:rPr>
                <w:webHidden/>
              </w:rPr>
              <w:t>43</w:t>
            </w:r>
            <w:r>
              <w:rPr>
                <w:webHidden/>
              </w:rPr>
              <w:fldChar w:fldCharType="end"/>
            </w:r>
          </w:hyperlink>
        </w:p>
        <w:p w14:paraId="2BBB12F3" w14:textId="12FDF086" w:rsidR="00164832" w:rsidRDefault="00164832">
          <w:pPr>
            <w:pStyle w:val="TOC2"/>
            <w:rPr>
              <w:rFonts w:cstheme="minorBidi"/>
              <w:kern w:val="2"/>
              <w:sz w:val="24"/>
              <w:szCs w:val="24"/>
              <w14:ligatures w14:val="standardContextual"/>
            </w:rPr>
          </w:pPr>
          <w:hyperlink w:anchor="_Toc230079068" w:history="1">
            <w:r w:rsidRPr="00AA08BB">
              <w:rPr>
                <w:rStyle w:val="Hyperlink"/>
                <w:rFonts w:ascii="Times New Roman" w:hAnsi="Times New Roman"/>
              </w:rPr>
              <w:t>AMC1 CAMO.A.305(g) Personnel requirements</w:t>
            </w:r>
            <w:r>
              <w:rPr>
                <w:webHidden/>
              </w:rPr>
              <w:tab/>
            </w:r>
            <w:r>
              <w:rPr>
                <w:webHidden/>
              </w:rPr>
              <w:fldChar w:fldCharType="begin"/>
            </w:r>
            <w:r>
              <w:rPr>
                <w:webHidden/>
              </w:rPr>
              <w:instrText xml:space="preserve"> PAGEREF _Toc230079068 \h </w:instrText>
            </w:r>
            <w:r>
              <w:rPr>
                <w:webHidden/>
              </w:rPr>
            </w:r>
            <w:r>
              <w:rPr>
                <w:webHidden/>
              </w:rPr>
              <w:fldChar w:fldCharType="separate"/>
            </w:r>
            <w:r w:rsidR="00491E19">
              <w:rPr>
                <w:webHidden/>
              </w:rPr>
              <w:t>43</w:t>
            </w:r>
            <w:r>
              <w:rPr>
                <w:webHidden/>
              </w:rPr>
              <w:fldChar w:fldCharType="end"/>
            </w:r>
          </w:hyperlink>
        </w:p>
        <w:p w14:paraId="42D2ABCD" w14:textId="0716F409" w:rsidR="00164832" w:rsidRDefault="00164832">
          <w:pPr>
            <w:pStyle w:val="TOC2"/>
            <w:rPr>
              <w:rFonts w:cstheme="minorBidi"/>
              <w:kern w:val="2"/>
              <w:sz w:val="24"/>
              <w:szCs w:val="24"/>
              <w14:ligatures w14:val="standardContextual"/>
            </w:rPr>
          </w:pPr>
          <w:hyperlink w:anchor="_Toc230079069" w:history="1">
            <w:r w:rsidRPr="00AA08BB">
              <w:rPr>
                <w:rStyle w:val="Hyperlink"/>
                <w:rFonts w:ascii="Times New Roman" w:hAnsi="Times New Roman"/>
              </w:rPr>
              <w:t>AMC2 CAMO.A.305(g) Personnel requirements</w:t>
            </w:r>
            <w:r>
              <w:rPr>
                <w:webHidden/>
              </w:rPr>
              <w:tab/>
            </w:r>
            <w:r>
              <w:rPr>
                <w:webHidden/>
              </w:rPr>
              <w:fldChar w:fldCharType="begin"/>
            </w:r>
            <w:r>
              <w:rPr>
                <w:webHidden/>
              </w:rPr>
              <w:instrText xml:space="preserve"> PAGEREF _Toc230079069 \h </w:instrText>
            </w:r>
            <w:r>
              <w:rPr>
                <w:webHidden/>
              </w:rPr>
            </w:r>
            <w:r>
              <w:rPr>
                <w:webHidden/>
              </w:rPr>
              <w:fldChar w:fldCharType="separate"/>
            </w:r>
            <w:r w:rsidR="00491E19">
              <w:rPr>
                <w:webHidden/>
              </w:rPr>
              <w:t>45</w:t>
            </w:r>
            <w:r>
              <w:rPr>
                <w:webHidden/>
              </w:rPr>
              <w:fldChar w:fldCharType="end"/>
            </w:r>
          </w:hyperlink>
        </w:p>
        <w:p w14:paraId="2715A1CE" w14:textId="38FC9D9E" w:rsidR="00164832" w:rsidRDefault="00164832">
          <w:pPr>
            <w:pStyle w:val="TOC2"/>
            <w:rPr>
              <w:rFonts w:cstheme="minorBidi"/>
              <w:kern w:val="2"/>
              <w:sz w:val="24"/>
              <w:szCs w:val="24"/>
              <w14:ligatures w14:val="standardContextual"/>
            </w:rPr>
          </w:pPr>
          <w:hyperlink w:anchor="_Toc230079070" w:history="1">
            <w:r w:rsidRPr="00AA08BB">
              <w:rPr>
                <w:rStyle w:val="Hyperlink"/>
                <w:rFonts w:ascii="Times New Roman" w:hAnsi="Times New Roman"/>
              </w:rPr>
              <w:t>AMC3 CAMO.A.305(g) Personnel requirements</w:t>
            </w:r>
            <w:r>
              <w:rPr>
                <w:webHidden/>
              </w:rPr>
              <w:tab/>
            </w:r>
            <w:r>
              <w:rPr>
                <w:webHidden/>
              </w:rPr>
              <w:fldChar w:fldCharType="begin"/>
            </w:r>
            <w:r>
              <w:rPr>
                <w:webHidden/>
              </w:rPr>
              <w:instrText xml:space="preserve"> PAGEREF _Toc230079070 \h </w:instrText>
            </w:r>
            <w:r>
              <w:rPr>
                <w:webHidden/>
              </w:rPr>
            </w:r>
            <w:r>
              <w:rPr>
                <w:webHidden/>
              </w:rPr>
              <w:fldChar w:fldCharType="separate"/>
            </w:r>
            <w:r w:rsidR="00491E19">
              <w:rPr>
                <w:webHidden/>
              </w:rPr>
              <w:t>45</w:t>
            </w:r>
            <w:r>
              <w:rPr>
                <w:webHidden/>
              </w:rPr>
              <w:fldChar w:fldCharType="end"/>
            </w:r>
          </w:hyperlink>
        </w:p>
        <w:p w14:paraId="03ED1682" w14:textId="1CBB8EB1" w:rsidR="00164832" w:rsidRDefault="00164832">
          <w:pPr>
            <w:pStyle w:val="TOC2"/>
            <w:rPr>
              <w:rFonts w:cstheme="minorBidi"/>
              <w:kern w:val="2"/>
              <w:sz w:val="24"/>
              <w:szCs w:val="24"/>
              <w14:ligatures w14:val="standardContextual"/>
            </w:rPr>
          </w:pPr>
          <w:hyperlink w:anchor="_Toc230079071" w:history="1">
            <w:r w:rsidRPr="00AA08BB">
              <w:rPr>
                <w:rStyle w:val="Hyperlink"/>
                <w:rFonts w:ascii="Times New Roman" w:hAnsi="Times New Roman"/>
              </w:rPr>
              <w:t>AMC4 CAMO.A.305(g) Personnel requirements</w:t>
            </w:r>
            <w:r>
              <w:rPr>
                <w:webHidden/>
              </w:rPr>
              <w:tab/>
            </w:r>
            <w:r>
              <w:rPr>
                <w:webHidden/>
              </w:rPr>
              <w:fldChar w:fldCharType="begin"/>
            </w:r>
            <w:r>
              <w:rPr>
                <w:webHidden/>
              </w:rPr>
              <w:instrText xml:space="preserve"> PAGEREF _Toc230079071 \h </w:instrText>
            </w:r>
            <w:r>
              <w:rPr>
                <w:webHidden/>
              </w:rPr>
            </w:r>
            <w:r>
              <w:rPr>
                <w:webHidden/>
              </w:rPr>
              <w:fldChar w:fldCharType="separate"/>
            </w:r>
            <w:r w:rsidR="00491E19">
              <w:rPr>
                <w:webHidden/>
              </w:rPr>
              <w:t>46</w:t>
            </w:r>
            <w:r>
              <w:rPr>
                <w:webHidden/>
              </w:rPr>
              <w:fldChar w:fldCharType="end"/>
            </w:r>
          </w:hyperlink>
        </w:p>
        <w:p w14:paraId="39853552" w14:textId="57D534CA" w:rsidR="00164832" w:rsidRDefault="00164832">
          <w:pPr>
            <w:pStyle w:val="TOC2"/>
            <w:rPr>
              <w:rFonts w:cstheme="minorBidi"/>
              <w:kern w:val="2"/>
              <w:sz w:val="24"/>
              <w:szCs w:val="24"/>
              <w14:ligatures w14:val="standardContextual"/>
            </w:rPr>
          </w:pPr>
          <w:hyperlink w:anchor="_Toc230079072" w:history="1">
            <w:r w:rsidRPr="00AA08BB">
              <w:rPr>
                <w:rStyle w:val="Hyperlink"/>
                <w:rFonts w:ascii="Times New Roman" w:hAnsi="Times New Roman"/>
              </w:rPr>
              <w:t>AMC5 CAMO.A.305(g) Personnel requirements</w:t>
            </w:r>
            <w:r>
              <w:rPr>
                <w:webHidden/>
              </w:rPr>
              <w:tab/>
            </w:r>
            <w:r>
              <w:rPr>
                <w:webHidden/>
              </w:rPr>
              <w:fldChar w:fldCharType="begin"/>
            </w:r>
            <w:r>
              <w:rPr>
                <w:webHidden/>
              </w:rPr>
              <w:instrText xml:space="preserve"> PAGEREF _Toc230079072 \h </w:instrText>
            </w:r>
            <w:r>
              <w:rPr>
                <w:webHidden/>
              </w:rPr>
            </w:r>
            <w:r>
              <w:rPr>
                <w:webHidden/>
              </w:rPr>
              <w:fldChar w:fldCharType="separate"/>
            </w:r>
            <w:r w:rsidR="00491E19">
              <w:rPr>
                <w:webHidden/>
              </w:rPr>
              <w:t>47</w:t>
            </w:r>
            <w:r>
              <w:rPr>
                <w:webHidden/>
              </w:rPr>
              <w:fldChar w:fldCharType="end"/>
            </w:r>
          </w:hyperlink>
        </w:p>
        <w:p w14:paraId="465B5831" w14:textId="02468397" w:rsidR="00164832" w:rsidRDefault="00164832">
          <w:pPr>
            <w:pStyle w:val="TOC2"/>
            <w:rPr>
              <w:rFonts w:cstheme="minorBidi"/>
              <w:kern w:val="2"/>
              <w:sz w:val="24"/>
              <w:szCs w:val="24"/>
              <w14:ligatures w14:val="standardContextual"/>
            </w:rPr>
          </w:pPr>
          <w:hyperlink w:anchor="_Toc230079073" w:history="1">
            <w:r w:rsidRPr="00AA08BB">
              <w:rPr>
                <w:rStyle w:val="Hyperlink"/>
                <w:rFonts w:ascii="Times New Roman" w:hAnsi="Times New Roman"/>
              </w:rPr>
              <w:t>GM1 CAMO.A.305(g) Personnel requirements</w:t>
            </w:r>
            <w:r>
              <w:rPr>
                <w:webHidden/>
              </w:rPr>
              <w:tab/>
            </w:r>
            <w:r>
              <w:rPr>
                <w:webHidden/>
              </w:rPr>
              <w:fldChar w:fldCharType="begin"/>
            </w:r>
            <w:r>
              <w:rPr>
                <w:webHidden/>
              </w:rPr>
              <w:instrText xml:space="preserve"> PAGEREF _Toc230079073 \h </w:instrText>
            </w:r>
            <w:r>
              <w:rPr>
                <w:webHidden/>
              </w:rPr>
            </w:r>
            <w:r>
              <w:rPr>
                <w:webHidden/>
              </w:rPr>
              <w:fldChar w:fldCharType="separate"/>
            </w:r>
            <w:r w:rsidR="00491E19">
              <w:rPr>
                <w:webHidden/>
              </w:rPr>
              <w:t>47</w:t>
            </w:r>
            <w:r>
              <w:rPr>
                <w:webHidden/>
              </w:rPr>
              <w:fldChar w:fldCharType="end"/>
            </w:r>
          </w:hyperlink>
        </w:p>
        <w:p w14:paraId="39531BA1" w14:textId="354E4728" w:rsidR="00164832" w:rsidRDefault="00164832">
          <w:pPr>
            <w:pStyle w:val="TOC2"/>
            <w:rPr>
              <w:rFonts w:cstheme="minorBidi"/>
              <w:kern w:val="2"/>
              <w:sz w:val="24"/>
              <w:szCs w:val="24"/>
              <w14:ligatures w14:val="standardContextual"/>
            </w:rPr>
          </w:pPr>
          <w:hyperlink w:anchor="_Toc230079074" w:history="1">
            <w:r w:rsidRPr="00AA08BB">
              <w:rPr>
                <w:rStyle w:val="Hyperlink"/>
                <w:rFonts w:ascii="Times New Roman" w:hAnsi="Times New Roman"/>
              </w:rPr>
              <w:t>GM2 CAMO.A.305(g) Personnel requirements</w:t>
            </w:r>
            <w:r>
              <w:rPr>
                <w:webHidden/>
              </w:rPr>
              <w:tab/>
            </w:r>
            <w:r>
              <w:rPr>
                <w:webHidden/>
              </w:rPr>
              <w:fldChar w:fldCharType="begin"/>
            </w:r>
            <w:r>
              <w:rPr>
                <w:webHidden/>
              </w:rPr>
              <w:instrText xml:space="preserve"> PAGEREF _Toc230079074 \h </w:instrText>
            </w:r>
            <w:r>
              <w:rPr>
                <w:webHidden/>
              </w:rPr>
            </w:r>
            <w:r>
              <w:rPr>
                <w:webHidden/>
              </w:rPr>
              <w:fldChar w:fldCharType="separate"/>
            </w:r>
            <w:r w:rsidR="00491E19">
              <w:rPr>
                <w:webHidden/>
              </w:rPr>
              <w:t>48</w:t>
            </w:r>
            <w:r>
              <w:rPr>
                <w:webHidden/>
              </w:rPr>
              <w:fldChar w:fldCharType="end"/>
            </w:r>
          </w:hyperlink>
        </w:p>
        <w:p w14:paraId="4457C26F" w14:textId="0F96A137" w:rsidR="00164832" w:rsidRDefault="00164832">
          <w:pPr>
            <w:pStyle w:val="TOC2"/>
            <w:rPr>
              <w:rFonts w:cstheme="minorBidi"/>
              <w:kern w:val="2"/>
              <w:sz w:val="24"/>
              <w:szCs w:val="24"/>
              <w14:ligatures w14:val="standardContextual"/>
            </w:rPr>
          </w:pPr>
          <w:hyperlink w:anchor="_Toc230079075" w:history="1">
            <w:r w:rsidRPr="00AA08BB">
              <w:rPr>
                <w:rStyle w:val="Hyperlink"/>
                <w:rFonts w:ascii="Times New Roman" w:hAnsi="Times New Roman"/>
              </w:rPr>
              <w:t>GM3 CAMO.A.305(g) Personnel requirements</w:t>
            </w:r>
            <w:r>
              <w:rPr>
                <w:webHidden/>
              </w:rPr>
              <w:tab/>
            </w:r>
            <w:r>
              <w:rPr>
                <w:webHidden/>
              </w:rPr>
              <w:fldChar w:fldCharType="begin"/>
            </w:r>
            <w:r>
              <w:rPr>
                <w:webHidden/>
              </w:rPr>
              <w:instrText xml:space="preserve"> PAGEREF _Toc230079075 \h </w:instrText>
            </w:r>
            <w:r>
              <w:rPr>
                <w:webHidden/>
              </w:rPr>
            </w:r>
            <w:r>
              <w:rPr>
                <w:webHidden/>
              </w:rPr>
              <w:fldChar w:fldCharType="separate"/>
            </w:r>
            <w:r w:rsidR="00491E19">
              <w:rPr>
                <w:webHidden/>
              </w:rPr>
              <w:t>50</w:t>
            </w:r>
            <w:r>
              <w:rPr>
                <w:webHidden/>
              </w:rPr>
              <w:fldChar w:fldCharType="end"/>
            </w:r>
          </w:hyperlink>
        </w:p>
        <w:p w14:paraId="75CAF915" w14:textId="59E9166E" w:rsidR="00164832" w:rsidRDefault="00164832">
          <w:pPr>
            <w:pStyle w:val="TOC2"/>
            <w:rPr>
              <w:rFonts w:cstheme="minorBidi"/>
              <w:kern w:val="2"/>
              <w:sz w:val="24"/>
              <w:szCs w:val="24"/>
              <w14:ligatures w14:val="standardContextual"/>
            </w:rPr>
          </w:pPr>
          <w:hyperlink w:anchor="_Toc230079076" w:history="1">
            <w:r w:rsidRPr="00AA08BB">
              <w:rPr>
                <w:rStyle w:val="Hyperlink"/>
                <w:rFonts w:ascii="Times New Roman" w:hAnsi="Times New Roman"/>
              </w:rPr>
              <w:t>AMC1 CAMO.A.310(a) Airworthiness review staff qualifications</w:t>
            </w:r>
            <w:r>
              <w:rPr>
                <w:webHidden/>
              </w:rPr>
              <w:tab/>
            </w:r>
            <w:r>
              <w:rPr>
                <w:webHidden/>
              </w:rPr>
              <w:fldChar w:fldCharType="begin"/>
            </w:r>
            <w:r>
              <w:rPr>
                <w:webHidden/>
              </w:rPr>
              <w:instrText xml:space="preserve"> PAGEREF _Toc230079076 \h </w:instrText>
            </w:r>
            <w:r>
              <w:rPr>
                <w:webHidden/>
              </w:rPr>
            </w:r>
            <w:r>
              <w:rPr>
                <w:webHidden/>
              </w:rPr>
              <w:fldChar w:fldCharType="separate"/>
            </w:r>
            <w:r w:rsidR="00491E19">
              <w:rPr>
                <w:webHidden/>
              </w:rPr>
              <w:t>50</w:t>
            </w:r>
            <w:r>
              <w:rPr>
                <w:webHidden/>
              </w:rPr>
              <w:fldChar w:fldCharType="end"/>
            </w:r>
          </w:hyperlink>
        </w:p>
        <w:p w14:paraId="06C295E4" w14:textId="1E6D7802" w:rsidR="00164832" w:rsidRDefault="00164832">
          <w:pPr>
            <w:pStyle w:val="TOC2"/>
            <w:rPr>
              <w:rFonts w:cstheme="minorBidi"/>
              <w:kern w:val="2"/>
              <w:sz w:val="24"/>
              <w:szCs w:val="24"/>
              <w14:ligatures w14:val="standardContextual"/>
            </w:rPr>
          </w:pPr>
          <w:hyperlink w:anchor="_Toc230079077" w:history="1">
            <w:r w:rsidRPr="00AA08BB">
              <w:rPr>
                <w:rStyle w:val="Hyperlink"/>
                <w:rFonts w:ascii="Times New Roman" w:hAnsi="Times New Roman"/>
              </w:rPr>
              <w:t>AMC1 CAMO.A.310(a)(3) Airworthiness review staff qualifications</w:t>
            </w:r>
            <w:r>
              <w:rPr>
                <w:webHidden/>
              </w:rPr>
              <w:tab/>
            </w:r>
            <w:r>
              <w:rPr>
                <w:webHidden/>
              </w:rPr>
              <w:fldChar w:fldCharType="begin"/>
            </w:r>
            <w:r>
              <w:rPr>
                <w:webHidden/>
              </w:rPr>
              <w:instrText xml:space="preserve"> PAGEREF _Toc230079077 \h </w:instrText>
            </w:r>
            <w:r>
              <w:rPr>
                <w:webHidden/>
              </w:rPr>
            </w:r>
            <w:r>
              <w:rPr>
                <w:webHidden/>
              </w:rPr>
              <w:fldChar w:fldCharType="separate"/>
            </w:r>
            <w:r w:rsidR="00491E19">
              <w:rPr>
                <w:webHidden/>
              </w:rPr>
              <w:t>51</w:t>
            </w:r>
            <w:r>
              <w:rPr>
                <w:webHidden/>
              </w:rPr>
              <w:fldChar w:fldCharType="end"/>
            </w:r>
          </w:hyperlink>
        </w:p>
        <w:p w14:paraId="71FCF7A9" w14:textId="1C10ADC3" w:rsidR="00164832" w:rsidRDefault="00164832">
          <w:pPr>
            <w:pStyle w:val="TOC2"/>
            <w:rPr>
              <w:rFonts w:cstheme="minorBidi"/>
              <w:kern w:val="2"/>
              <w:sz w:val="24"/>
              <w:szCs w:val="24"/>
              <w14:ligatures w14:val="standardContextual"/>
            </w:rPr>
          </w:pPr>
          <w:hyperlink w:anchor="_Toc230079078" w:history="1">
            <w:r w:rsidRPr="00AA08BB">
              <w:rPr>
                <w:rStyle w:val="Hyperlink"/>
                <w:rFonts w:ascii="Times New Roman" w:hAnsi="Times New Roman"/>
              </w:rPr>
              <w:t>AMC1 CAMO.A.310(c) Airworthiness review staff qualifications</w:t>
            </w:r>
            <w:r>
              <w:rPr>
                <w:webHidden/>
              </w:rPr>
              <w:tab/>
            </w:r>
            <w:r>
              <w:rPr>
                <w:webHidden/>
              </w:rPr>
              <w:fldChar w:fldCharType="begin"/>
            </w:r>
            <w:r>
              <w:rPr>
                <w:webHidden/>
              </w:rPr>
              <w:instrText xml:space="preserve"> PAGEREF _Toc230079078 \h </w:instrText>
            </w:r>
            <w:r>
              <w:rPr>
                <w:webHidden/>
              </w:rPr>
            </w:r>
            <w:r>
              <w:rPr>
                <w:webHidden/>
              </w:rPr>
              <w:fldChar w:fldCharType="separate"/>
            </w:r>
            <w:r w:rsidR="00491E19">
              <w:rPr>
                <w:webHidden/>
              </w:rPr>
              <w:t>52</w:t>
            </w:r>
            <w:r>
              <w:rPr>
                <w:webHidden/>
              </w:rPr>
              <w:fldChar w:fldCharType="end"/>
            </w:r>
          </w:hyperlink>
        </w:p>
        <w:p w14:paraId="10B5F234" w14:textId="16C17824" w:rsidR="00164832" w:rsidRDefault="00164832">
          <w:pPr>
            <w:pStyle w:val="TOC2"/>
            <w:rPr>
              <w:rFonts w:cstheme="minorBidi"/>
              <w:kern w:val="2"/>
              <w:sz w:val="24"/>
              <w:szCs w:val="24"/>
              <w14:ligatures w14:val="standardContextual"/>
            </w:rPr>
          </w:pPr>
          <w:hyperlink w:anchor="_Toc230079079" w:history="1">
            <w:r w:rsidRPr="00AA08BB">
              <w:rPr>
                <w:rStyle w:val="Hyperlink"/>
                <w:rFonts w:ascii="Times New Roman" w:hAnsi="Times New Roman"/>
              </w:rPr>
              <w:t>CAMO.A.310(d) Airworthiness review staff qualifications</w:t>
            </w:r>
            <w:r>
              <w:rPr>
                <w:webHidden/>
              </w:rPr>
              <w:tab/>
            </w:r>
            <w:r>
              <w:rPr>
                <w:webHidden/>
              </w:rPr>
              <w:fldChar w:fldCharType="begin"/>
            </w:r>
            <w:r>
              <w:rPr>
                <w:webHidden/>
              </w:rPr>
              <w:instrText xml:space="preserve"> PAGEREF _Toc230079079 \h </w:instrText>
            </w:r>
            <w:r>
              <w:rPr>
                <w:webHidden/>
              </w:rPr>
            </w:r>
            <w:r>
              <w:rPr>
                <w:webHidden/>
              </w:rPr>
              <w:fldChar w:fldCharType="separate"/>
            </w:r>
            <w:r w:rsidR="00491E19">
              <w:rPr>
                <w:webHidden/>
              </w:rPr>
              <w:t>52</w:t>
            </w:r>
            <w:r>
              <w:rPr>
                <w:webHidden/>
              </w:rPr>
              <w:fldChar w:fldCharType="end"/>
            </w:r>
          </w:hyperlink>
        </w:p>
        <w:p w14:paraId="2F196645" w14:textId="0B18D236" w:rsidR="00164832" w:rsidRDefault="00164832">
          <w:pPr>
            <w:pStyle w:val="TOC2"/>
            <w:rPr>
              <w:rFonts w:cstheme="minorBidi"/>
              <w:kern w:val="2"/>
              <w:sz w:val="24"/>
              <w:szCs w:val="24"/>
              <w14:ligatures w14:val="standardContextual"/>
            </w:rPr>
          </w:pPr>
          <w:hyperlink w:anchor="_Toc230079080" w:history="1">
            <w:r w:rsidRPr="00AA08BB">
              <w:rPr>
                <w:rStyle w:val="Hyperlink"/>
                <w:rFonts w:ascii="Times New Roman" w:hAnsi="Times New Roman"/>
              </w:rPr>
              <w:t>AMC1 CAMO.A.315 Continuing airworthiness management</w:t>
            </w:r>
            <w:r>
              <w:rPr>
                <w:webHidden/>
              </w:rPr>
              <w:tab/>
            </w:r>
            <w:r>
              <w:rPr>
                <w:webHidden/>
              </w:rPr>
              <w:fldChar w:fldCharType="begin"/>
            </w:r>
            <w:r>
              <w:rPr>
                <w:webHidden/>
              </w:rPr>
              <w:instrText xml:space="preserve"> PAGEREF _Toc230079080 \h </w:instrText>
            </w:r>
            <w:r>
              <w:rPr>
                <w:webHidden/>
              </w:rPr>
            </w:r>
            <w:r>
              <w:rPr>
                <w:webHidden/>
              </w:rPr>
              <w:fldChar w:fldCharType="separate"/>
            </w:r>
            <w:r w:rsidR="00491E19">
              <w:rPr>
                <w:webHidden/>
              </w:rPr>
              <w:t>52</w:t>
            </w:r>
            <w:r>
              <w:rPr>
                <w:webHidden/>
              </w:rPr>
              <w:fldChar w:fldCharType="end"/>
            </w:r>
          </w:hyperlink>
        </w:p>
        <w:p w14:paraId="7C753370" w14:textId="5A3FF3AB" w:rsidR="00164832" w:rsidRDefault="00164832">
          <w:pPr>
            <w:pStyle w:val="TOC2"/>
            <w:rPr>
              <w:rFonts w:cstheme="minorBidi"/>
              <w:kern w:val="2"/>
              <w:sz w:val="24"/>
              <w:szCs w:val="24"/>
              <w14:ligatures w14:val="standardContextual"/>
            </w:rPr>
          </w:pPr>
          <w:hyperlink w:anchor="_Toc230079081" w:history="1">
            <w:r w:rsidRPr="00AA08BB">
              <w:rPr>
                <w:rStyle w:val="Hyperlink"/>
                <w:rFonts w:ascii="Times New Roman" w:hAnsi="Times New Roman"/>
              </w:rPr>
              <w:t>GM1 CAMO.A.315(b)(1) Continuing airworthiness management</w:t>
            </w:r>
            <w:r>
              <w:rPr>
                <w:webHidden/>
              </w:rPr>
              <w:tab/>
            </w:r>
            <w:r>
              <w:rPr>
                <w:webHidden/>
              </w:rPr>
              <w:fldChar w:fldCharType="begin"/>
            </w:r>
            <w:r>
              <w:rPr>
                <w:webHidden/>
              </w:rPr>
              <w:instrText xml:space="preserve"> PAGEREF _Toc230079081 \h </w:instrText>
            </w:r>
            <w:r>
              <w:rPr>
                <w:webHidden/>
              </w:rPr>
            </w:r>
            <w:r>
              <w:rPr>
                <w:webHidden/>
              </w:rPr>
              <w:fldChar w:fldCharType="separate"/>
            </w:r>
            <w:r w:rsidR="00491E19">
              <w:rPr>
                <w:webHidden/>
              </w:rPr>
              <w:t>53</w:t>
            </w:r>
            <w:r>
              <w:rPr>
                <w:webHidden/>
              </w:rPr>
              <w:fldChar w:fldCharType="end"/>
            </w:r>
          </w:hyperlink>
        </w:p>
        <w:p w14:paraId="37434FBE" w14:textId="6B85F2D6" w:rsidR="00164832" w:rsidRDefault="00164832">
          <w:pPr>
            <w:pStyle w:val="TOC2"/>
            <w:rPr>
              <w:rFonts w:cstheme="minorBidi"/>
              <w:kern w:val="2"/>
              <w:sz w:val="24"/>
              <w:szCs w:val="24"/>
              <w14:ligatures w14:val="standardContextual"/>
            </w:rPr>
          </w:pPr>
          <w:hyperlink w:anchor="_Toc230079082" w:history="1">
            <w:r w:rsidRPr="00AA08BB">
              <w:rPr>
                <w:rStyle w:val="Hyperlink"/>
                <w:rFonts w:ascii="Times New Roman" w:hAnsi="Times New Roman"/>
              </w:rPr>
              <w:t>AMC1 CAMO.A.315(b)(3) Continuing airworthiness management</w:t>
            </w:r>
            <w:r>
              <w:rPr>
                <w:webHidden/>
              </w:rPr>
              <w:tab/>
            </w:r>
            <w:r>
              <w:rPr>
                <w:webHidden/>
              </w:rPr>
              <w:fldChar w:fldCharType="begin"/>
            </w:r>
            <w:r>
              <w:rPr>
                <w:webHidden/>
              </w:rPr>
              <w:instrText xml:space="preserve"> PAGEREF _Toc230079082 \h </w:instrText>
            </w:r>
            <w:r>
              <w:rPr>
                <w:webHidden/>
              </w:rPr>
            </w:r>
            <w:r>
              <w:rPr>
                <w:webHidden/>
              </w:rPr>
              <w:fldChar w:fldCharType="separate"/>
            </w:r>
            <w:r w:rsidR="00491E19">
              <w:rPr>
                <w:webHidden/>
              </w:rPr>
              <w:t>53</w:t>
            </w:r>
            <w:r>
              <w:rPr>
                <w:webHidden/>
              </w:rPr>
              <w:fldChar w:fldCharType="end"/>
            </w:r>
          </w:hyperlink>
        </w:p>
        <w:p w14:paraId="2C56EFD6" w14:textId="79FD708D" w:rsidR="00164832" w:rsidRDefault="00164832">
          <w:pPr>
            <w:pStyle w:val="TOC2"/>
            <w:rPr>
              <w:rFonts w:cstheme="minorBidi"/>
              <w:kern w:val="2"/>
              <w:sz w:val="24"/>
              <w:szCs w:val="24"/>
              <w14:ligatures w14:val="standardContextual"/>
            </w:rPr>
          </w:pPr>
          <w:hyperlink w:anchor="_Toc230079083" w:history="1">
            <w:r w:rsidRPr="00AA08BB">
              <w:rPr>
                <w:rStyle w:val="Hyperlink"/>
                <w:rFonts w:ascii="Times New Roman" w:hAnsi="Times New Roman"/>
              </w:rPr>
              <w:t>AMC1 CAMO.A.315(b)(4) Continuing airworthiness management</w:t>
            </w:r>
            <w:r>
              <w:rPr>
                <w:webHidden/>
              </w:rPr>
              <w:tab/>
            </w:r>
            <w:r>
              <w:rPr>
                <w:webHidden/>
              </w:rPr>
              <w:fldChar w:fldCharType="begin"/>
            </w:r>
            <w:r>
              <w:rPr>
                <w:webHidden/>
              </w:rPr>
              <w:instrText xml:space="preserve"> PAGEREF _Toc230079083 \h </w:instrText>
            </w:r>
            <w:r>
              <w:rPr>
                <w:webHidden/>
              </w:rPr>
            </w:r>
            <w:r>
              <w:rPr>
                <w:webHidden/>
              </w:rPr>
              <w:fldChar w:fldCharType="separate"/>
            </w:r>
            <w:r w:rsidR="00491E19">
              <w:rPr>
                <w:webHidden/>
              </w:rPr>
              <w:t>53</w:t>
            </w:r>
            <w:r>
              <w:rPr>
                <w:webHidden/>
              </w:rPr>
              <w:fldChar w:fldCharType="end"/>
            </w:r>
          </w:hyperlink>
        </w:p>
        <w:p w14:paraId="1E3BA6FB" w14:textId="19FC2905" w:rsidR="00164832" w:rsidRDefault="00164832">
          <w:pPr>
            <w:pStyle w:val="TOC2"/>
            <w:rPr>
              <w:rFonts w:cstheme="minorBidi"/>
              <w:kern w:val="2"/>
              <w:sz w:val="24"/>
              <w:szCs w:val="24"/>
              <w14:ligatures w14:val="standardContextual"/>
            </w:rPr>
          </w:pPr>
          <w:hyperlink w:anchor="_Toc230079084" w:history="1">
            <w:r w:rsidRPr="00AA08BB">
              <w:rPr>
                <w:rStyle w:val="Hyperlink"/>
                <w:rFonts w:ascii="Times New Roman" w:hAnsi="Times New Roman"/>
              </w:rPr>
              <w:t>GM1 CAMO.A.315(b)(5) Continuing airworthiness management</w:t>
            </w:r>
            <w:r>
              <w:rPr>
                <w:webHidden/>
              </w:rPr>
              <w:tab/>
            </w:r>
            <w:r>
              <w:rPr>
                <w:webHidden/>
              </w:rPr>
              <w:fldChar w:fldCharType="begin"/>
            </w:r>
            <w:r>
              <w:rPr>
                <w:webHidden/>
              </w:rPr>
              <w:instrText xml:space="preserve"> PAGEREF _Toc230079084 \h </w:instrText>
            </w:r>
            <w:r>
              <w:rPr>
                <w:webHidden/>
              </w:rPr>
            </w:r>
            <w:r>
              <w:rPr>
                <w:webHidden/>
              </w:rPr>
              <w:fldChar w:fldCharType="separate"/>
            </w:r>
            <w:r w:rsidR="00491E19">
              <w:rPr>
                <w:webHidden/>
              </w:rPr>
              <w:t>53</w:t>
            </w:r>
            <w:r>
              <w:rPr>
                <w:webHidden/>
              </w:rPr>
              <w:fldChar w:fldCharType="end"/>
            </w:r>
          </w:hyperlink>
        </w:p>
        <w:p w14:paraId="7181B489" w14:textId="5C7BBECC" w:rsidR="00164832" w:rsidRDefault="00164832">
          <w:pPr>
            <w:pStyle w:val="TOC2"/>
            <w:rPr>
              <w:rFonts w:cstheme="minorBidi"/>
              <w:kern w:val="2"/>
              <w:sz w:val="24"/>
              <w:szCs w:val="24"/>
              <w14:ligatures w14:val="standardContextual"/>
            </w:rPr>
          </w:pPr>
          <w:hyperlink w:anchor="_Toc230079085" w:history="1">
            <w:r w:rsidRPr="00AA08BB">
              <w:rPr>
                <w:rStyle w:val="Hyperlink"/>
                <w:rFonts w:ascii="Times New Roman" w:hAnsi="Times New Roman"/>
              </w:rPr>
              <w:t>AMC1 CAMO.A.315(c) Continuing airworthiness management</w:t>
            </w:r>
            <w:r>
              <w:rPr>
                <w:webHidden/>
              </w:rPr>
              <w:tab/>
            </w:r>
            <w:r>
              <w:rPr>
                <w:webHidden/>
              </w:rPr>
              <w:fldChar w:fldCharType="begin"/>
            </w:r>
            <w:r>
              <w:rPr>
                <w:webHidden/>
              </w:rPr>
              <w:instrText xml:space="preserve"> PAGEREF _Toc230079085 \h </w:instrText>
            </w:r>
            <w:r>
              <w:rPr>
                <w:webHidden/>
              </w:rPr>
            </w:r>
            <w:r>
              <w:rPr>
                <w:webHidden/>
              </w:rPr>
              <w:fldChar w:fldCharType="separate"/>
            </w:r>
            <w:r w:rsidR="00491E19">
              <w:rPr>
                <w:webHidden/>
              </w:rPr>
              <w:t>53</w:t>
            </w:r>
            <w:r>
              <w:rPr>
                <w:webHidden/>
              </w:rPr>
              <w:fldChar w:fldCharType="end"/>
            </w:r>
          </w:hyperlink>
        </w:p>
        <w:p w14:paraId="17F7E54E" w14:textId="7BECA19F" w:rsidR="00164832" w:rsidRDefault="00164832">
          <w:pPr>
            <w:pStyle w:val="TOC2"/>
            <w:rPr>
              <w:rFonts w:cstheme="minorBidi"/>
              <w:kern w:val="2"/>
              <w:sz w:val="24"/>
              <w:szCs w:val="24"/>
              <w14:ligatures w14:val="standardContextual"/>
            </w:rPr>
          </w:pPr>
          <w:hyperlink w:anchor="_Toc230079086" w:history="1">
            <w:r w:rsidRPr="00AA08BB">
              <w:rPr>
                <w:rStyle w:val="Hyperlink"/>
                <w:rFonts w:ascii="Times New Roman" w:hAnsi="Times New Roman"/>
              </w:rPr>
              <w:t>AMC2 CAMO.A.315(c) Continuing airworthiness management</w:t>
            </w:r>
            <w:r>
              <w:rPr>
                <w:webHidden/>
              </w:rPr>
              <w:tab/>
            </w:r>
            <w:r>
              <w:rPr>
                <w:webHidden/>
              </w:rPr>
              <w:fldChar w:fldCharType="begin"/>
            </w:r>
            <w:r>
              <w:rPr>
                <w:webHidden/>
              </w:rPr>
              <w:instrText xml:space="preserve"> PAGEREF _Toc230079086 \h </w:instrText>
            </w:r>
            <w:r>
              <w:rPr>
                <w:webHidden/>
              </w:rPr>
            </w:r>
            <w:r>
              <w:rPr>
                <w:webHidden/>
              </w:rPr>
              <w:fldChar w:fldCharType="separate"/>
            </w:r>
            <w:r w:rsidR="00491E19">
              <w:rPr>
                <w:webHidden/>
              </w:rPr>
              <w:t>54</w:t>
            </w:r>
            <w:r>
              <w:rPr>
                <w:webHidden/>
              </w:rPr>
              <w:fldChar w:fldCharType="end"/>
            </w:r>
          </w:hyperlink>
        </w:p>
        <w:p w14:paraId="1C24ACCB" w14:textId="3FD8798A" w:rsidR="00164832" w:rsidRDefault="00164832">
          <w:pPr>
            <w:pStyle w:val="TOC2"/>
            <w:rPr>
              <w:rFonts w:cstheme="minorBidi"/>
              <w:kern w:val="2"/>
              <w:sz w:val="24"/>
              <w:szCs w:val="24"/>
              <w14:ligatures w14:val="standardContextual"/>
            </w:rPr>
          </w:pPr>
          <w:hyperlink w:anchor="_Toc230079087" w:history="1">
            <w:r w:rsidRPr="00AA08BB">
              <w:rPr>
                <w:rStyle w:val="Hyperlink"/>
                <w:rFonts w:ascii="Times New Roman" w:hAnsi="Times New Roman"/>
              </w:rPr>
              <w:t>GM1 CAMO.A.315(c) Continuing airworthiness management</w:t>
            </w:r>
            <w:r>
              <w:rPr>
                <w:webHidden/>
              </w:rPr>
              <w:tab/>
            </w:r>
            <w:r>
              <w:rPr>
                <w:webHidden/>
              </w:rPr>
              <w:fldChar w:fldCharType="begin"/>
            </w:r>
            <w:r>
              <w:rPr>
                <w:webHidden/>
              </w:rPr>
              <w:instrText xml:space="preserve"> PAGEREF _Toc230079087 \h </w:instrText>
            </w:r>
            <w:r>
              <w:rPr>
                <w:webHidden/>
              </w:rPr>
            </w:r>
            <w:r>
              <w:rPr>
                <w:webHidden/>
              </w:rPr>
              <w:fldChar w:fldCharType="separate"/>
            </w:r>
            <w:r w:rsidR="00491E19">
              <w:rPr>
                <w:webHidden/>
              </w:rPr>
              <w:t>55</w:t>
            </w:r>
            <w:r>
              <w:rPr>
                <w:webHidden/>
              </w:rPr>
              <w:fldChar w:fldCharType="end"/>
            </w:r>
          </w:hyperlink>
        </w:p>
        <w:p w14:paraId="460597DA" w14:textId="6E7A8839" w:rsidR="00164832" w:rsidRDefault="00164832">
          <w:pPr>
            <w:pStyle w:val="TOC2"/>
            <w:rPr>
              <w:rFonts w:cstheme="minorBidi"/>
              <w:kern w:val="2"/>
              <w:sz w:val="24"/>
              <w:szCs w:val="24"/>
              <w14:ligatures w14:val="standardContextual"/>
            </w:rPr>
          </w:pPr>
          <w:hyperlink w:anchor="_Toc230079088" w:history="1">
            <w:r w:rsidRPr="00AA08BB">
              <w:rPr>
                <w:rStyle w:val="Hyperlink"/>
                <w:rFonts w:ascii="Times New Roman" w:hAnsi="Times New Roman"/>
              </w:rPr>
              <w:t>GM1 CAMO.A.315(d) Continuing airworthiness management</w:t>
            </w:r>
            <w:r>
              <w:rPr>
                <w:webHidden/>
              </w:rPr>
              <w:tab/>
            </w:r>
            <w:r>
              <w:rPr>
                <w:webHidden/>
              </w:rPr>
              <w:fldChar w:fldCharType="begin"/>
            </w:r>
            <w:r>
              <w:rPr>
                <w:webHidden/>
              </w:rPr>
              <w:instrText xml:space="preserve"> PAGEREF _Toc230079088 \h </w:instrText>
            </w:r>
            <w:r>
              <w:rPr>
                <w:webHidden/>
              </w:rPr>
            </w:r>
            <w:r>
              <w:rPr>
                <w:webHidden/>
              </w:rPr>
              <w:fldChar w:fldCharType="separate"/>
            </w:r>
            <w:r w:rsidR="00491E19">
              <w:rPr>
                <w:webHidden/>
              </w:rPr>
              <w:t>55</w:t>
            </w:r>
            <w:r>
              <w:rPr>
                <w:webHidden/>
              </w:rPr>
              <w:fldChar w:fldCharType="end"/>
            </w:r>
          </w:hyperlink>
        </w:p>
        <w:p w14:paraId="5F9F5132" w14:textId="44E860E4" w:rsidR="00164832" w:rsidRDefault="00164832">
          <w:pPr>
            <w:pStyle w:val="TOC2"/>
            <w:rPr>
              <w:rFonts w:cstheme="minorBidi"/>
              <w:kern w:val="2"/>
              <w:sz w:val="24"/>
              <w:szCs w:val="24"/>
              <w14:ligatures w14:val="standardContextual"/>
            </w:rPr>
          </w:pPr>
          <w:hyperlink w:anchor="_Toc230079089" w:history="1">
            <w:r w:rsidRPr="00AA08BB">
              <w:rPr>
                <w:rStyle w:val="Hyperlink"/>
                <w:rFonts w:ascii="Times New Roman" w:hAnsi="Times New Roman"/>
              </w:rPr>
              <w:t>AMC1 CAMO.A.325 Continuing airworthiness management data</w:t>
            </w:r>
            <w:r>
              <w:rPr>
                <w:webHidden/>
              </w:rPr>
              <w:tab/>
            </w:r>
            <w:r>
              <w:rPr>
                <w:webHidden/>
              </w:rPr>
              <w:fldChar w:fldCharType="begin"/>
            </w:r>
            <w:r>
              <w:rPr>
                <w:webHidden/>
              </w:rPr>
              <w:instrText xml:space="preserve"> PAGEREF _Toc230079089 \h </w:instrText>
            </w:r>
            <w:r>
              <w:rPr>
                <w:webHidden/>
              </w:rPr>
            </w:r>
            <w:r>
              <w:rPr>
                <w:webHidden/>
              </w:rPr>
              <w:fldChar w:fldCharType="separate"/>
            </w:r>
            <w:r w:rsidR="00491E19">
              <w:rPr>
                <w:webHidden/>
              </w:rPr>
              <w:t>55</w:t>
            </w:r>
            <w:r>
              <w:rPr>
                <w:webHidden/>
              </w:rPr>
              <w:fldChar w:fldCharType="end"/>
            </w:r>
          </w:hyperlink>
        </w:p>
        <w:p w14:paraId="7DFAE48B" w14:textId="6AB51708" w:rsidR="00164832" w:rsidRDefault="00164832">
          <w:pPr>
            <w:pStyle w:val="TOC2"/>
            <w:rPr>
              <w:rFonts w:cstheme="minorBidi"/>
              <w:kern w:val="2"/>
              <w:sz w:val="24"/>
              <w:szCs w:val="24"/>
              <w14:ligatures w14:val="standardContextual"/>
            </w:rPr>
          </w:pPr>
          <w:hyperlink w:anchor="_Toc230079090" w:history="1">
            <w:r w:rsidRPr="00AA08BB">
              <w:rPr>
                <w:rStyle w:val="Hyperlink"/>
                <w:rFonts w:ascii="Times New Roman" w:hAnsi="Times New Roman"/>
              </w:rPr>
              <w:t>GM1 CAMO.A.325 Continuing airworthiness management data</w:t>
            </w:r>
            <w:r>
              <w:rPr>
                <w:webHidden/>
              </w:rPr>
              <w:tab/>
            </w:r>
            <w:r>
              <w:rPr>
                <w:webHidden/>
              </w:rPr>
              <w:fldChar w:fldCharType="begin"/>
            </w:r>
            <w:r>
              <w:rPr>
                <w:webHidden/>
              </w:rPr>
              <w:instrText xml:space="preserve"> PAGEREF _Toc230079090 \h </w:instrText>
            </w:r>
            <w:r>
              <w:rPr>
                <w:webHidden/>
              </w:rPr>
            </w:r>
            <w:r>
              <w:rPr>
                <w:webHidden/>
              </w:rPr>
              <w:fldChar w:fldCharType="separate"/>
            </w:r>
            <w:r w:rsidR="00491E19">
              <w:rPr>
                <w:webHidden/>
              </w:rPr>
              <w:t>56</w:t>
            </w:r>
            <w:r>
              <w:rPr>
                <w:webHidden/>
              </w:rPr>
              <w:fldChar w:fldCharType="end"/>
            </w:r>
          </w:hyperlink>
        </w:p>
        <w:p w14:paraId="1D1EB297" w14:textId="0733C81F" w:rsidR="00164832" w:rsidRDefault="00164832">
          <w:pPr>
            <w:pStyle w:val="TOC2"/>
            <w:rPr>
              <w:rFonts w:cstheme="minorBidi"/>
              <w:kern w:val="2"/>
              <w:sz w:val="24"/>
              <w:szCs w:val="24"/>
              <w14:ligatures w14:val="standardContextual"/>
            </w:rPr>
          </w:pPr>
          <w:hyperlink w:anchor="_Toc230079091" w:history="1">
            <w:r w:rsidRPr="00AA08BB">
              <w:rPr>
                <w:rStyle w:val="Hyperlink"/>
                <w:rFonts w:ascii="Times New Roman" w:hAnsi="Times New Roman"/>
              </w:rPr>
              <w:t>GM2 CAMO.A.325 Continuing airworthiness management data</w:t>
            </w:r>
            <w:r>
              <w:rPr>
                <w:webHidden/>
              </w:rPr>
              <w:tab/>
            </w:r>
            <w:r>
              <w:rPr>
                <w:webHidden/>
              </w:rPr>
              <w:fldChar w:fldCharType="begin"/>
            </w:r>
            <w:r>
              <w:rPr>
                <w:webHidden/>
              </w:rPr>
              <w:instrText xml:space="preserve"> PAGEREF _Toc230079091 \h </w:instrText>
            </w:r>
            <w:r>
              <w:rPr>
                <w:webHidden/>
              </w:rPr>
            </w:r>
            <w:r>
              <w:rPr>
                <w:webHidden/>
              </w:rPr>
              <w:fldChar w:fldCharType="separate"/>
            </w:r>
            <w:r w:rsidR="00491E19">
              <w:rPr>
                <w:webHidden/>
              </w:rPr>
              <w:t>56</w:t>
            </w:r>
            <w:r>
              <w:rPr>
                <w:webHidden/>
              </w:rPr>
              <w:fldChar w:fldCharType="end"/>
            </w:r>
          </w:hyperlink>
        </w:p>
        <w:p w14:paraId="3DB61BB4" w14:textId="34FB8FD9" w:rsidR="00164832" w:rsidRDefault="00164832">
          <w:pPr>
            <w:pStyle w:val="TOC1"/>
            <w:rPr>
              <w:rFonts w:asciiTheme="minorHAnsi" w:eastAsiaTheme="minorEastAsia" w:hAnsiTheme="minorHAnsi" w:cstheme="minorBidi"/>
              <w:kern w:val="2"/>
              <w:szCs w:val="24"/>
              <w:lang w:val="en-US" w:eastAsia="en-US"/>
              <w14:ligatures w14:val="standardContextual"/>
            </w:rPr>
          </w:pPr>
          <w:hyperlink w:anchor="_Toc230079092" w:history="1">
            <w:r w:rsidRPr="00AA08BB">
              <w:rPr>
                <w:rStyle w:val="Hyperlink"/>
                <w:lang w:val="en-US"/>
              </w:rPr>
              <w:t>SECTION B - AUTHORITY REQUIREMENTS</w:t>
            </w:r>
            <w:r>
              <w:rPr>
                <w:webHidden/>
              </w:rPr>
              <w:tab/>
            </w:r>
            <w:r>
              <w:rPr>
                <w:webHidden/>
              </w:rPr>
              <w:fldChar w:fldCharType="begin"/>
            </w:r>
            <w:r>
              <w:rPr>
                <w:webHidden/>
              </w:rPr>
              <w:instrText xml:space="preserve"> PAGEREF _Toc230079092 \h </w:instrText>
            </w:r>
            <w:r>
              <w:rPr>
                <w:webHidden/>
              </w:rPr>
            </w:r>
            <w:r>
              <w:rPr>
                <w:webHidden/>
              </w:rPr>
              <w:fldChar w:fldCharType="separate"/>
            </w:r>
            <w:r w:rsidR="00491E19">
              <w:rPr>
                <w:webHidden/>
              </w:rPr>
              <w:t>56</w:t>
            </w:r>
            <w:r>
              <w:rPr>
                <w:webHidden/>
              </w:rPr>
              <w:fldChar w:fldCharType="end"/>
            </w:r>
          </w:hyperlink>
        </w:p>
        <w:p w14:paraId="0E51A1DC" w14:textId="74CEA887" w:rsidR="00164832" w:rsidRDefault="00164832">
          <w:pPr>
            <w:pStyle w:val="TOC2"/>
            <w:rPr>
              <w:rFonts w:cstheme="minorBidi"/>
              <w:kern w:val="2"/>
              <w:sz w:val="24"/>
              <w:szCs w:val="24"/>
              <w14:ligatures w14:val="standardContextual"/>
            </w:rPr>
          </w:pPr>
          <w:hyperlink w:anchor="_Toc230079093" w:history="1">
            <w:r w:rsidRPr="00AA08BB">
              <w:rPr>
                <w:rStyle w:val="Hyperlink"/>
                <w:rFonts w:ascii="Times New Roman" w:hAnsi="Times New Roman"/>
              </w:rPr>
              <w:t>GM1 CAMO.B.120 Means of compliance</w:t>
            </w:r>
            <w:r>
              <w:rPr>
                <w:webHidden/>
              </w:rPr>
              <w:tab/>
            </w:r>
            <w:r>
              <w:rPr>
                <w:webHidden/>
              </w:rPr>
              <w:fldChar w:fldCharType="begin"/>
            </w:r>
            <w:r>
              <w:rPr>
                <w:webHidden/>
              </w:rPr>
              <w:instrText xml:space="preserve"> PAGEREF _Toc230079093 \h </w:instrText>
            </w:r>
            <w:r>
              <w:rPr>
                <w:webHidden/>
              </w:rPr>
            </w:r>
            <w:r>
              <w:rPr>
                <w:webHidden/>
              </w:rPr>
              <w:fldChar w:fldCharType="separate"/>
            </w:r>
            <w:r w:rsidR="00491E19">
              <w:rPr>
                <w:webHidden/>
              </w:rPr>
              <w:t>56</w:t>
            </w:r>
            <w:r>
              <w:rPr>
                <w:webHidden/>
              </w:rPr>
              <w:fldChar w:fldCharType="end"/>
            </w:r>
          </w:hyperlink>
        </w:p>
        <w:p w14:paraId="6CBB23C0" w14:textId="1C3C1704" w:rsidR="00164832" w:rsidRDefault="00164832">
          <w:pPr>
            <w:pStyle w:val="TOC2"/>
            <w:rPr>
              <w:rFonts w:cstheme="minorBidi"/>
              <w:kern w:val="2"/>
              <w:sz w:val="24"/>
              <w:szCs w:val="24"/>
              <w14:ligatures w14:val="standardContextual"/>
            </w:rPr>
          </w:pPr>
          <w:hyperlink w:anchor="_Toc230079094" w:history="1">
            <w:r w:rsidRPr="00AA08BB">
              <w:rPr>
                <w:rStyle w:val="Hyperlink"/>
                <w:rFonts w:ascii="Times New Roman" w:hAnsi="Times New Roman"/>
              </w:rPr>
              <w:t>AMC1 CAMO.B.200 Management system</w:t>
            </w:r>
            <w:r>
              <w:rPr>
                <w:webHidden/>
              </w:rPr>
              <w:tab/>
            </w:r>
            <w:r>
              <w:rPr>
                <w:webHidden/>
              </w:rPr>
              <w:fldChar w:fldCharType="begin"/>
            </w:r>
            <w:r>
              <w:rPr>
                <w:webHidden/>
              </w:rPr>
              <w:instrText xml:space="preserve"> PAGEREF _Toc230079094 \h </w:instrText>
            </w:r>
            <w:r>
              <w:rPr>
                <w:webHidden/>
              </w:rPr>
            </w:r>
            <w:r>
              <w:rPr>
                <w:webHidden/>
              </w:rPr>
              <w:fldChar w:fldCharType="separate"/>
            </w:r>
            <w:r w:rsidR="00491E19">
              <w:rPr>
                <w:webHidden/>
              </w:rPr>
              <w:t>57</w:t>
            </w:r>
            <w:r>
              <w:rPr>
                <w:webHidden/>
              </w:rPr>
              <w:fldChar w:fldCharType="end"/>
            </w:r>
          </w:hyperlink>
        </w:p>
        <w:p w14:paraId="62576ABE" w14:textId="6B633B57" w:rsidR="00164832" w:rsidRDefault="00164832">
          <w:pPr>
            <w:pStyle w:val="TOC2"/>
            <w:rPr>
              <w:rFonts w:cstheme="minorBidi"/>
              <w:kern w:val="2"/>
              <w:sz w:val="24"/>
              <w:szCs w:val="24"/>
              <w14:ligatures w14:val="standardContextual"/>
            </w:rPr>
          </w:pPr>
          <w:hyperlink w:anchor="_Toc230079095" w:history="1">
            <w:r w:rsidRPr="00AA08BB">
              <w:rPr>
                <w:rStyle w:val="Hyperlink"/>
                <w:rFonts w:ascii="Times New Roman" w:hAnsi="Times New Roman"/>
              </w:rPr>
              <w:t>AMC2 CAMO.B.200 Management system</w:t>
            </w:r>
            <w:r>
              <w:rPr>
                <w:webHidden/>
              </w:rPr>
              <w:tab/>
            </w:r>
            <w:r>
              <w:rPr>
                <w:webHidden/>
              </w:rPr>
              <w:fldChar w:fldCharType="begin"/>
            </w:r>
            <w:r>
              <w:rPr>
                <w:webHidden/>
              </w:rPr>
              <w:instrText xml:space="preserve"> PAGEREF _Toc230079095 \h </w:instrText>
            </w:r>
            <w:r>
              <w:rPr>
                <w:webHidden/>
              </w:rPr>
            </w:r>
            <w:r>
              <w:rPr>
                <w:webHidden/>
              </w:rPr>
              <w:fldChar w:fldCharType="separate"/>
            </w:r>
            <w:r w:rsidR="00491E19">
              <w:rPr>
                <w:webHidden/>
              </w:rPr>
              <w:t>57</w:t>
            </w:r>
            <w:r>
              <w:rPr>
                <w:webHidden/>
              </w:rPr>
              <w:fldChar w:fldCharType="end"/>
            </w:r>
          </w:hyperlink>
        </w:p>
        <w:p w14:paraId="4EA6EDBD" w14:textId="46940DEE" w:rsidR="00164832" w:rsidRDefault="00164832">
          <w:pPr>
            <w:pStyle w:val="TOC2"/>
            <w:rPr>
              <w:rFonts w:cstheme="minorBidi"/>
              <w:kern w:val="2"/>
              <w:sz w:val="24"/>
              <w:szCs w:val="24"/>
              <w14:ligatures w14:val="standardContextual"/>
            </w:rPr>
          </w:pPr>
          <w:hyperlink w:anchor="_Toc230079096" w:history="1">
            <w:r w:rsidRPr="00AA08BB">
              <w:rPr>
                <w:rStyle w:val="Hyperlink"/>
                <w:rFonts w:ascii="Times New Roman" w:hAnsi="Times New Roman"/>
              </w:rPr>
              <w:t>AMC1 CAMO.B.200(a)(1)  Management system</w:t>
            </w:r>
            <w:r>
              <w:rPr>
                <w:webHidden/>
              </w:rPr>
              <w:tab/>
            </w:r>
            <w:r>
              <w:rPr>
                <w:webHidden/>
              </w:rPr>
              <w:fldChar w:fldCharType="begin"/>
            </w:r>
            <w:r>
              <w:rPr>
                <w:webHidden/>
              </w:rPr>
              <w:instrText xml:space="preserve"> PAGEREF _Toc230079096 \h </w:instrText>
            </w:r>
            <w:r>
              <w:rPr>
                <w:webHidden/>
              </w:rPr>
            </w:r>
            <w:r>
              <w:rPr>
                <w:webHidden/>
              </w:rPr>
              <w:fldChar w:fldCharType="separate"/>
            </w:r>
            <w:r w:rsidR="00491E19">
              <w:rPr>
                <w:webHidden/>
              </w:rPr>
              <w:t>58</w:t>
            </w:r>
            <w:r>
              <w:rPr>
                <w:webHidden/>
              </w:rPr>
              <w:fldChar w:fldCharType="end"/>
            </w:r>
          </w:hyperlink>
        </w:p>
        <w:p w14:paraId="74FB4905" w14:textId="471CBF60" w:rsidR="00164832" w:rsidRDefault="00164832">
          <w:pPr>
            <w:pStyle w:val="TOC2"/>
            <w:rPr>
              <w:rFonts w:cstheme="minorBidi"/>
              <w:kern w:val="2"/>
              <w:sz w:val="24"/>
              <w:szCs w:val="24"/>
              <w14:ligatures w14:val="standardContextual"/>
            </w:rPr>
          </w:pPr>
          <w:hyperlink w:anchor="_Toc230079097" w:history="1">
            <w:r w:rsidRPr="00AA08BB">
              <w:rPr>
                <w:rStyle w:val="Hyperlink"/>
                <w:rFonts w:ascii="Times New Roman" w:hAnsi="Times New Roman"/>
              </w:rPr>
              <w:t>GM1 CAMO.B.200(a)(2) Management system</w:t>
            </w:r>
            <w:r>
              <w:rPr>
                <w:webHidden/>
              </w:rPr>
              <w:tab/>
            </w:r>
            <w:r>
              <w:rPr>
                <w:webHidden/>
              </w:rPr>
              <w:fldChar w:fldCharType="begin"/>
            </w:r>
            <w:r>
              <w:rPr>
                <w:webHidden/>
              </w:rPr>
              <w:instrText xml:space="preserve"> PAGEREF _Toc230079097 \h </w:instrText>
            </w:r>
            <w:r>
              <w:rPr>
                <w:webHidden/>
              </w:rPr>
            </w:r>
            <w:r>
              <w:rPr>
                <w:webHidden/>
              </w:rPr>
              <w:fldChar w:fldCharType="separate"/>
            </w:r>
            <w:r w:rsidR="00491E19">
              <w:rPr>
                <w:webHidden/>
              </w:rPr>
              <w:t>58</w:t>
            </w:r>
            <w:r>
              <w:rPr>
                <w:webHidden/>
              </w:rPr>
              <w:fldChar w:fldCharType="end"/>
            </w:r>
          </w:hyperlink>
        </w:p>
        <w:p w14:paraId="672D2B17" w14:textId="5BA0F368" w:rsidR="00164832" w:rsidRDefault="00164832">
          <w:pPr>
            <w:pStyle w:val="TOC2"/>
            <w:rPr>
              <w:rFonts w:cstheme="minorBidi"/>
              <w:kern w:val="2"/>
              <w:sz w:val="24"/>
              <w:szCs w:val="24"/>
              <w14:ligatures w14:val="standardContextual"/>
            </w:rPr>
          </w:pPr>
          <w:hyperlink w:anchor="_Toc230079098" w:history="1">
            <w:r w:rsidRPr="00AA08BB">
              <w:rPr>
                <w:rStyle w:val="Hyperlink"/>
                <w:rFonts w:ascii="Times New Roman" w:hAnsi="Times New Roman"/>
              </w:rPr>
              <w:t>AMC1 CAMO.B.200(a)(3) Management system</w:t>
            </w:r>
            <w:r>
              <w:rPr>
                <w:webHidden/>
              </w:rPr>
              <w:tab/>
            </w:r>
            <w:r>
              <w:rPr>
                <w:webHidden/>
              </w:rPr>
              <w:fldChar w:fldCharType="begin"/>
            </w:r>
            <w:r>
              <w:rPr>
                <w:webHidden/>
              </w:rPr>
              <w:instrText xml:space="preserve"> PAGEREF _Toc230079098 \h </w:instrText>
            </w:r>
            <w:r>
              <w:rPr>
                <w:webHidden/>
              </w:rPr>
            </w:r>
            <w:r>
              <w:rPr>
                <w:webHidden/>
              </w:rPr>
              <w:fldChar w:fldCharType="separate"/>
            </w:r>
            <w:r w:rsidR="00491E19">
              <w:rPr>
                <w:webHidden/>
              </w:rPr>
              <w:t>60</w:t>
            </w:r>
            <w:r>
              <w:rPr>
                <w:webHidden/>
              </w:rPr>
              <w:fldChar w:fldCharType="end"/>
            </w:r>
          </w:hyperlink>
        </w:p>
        <w:p w14:paraId="4ADB0F4F" w14:textId="76257B15" w:rsidR="00164832" w:rsidRDefault="00164832">
          <w:pPr>
            <w:pStyle w:val="TOC2"/>
            <w:rPr>
              <w:rFonts w:cstheme="minorBidi"/>
              <w:kern w:val="2"/>
              <w:sz w:val="24"/>
              <w:szCs w:val="24"/>
              <w14:ligatures w14:val="standardContextual"/>
            </w:rPr>
          </w:pPr>
          <w:hyperlink w:anchor="_Toc230079099" w:history="1">
            <w:r w:rsidRPr="00AA08BB">
              <w:rPr>
                <w:rStyle w:val="Hyperlink"/>
                <w:rFonts w:ascii="Times New Roman" w:hAnsi="Times New Roman"/>
              </w:rPr>
              <w:t>AMC2 CAMO.B.200(a)(3) Management system</w:t>
            </w:r>
            <w:r>
              <w:rPr>
                <w:webHidden/>
              </w:rPr>
              <w:tab/>
            </w:r>
            <w:r>
              <w:rPr>
                <w:webHidden/>
              </w:rPr>
              <w:fldChar w:fldCharType="begin"/>
            </w:r>
            <w:r>
              <w:rPr>
                <w:webHidden/>
              </w:rPr>
              <w:instrText xml:space="preserve"> PAGEREF _Toc230079099 \h </w:instrText>
            </w:r>
            <w:r>
              <w:rPr>
                <w:webHidden/>
              </w:rPr>
            </w:r>
            <w:r>
              <w:rPr>
                <w:webHidden/>
              </w:rPr>
              <w:fldChar w:fldCharType="separate"/>
            </w:r>
            <w:r w:rsidR="00491E19">
              <w:rPr>
                <w:webHidden/>
              </w:rPr>
              <w:t>60</w:t>
            </w:r>
            <w:r>
              <w:rPr>
                <w:webHidden/>
              </w:rPr>
              <w:fldChar w:fldCharType="end"/>
            </w:r>
          </w:hyperlink>
        </w:p>
        <w:p w14:paraId="50E73080" w14:textId="5ED46494" w:rsidR="00164832" w:rsidRDefault="00164832">
          <w:pPr>
            <w:pStyle w:val="TOC2"/>
            <w:rPr>
              <w:rFonts w:cstheme="minorBidi"/>
              <w:kern w:val="2"/>
              <w:sz w:val="24"/>
              <w:szCs w:val="24"/>
              <w14:ligatures w14:val="standardContextual"/>
            </w:rPr>
          </w:pPr>
          <w:hyperlink w:anchor="_Toc230079100" w:history="1">
            <w:r w:rsidRPr="00AA08BB">
              <w:rPr>
                <w:rStyle w:val="Hyperlink"/>
                <w:rFonts w:ascii="Times New Roman" w:hAnsi="Times New Roman"/>
              </w:rPr>
              <w:t>AMC3 CAMO.B.200(a)(3) Management system</w:t>
            </w:r>
            <w:r>
              <w:rPr>
                <w:webHidden/>
              </w:rPr>
              <w:tab/>
            </w:r>
            <w:r>
              <w:rPr>
                <w:webHidden/>
              </w:rPr>
              <w:fldChar w:fldCharType="begin"/>
            </w:r>
            <w:r>
              <w:rPr>
                <w:webHidden/>
              </w:rPr>
              <w:instrText xml:space="preserve"> PAGEREF _Toc230079100 \h </w:instrText>
            </w:r>
            <w:r>
              <w:rPr>
                <w:webHidden/>
              </w:rPr>
            </w:r>
            <w:r>
              <w:rPr>
                <w:webHidden/>
              </w:rPr>
              <w:fldChar w:fldCharType="separate"/>
            </w:r>
            <w:r w:rsidR="00491E19">
              <w:rPr>
                <w:webHidden/>
              </w:rPr>
              <w:t>61</w:t>
            </w:r>
            <w:r>
              <w:rPr>
                <w:webHidden/>
              </w:rPr>
              <w:fldChar w:fldCharType="end"/>
            </w:r>
          </w:hyperlink>
        </w:p>
        <w:p w14:paraId="503C806E" w14:textId="4C0DA6A4" w:rsidR="00164832" w:rsidRDefault="00164832">
          <w:pPr>
            <w:pStyle w:val="TOC2"/>
            <w:rPr>
              <w:rFonts w:cstheme="minorBidi"/>
              <w:kern w:val="2"/>
              <w:sz w:val="24"/>
              <w:szCs w:val="24"/>
              <w14:ligatures w14:val="standardContextual"/>
            </w:rPr>
          </w:pPr>
          <w:hyperlink w:anchor="_Toc230079101" w:history="1">
            <w:r w:rsidRPr="00AA08BB">
              <w:rPr>
                <w:rStyle w:val="Hyperlink"/>
                <w:rFonts w:ascii="Times New Roman" w:hAnsi="Times New Roman"/>
              </w:rPr>
              <w:t>AMC1 CAMO.B.200(a)(5) Management system</w:t>
            </w:r>
            <w:r>
              <w:rPr>
                <w:webHidden/>
              </w:rPr>
              <w:tab/>
            </w:r>
            <w:r>
              <w:rPr>
                <w:webHidden/>
              </w:rPr>
              <w:fldChar w:fldCharType="begin"/>
            </w:r>
            <w:r>
              <w:rPr>
                <w:webHidden/>
              </w:rPr>
              <w:instrText xml:space="preserve"> PAGEREF _Toc230079101 \h </w:instrText>
            </w:r>
            <w:r>
              <w:rPr>
                <w:webHidden/>
              </w:rPr>
            </w:r>
            <w:r>
              <w:rPr>
                <w:webHidden/>
              </w:rPr>
              <w:fldChar w:fldCharType="separate"/>
            </w:r>
            <w:r w:rsidR="00491E19">
              <w:rPr>
                <w:webHidden/>
              </w:rPr>
              <w:t>62</w:t>
            </w:r>
            <w:r>
              <w:rPr>
                <w:webHidden/>
              </w:rPr>
              <w:fldChar w:fldCharType="end"/>
            </w:r>
          </w:hyperlink>
        </w:p>
        <w:p w14:paraId="3C17E550" w14:textId="577D0F5D" w:rsidR="00164832" w:rsidRDefault="00164832">
          <w:pPr>
            <w:pStyle w:val="TOC2"/>
            <w:rPr>
              <w:rFonts w:cstheme="minorBidi"/>
              <w:kern w:val="2"/>
              <w:sz w:val="24"/>
              <w:szCs w:val="24"/>
              <w14:ligatures w14:val="standardContextual"/>
            </w:rPr>
          </w:pPr>
          <w:hyperlink w:anchor="_Toc230079102" w:history="1">
            <w:r w:rsidRPr="00AA08BB">
              <w:rPr>
                <w:rStyle w:val="Hyperlink"/>
                <w:rFonts w:ascii="Times New Roman" w:hAnsi="Times New Roman"/>
              </w:rPr>
              <w:t>GM1 CAMO.B.200(a)(5) Management system</w:t>
            </w:r>
            <w:r>
              <w:rPr>
                <w:webHidden/>
              </w:rPr>
              <w:tab/>
            </w:r>
            <w:r>
              <w:rPr>
                <w:webHidden/>
              </w:rPr>
              <w:fldChar w:fldCharType="begin"/>
            </w:r>
            <w:r>
              <w:rPr>
                <w:webHidden/>
              </w:rPr>
              <w:instrText xml:space="preserve"> PAGEREF _Toc230079102 \h </w:instrText>
            </w:r>
            <w:r>
              <w:rPr>
                <w:webHidden/>
              </w:rPr>
            </w:r>
            <w:r>
              <w:rPr>
                <w:webHidden/>
              </w:rPr>
              <w:fldChar w:fldCharType="separate"/>
            </w:r>
            <w:r w:rsidR="00491E19">
              <w:rPr>
                <w:webHidden/>
              </w:rPr>
              <w:t>63</w:t>
            </w:r>
            <w:r>
              <w:rPr>
                <w:webHidden/>
              </w:rPr>
              <w:fldChar w:fldCharType="end"/>
            </w:r>
          </w:hyperlink>
        </w:p>
        <w:p w14:paraId="7BC4F05F" w14:textId="2B66F3E8" w:rsidR="00164832" w:rsidRDefault="00164832">
          <w:pPr>
            <w:pStyle w:val="TOC2"/>
            <w:rPr>
              <w:rFonts w:cstheme="minorBidi"/>
              <w:kern w:val="2"/>
              <w:sz w:val="24"/>
              <w:szCs w:val="24"/>
              <w14:ligatures w14:val="standardContextual"/>
            </w:rPr>
          </w:pPr>
          <w:hyperlink w:anchor="_Toc230079103" w:history="1">
            <w:r w:rsidRPr="00AA08BB">
              <w:rPr>
                <w:rStyle w:val="Hyperlink"/>
                <w:rFonts w:ascii="Times New Roman" w:hAnsi="Times New Roman"/>
              </w:rPr>
              <w:t>AMC1 CAMO.B.220(a) Record-keeping</w:t>
            </w:r>
            <w:r>
              <w:rPr>
                <w:webHidden/>
              </w:rPr>
              <w:tab/>
            </w:r>
            <w:r>
              <w:rPr>
                <w:webHidden/>
              </w:rPr>
              <w:fldChar w:fldCharType="begin"/>
            </w:r>
            <w:r>
              <w:rPr>
                <w:webHidden/>
              </w:rPr>
              <w:instrText xml:space="preserve"> PAGEREF _Toc230079103 \h </w:instrText>
            </w:r>
            <w:r>
              <w:rPr>
                <w:webHidden/>
              </w:rPr>
            </w:r>
            <w:r>
              <w:rPr>
                <w:webHidden/>
              </w:rPr>
              <w:fldChar w:fldCharType="separate"/>
            </w:r>
            <w:r w:rsidR="00491E19">
              <w:rPr>
                <w:webHidden/>
              </w:rPr>
              <w:t>63</w:t>
            </w:r>
            <w:r>
              <w:rPr>
                <w:webHidden/>
              </w:rPr>
              <w:fldChar w:fldCharType="end"/>
            </w:r>
          </w:hyperlink>
        </w:p>
        <w:p w14:paraId="4D466333" w14:textId="627B7B68" w:rsidR="00164832" w:rsidRDefault="00164832">
          <w:pPr>
            <w:pStyle w:val="TOC2"/>
            <w:rPr>
              <w:rFonts w:cstheme="minorBidi"/>
              <w:kern w:val="2"/>
              <w:sz w:val="24"/>
              <w:szCs w:val="24"/>
              <w14:ligatures w14:val="standardContextual"/>
            </w:rPr>
          </w:pPr>
          <w:hyperlink w:anchor="_Toc230079104" w:history="1">
            <w:r w:rsidRPr="00AA08BB">
              <w:rPr>
                <w:rStyle w:val="Hyperlink"/>
                <w:rFonts w:ascii="Times New Roman" w:hAnsi="Times New Roman"/>
              </w:rPr>
              <w:t>AMC1 CAMO.B.220(a)(1) Record-keeping</w:t>
            </w:r>
            <w:r>
              <w:rPr>
                <w:webHidden/>
              </w:rPr>
              <w:tab/>
            </w:r>
            <w:r>
              <w:rPr>
                <w:webHidden/>
              </w:rPr>
              <w:fldChar w:fldCharType="begin"/>
            </w:r>
            <w:r>
              <w:rPr>
                <w:webHidden/>
              </w:rPr>
              <w:instrText xml:space="preserve"> PAGEREF _Toc230079104 \h </w:instrText>
            </w:r>
            <w:r>
              <w:rPr>
                <w:webHidden/>
              </w:rPr>
            </w:r>
            <w:r>
              <w:rPr>
                <w:webHidden/>
              </w:rPr>
              <w:fldChar w:fldCharType="separate"/>
            </w:r>
            <w:r w:rsidR="00491E19">
              <w:rPr>
                <w:webHidden/>
              </w:rPr>
              <w:t>64</w:t>
            </w:r>
            <w:r>
              <w:rPr>
                <w:webHidden/>
              </w:rPr>
              <w:fldChar w:fldCharType="end"/>
            </w:r>
          </w:hyperlink>
        </w:p>
        <w:p w14:paraId="20586A94" w14:textId="30D6F6E7" w:rsidR="00164832" w:rsidRDefault="00164832">
          <w:pPr>
            <w:pStyle w:val="TOC2"/>
            <w:rPr>
              <w:rFonts w:cstheme="minorBidi"/>
              <w:kern w:val="2"/>
              <w:sz w:val="24"/>
              <w:szCs w:val="24"/>
              <w14:ligatures w14:val="standardContextual"/>
            </w:rPr>
          </w:pPr>
          <w:hyperlink w:anchor="_Toc230079105" w:history="1">
            <w:r w:rsidRPr="00AA08BB">
              <w:rPr>
                <w:rStyle w:val="Hyperlink"/>
                <w:rFonts w:ascii="Times New Roman" w:hAnsi="Times New Roman"/>
              </w:rPr>
              <w:t>AMC1 CAMO.B.300(a);(b);(c) Oversight principles</w:t>
            </w:r>
            <w:r>
              <w:rPr>
                <w:webHidden/>
              </w:rPr>
              <w:tab/>
            </w:r>
            <w:r>
              <w:rPr>
                <w:webHidden/>
              </w:rPr>
              <w:fldChar w:fldCharType="begin"/>
            </w:r>
            <w:r>
              <w:rPr>
                <w:webHidden/>
              </w:rPr>
              <w:instrText xml:space="preserve"> PAGEREF _Toc230079105 \h </w:instrText>
            </w:r>
            <w:r>
              <w:rPr>
                <w:webHidden/>
              </w:rPr>
            </w:r>
            <w:r>
              <w:rPr>
                <w:webHidden/>
              </w:rPr>
              <w:fldChar w:fldCharType="separate"/>
            </w:r>
            <w:r w:rsidR="00491E19">
              <w:rPr>
                <w:webHidden/>
              </w:rPr>
              <w:t>64</w:t>
            </w:r>
            <w:r>
              <w:rPr>
                <w:webHidden/>
              </w:rPr>
              <w:fldChar w:fldCharType="end"/>
            </w:r>
          </w:hyperlink>
        </w:p>
        <w:p w14:paraId="7AFD7B71" w14:textId="293A9E62" w:rsidR="00164832" w:rsidRDefault="00164832">
          <w:pPr>
            <w:pStyle w:val="TOC2"/>
            <w:rPr>
              <w:rFonts w:cstheme="minorBidi"/>
              <w:kern w:val="2"/>
              <w:sz w:val="24"/>
              <w:szCs w:val="24"/>
              <w14:ligatures w14:val="standardContextual"/>
            </w:rPr>
          </w:pPr>
          <w:hyperlink w:anchor="_Toc230079106" w:history="1">
            <w:r w:rsidRPr="00AA08BB">
              <w:rPr>
                <w:rStyle w:val="Hyperlink"/>
                <w:rFonts w:ascii="Times New Roman" w:hAnsi="Times New Roman"/>
              </w:rPr>
              <w:t>AMC1 CAMO.B.300(f) Oversight principles</w:t>
            </w:r>
            <w:r>
              <w:rPr>
                <w:webHidden/>
              </w:rPr>
              <w:tab/>
            </w:r>
            <w:r>
              <w:rPr>
                <w:webHidden/>
              </w:rPr>
              <w:fldChar w:fldCharType="begin"/>
            </w:r>
            <w:r>
              <w:rPr>
                <w:webHidden/>
              </w:rPr>
              <w:instrText xml:space="preserve"> PAGEREF _Toc230079106 \h </w:instrText>
            </w:r>
            <w:r>
              <w:rPr>
                <w:webHidden/>
              </w:rPr>
            </w:r>
            <w:r>
              <w:rPr>
                <w:webHidden/>
              </w:rPr>
              <w:fldChar w:fldCharType="separate"/>
            </w:r>
            <w:r w:rsidR="00491E19">
              <w:rPr>
                <w:webHidden/>
              </w:rPr>
              <w:t>65</w:t>
            </w:r>
            <w:r>
              <w:rPr>
                <w:webHidden/>
              </w:rPr>
              <w:fldChar w:fldCharType="end"/>
            </w:r>
          </w:hyperlink>
        </w:p>
        <w:p w14:paraId="6975896C" w14:textId="45310763" w:rsidR="00164832" w:rsidRDefault="00164832">
          <w:pPr>
            <w:pStyle w:val="TOC2"/>
            <w:rPr>
              <w:rFonts w:cstheme="minorBidi"/>
              <w:kern w:val="2"/>
              <w:sz w:val="24"/>
              <w:szCs w:val="24"/>
              <w14:ligatures w14:val="standardContextual"/>
            </w:rPr>
          </w:pPr>
          <w:hyperlink w:anchor="_Toc230079107" w:history="1">
            <w:r w:rsidRPr="00AA08BB">
              <w:rPr>
                <w:rStyle w:val="Hyperlink"/>
                <w:rFonts w:ascii="Times New Roman" w:hAnsi="Times New Roman"/>
              </w:rPr>
              <w:t>AMC1 CAMO.B.305(a);(b) Oversight programme</w:t>
            </w:r>
            <w:r>
              <w:rPr>
                <w:webHidden/>
              </w:rPr>
              <w:tab/>
            </w:r>
            <w:r>
              <w:rPr>
                <w:webHidden/>
              </w:rPr>
              <w:fldChar w:fldCharType="begin"/>
            </w:r>
            <w:r>
              <w:rPr>
                <w:webHidden/>
              </w:rPr>
              <w:instrText xml:space="preserve"> PAGEREF _Toc230079107 \h </w:instrText>
            </w:r>
            <w:r>
              <w:rPr>
                <w:webHidden/>
              </w:rPr>
            </w:r>
            <w:r>
              <w:rPr>
                <w:webHidden/>
              </w:rPr>
              <w:fldChar w:fldCharType="separate"/>
            </w:r>
            <w:r w:rsidR="00491E19">
              <w:rPr>
                <w:webHidden/>
              </w:rPr>
              <w:t>65</w:t>
            </w:r>
            <w:r>
              <w:rPr>
                <w:webHidden/>
              </w:rPr>
              <w:fldChar w:fldCharType="end"/>
            </w:r>
          </w:hyperlink>
        </w:p>
        <w:p w14:paraId="5D25D950" w14:textId="6748CD96" w:rsidR="00164832" w:rsidRDefault="00164832">
          <w:pPr>
            <w:pStyle w:val="TOC2"/>
            <w:rPr>
              <w:rFonts w:cstheme="minorBidi"/>
              <w:kern w:val="2"/>
              <w:sz w:val="24"/>
              <w:szCs w:val="24"/>
              <w14:ligatures w14:val="standardContextual"/>
            </w:rPr>
          </w:pPr>
          <w:hyperlink w:anchor="_Toc230079108" w:history="1">
            <w:r w:rsidRPr="00AA08BB">
              <w:rPr>
                <w:rStyle w:val="Hyperlink"/>
                <w:rFonts w:ascii="Times New Roman" w:hAnsi="Times New Roman"/>
              </w:rPr>
              <w:t>AMC1 CAMO.B.305(b) Oversight programme</w:t>
            </w:r>
            <w:r>
              <w:rPr>
                <w:webHidden/>
              </w:rPr>
              <w:tab/>
            </w:r>
            <w:r>
              <w:rPr>
                <w:webHidden/>
              </w:rPr>
              <w:fldChar w:fldCharType="begin"/>
            </w:r>
            <w:r>
              <w:rPr>
                <w:webHidden/>
              </w:rPr>
              <w:instrText xml:space="preserve"> PAGEREF _Toc230079108 \h </w:instrText>
            </w:r>
            <w:r>
              <w:rPr>
                <w:webHidden/>
              </w:rPr>
            </w:r>
            <w:r>
              <w:rPr>
                <w:webHidden/>
              </w:rPr>
              <w:fldChar w:fldCharType="separate"/>
            </w:r>
            <w:r w:rsidR="00491E19">
              <w:rPr>
                <w:webHidden/>
              </w:rPr>
              <w:t>65</w:t>
            </w:r>
            <w:r>
              <w:rPr>
                <w:webHidden/>
              </w:rPr>
              <w:fldChar w:fldCharType="end"/>
            </w:r>
          </w:hyperlink>
        </w:p>
        <w:p w14:paraId="100EAD2E" w14:textId="20D34CA4" w:rsidR="00164832" w:rsidRDefault="00164832">
          <w:pPr>
            <w:pStyle w:val="TOC2"/>
            <w:rPr>
              <w:rFonts w:cstheme="minorBidi"/>
              <w:kern w:val="2"/>
              <w:sz w:val="24"/>
              <w:szCs w:val="24"/>
              <w14:ligatures w14:val="standardContextual"/>
            </w:rPr>
          </w:pPr>
          <w:hyperlink w:anchor="_Toc230079109" w:history="1">
            <w:r w:rsidRPr="00AA08BB">
              <w:rPr>
                <w:rStyle w:val="Hyperlink"/>
                <w:rFonts w:ascii="Times New Roman" w:hAnsi="Times New Roman"/>
              </w:rPr>
              <w:t>AMC2 CAMO.B.305(b) Oversight programme</w:t>
            </w:r>
            <w:r>
              <w:rPr>
                <w:webHidden/>
              </w:rPr>
              <w:tab/>
            </w:r>
            <w:r>
              <w:rPr>
                <w:webHidden/>
              </w:rPr>
              <w:fldChar w:fldCharType="begin"/>
            </w:r>
            <w:r>
              <w:rPr>
                <w:webHidden/>
              </w:rPr>
              <w:instrText xml:space="preserve"> PAGEREF _Toc230079109 \h </w:instrText>
            </w:r>
            <w:r>
              <w:rPr>
                <w:webHidden/>
              </w:rPr>
            </w:r>
            <w:r>
              <w:rPr>
                <w:webHidden/>
              </w:rPr>
              <w:fldChar w:fldCharType="separate"/>
            </w:r>
            <w:r w:rsidR="00491E19">
              <w:rPr>
                <w:webHidden/>
              </w:rPr>
              <w:t>66</w:t>
            </w:r>
            <w:r>
              <w:rPr>
                <w:webHidden/>
              </w:rPr>
              <w:fldChar w:fldCharType="end"/>
            </w:r>
          </w:hyperlink>
        </w:p>
        <w:p w14:paraId="1E166C65" w14:textId="3937BD0D" w:rsidR="00164832" w:rsidRDefault="00164832">
          <w:pPr>
            <w:pStyle w:val="TOC2"/>
            <w:rPr>
              <w:rFonts w:cstheme="minorBidi"/>
              <w:kern w:val="2"/>
              <w:sz w:val="24"/>
              <w:szCs w:val="24"/>
              <w14:ligatures w14:val="standardContextual"/>
            </w:rPr>
          </w:pPr>
          <w:hyperlink w:anchor="_Toc230079110" w:history="1">
            <w:r w:rsidRPr="00AA08BB">
              <w:rPr>
                <w:rStyle w:val="Hyperlink"/>
                <w:rFonts w:ascii="Times New Roman" w:hAnsi="Times New Roman"/>
              </w:rPr>
              <w:t>AMC1 CAMO.B.305(b)(1) Oversight programme</w:t>
            </w:r>
            <w:r>
              <w:rPr>
                <w:webHidden/>
              </w:rPr>
              <w:tab/>
            </w:r>
            <w:r>
              <w:rPr>
                <w:webHidden/>
              </w:rPr>
              <w:fldChar w:fldCharType="begin"/>
            </w:r>
            <w:r>
              <w:rPr>
                <w:webHidden/>
              </w:rPr>
              <w:instrText xml:space="preserve"> PAGEREF _Toc230079110 \h </w:instrText>
            </w:r>
            <w:r>
              <w:rPr>
                <w:webHidden/>
              </w:rPr>
            </w:r>
            <w:r>
              <w:rPr>
                <w:webHidden/>
              </w:rPr>
              <w:fldChar w:fldCharType="separate"/>
            </w:r>
            <w:r w:rsidR="00491E19">
              <w:rPr>
                <w:webHidden/>
              </w:rPr>
              <w:t>66</w:t>
            </w:r>
            <w:r>
              <w:rPr>
                <w:webHidden/>
              </w:rPr>
              <w:fldChar w:fldCharType="end"/>
            </w:r>
          </w:hyperlink>
        </w:p>
        <w:p w14:paraId="5D491862" w14:textId="4F862BDB" w:rsidR="00164832" w:rsidRDefault="00164832">
          <w:pPr>
            <w:pStyle w:val="TOC2"/>
            <w:rPr>
              <w:rFonts w:cstheme="minorBidi"/>
              <w:kern w:val="2"/>
              <w:sz w:val="24"/>
              <w:szCs w:val="24"/>
              <w14:ligatures w14:val="standardContextual"/>
            </w:rPr>
          </w:pPr>
          <w:hyperlink w:anchor="_Toc230079111" w:history="1">
            <w:r w:rsidRPr="00AA08BB">
              <w:rPr>
                <w:rStyle w:val="Hyperlink"/>
                <w:rFonts w:ascii="Times New Roman" w:hAnsi="Times New Roman"/>
              </w:rPr>
              <w:t>AMC1 CAMO.B.305(c) Oversight programme</w:t>
            </w:r>
            <w:r>
              <w:rPr>
                <w:webHidden/>
              </w:rPr>
              <w:tab/>
            </w:r>
            <w:r>
              <w:rPr>
                <w:webHidden/>
              </w:rPr>
              <w:fldChar w:fldCharType="begin"/>
            </w:r>
            <w:r>
              <w:rPr>
                <w:webHidden/>
              </w:rPr>
              <w:instrText xml:space="preserve"> PAGEREF _Toc230079111 \h </w:instrText>
            </w:r>
            <w:r>
              <w:rPr>
                <w:webHidden/>
              </w:rPr>
            </w:r>
            <w:r>
              <w:rPr>
                <w:webHidden/>
              </w:rPr>
              <w:fldChar w:fldCharType="separate"/>
            </w:r>
            <w:r w:rsidR="00491E19">
              <w:rPr>
                <w:webHidden/>
              </w:rPr>
              <w:t>66</w:t>
            </w:r>
            <w:r>
              <w:rPr>
                <w:webHidden/>
              </w:rPr>
              <w:fldChar w:fldCharType="end"/>
            </w:r>
          </w:hyperlink>
        </w:p>
        <w:p w14:paraId="5839628F" w14:textId="7D4FC199" w:rsidR="00164832" w:rsidRDefault="00164832">
          <w:pPr>
            <w:pStyle w:val="TOC2"/>
            <w:rPr>
              <w:rFonts w:cstheme="minorBidi"/>
              <w:kern w:val="2"/>
              <w:sz w:val="24"/>
              <w:szCs w:val="24"/>
              <w14:ligatures w14:val="standardContextual"/>
            </w:rPr>
          </w:pPr>
          <w:hyperlink w:anchor="_Toc230079112" w:history="1">
            <w:r w:rsidRPr="00AA08BB">
              <w:rPr>
                <w:rStyle w:val="Hyperlink"/>
                <w:rFonts w:ascii="Times New Roman" w:hAnsi="Times New Roman"/>
              </w:rPr>
              <w:t>AMC2 CAMO.B.305(c) Oversight programme</w:t>
            </w:r>
            <w:r>
              <w:rPr>
                <w:webHidden/>
              </w:rPr>
              <w:tab/>
            </w:r>
            <w:r>
              <w:rPr>
                <w:webHidden/>
              </w:rPr>
              <w:fldChar w:fldCharType="begin"/>
            </w:r>
            <w:r>
              <w:rPr>
                <w:webHidden/>
              </w:rPr>
              <w:instrText xml:space="preserve"> PAGEREF _Toc230079112 \h </w:instrText>
            </w:r>
            <w:r>
              <w:rPr>
                <w:webHidden/>
              </w:rPr>
            </w:r>
            <w:r>
              <w:rPr>
                <w:webHidden/>
              </w:rPr>
              <w:fldChar w:fldCharType="separate"/>
            </w:r>
            <w:r w:rsidR="00491E19">
              <w:rPr>
                <w:webHidden/>
              </w:rPr>
              <w:t>67</w:t>
            </w:r>
            <w:r>
              <w:rPr>
                <w:webHidden/>
              </w:rPr>
              <w:fldChar w:fldCharType="end"/>
            </w:r>
          </w:hyperlink>
        </w:p>
        <w:p w14:paraId="2C86E490" w14:textId="0192D9BC" w:rsidR="00164832" w:rsidRDefault="00164832">
          <w:pPr>
            <w:pStyle w:val="TOC2"/>
            <w:rPr>
              <w:rFonts w:cstheme="minorBidi"/>
              <w:kern w:val="2"/>
              <w:sz w:val="24"/>
              <w:szCs w:val="24"/>
              <w14:ligatures w14:val="standardContextual"/>
            </w:rPr>
          </w:pPr>
          <w:hyperlink w:anchor="_Toc230079113" w:history="1">
            <w:r w:rsidRPr="00AA08BB">
              <w:rPr>
                <w:rStyle w:val="Hyperlink"/>
                <w:rFonts w:ascii="Times New Roman" w:hAnsi="Times New Roman"/>
              </w:rPr>
              <w:t>AMC1 CAMO.B.305(d) Oversight programme</w:t>
            </w:r>
            <w:r>
              <w:rPr>
                <w:webHidden/>
              </w:rPr>
              <w:tab/>
            </w:r>
            <w:r>
              <w:rPr>
                <w:webHidden/>
              </w:rPr>
              <w:fldChar w:fldCharType="begin"/>
            </w:r>
            <w:r>
              <w:rPr>
                <w:webHidden/>
              </w:rPr>
              <w:instrText xml:space="preserve"> PAGEREF _Toc230079113 \h </w:instrText>
            </w:r>
            <w:r>
              <w:rPr>
                <w:webHidden/>
              </w:rPr>
            </w:r>
            <w:r>
              <w:rPr>
                <w:webHidden/>
              </w:rPr>
              <w:fldChar w:fldCharType="separate"/>
            </w:r>
            <w:r w:rsidR="00491E19">
              <w:rPr>
                <w:webHidden/>
              </w:rPr>
              <w:t>68</w:t>
            </w:r>
            <w:r>
              <w:rPr>
                <w:webHidden/>
              </w:rPr>
              <w:fldChar w:fldCharType="end"/>
            </w:r>
          </w:hyperlink>
        </w:p>
        <w:p w14:paraId="4DFB2F45" w14:textId="6B1D9E0A" w:rsidR="00164832" w:rsidRDefault="00164832">
          <w:pPr>
            <w:pStyle w:val="TOC2"/>
            <w:rPr>
              <w:rFonts w:cstheme="minorBidi"/>
              <w:kern w:val="2"/>
              <w:sz w:val="24"/>
              <w:szCs w:val="24"/>
              <w14:ligatures w14:val="standardContextual"/>
            </w:rPr>
          </w:pPr>
          <w:hyperlink w:anchor="_Toc230079114" w:history="1">
            <w:r w:rsidRPr="00AA08BB">
              <w:rPr>
                <w:rStyle w:val="Hyperlink"/>
                <w:rFonts w:ascii="Times New Roman" w:hAnsi="Times New Roman"/>
              </w:rPr>
              <w:t>AMC1 CAMO.B.310 Initial certification procedure</w:t>
            </w:r>
            <w:r>
              <w:rPr>
                <w:webHidden/>
              </w:rPr>
              <w:tab/>
            </w:r>
            <w:r>
              <w:rPr>
                <w:webHidden/>
              </w:rPr>
              <w:fldChar w:fldCharType="begin"/>
            </w:r>
            <w:r>
              <w:rPr>
                <w:webHidden/>
              </w:rPr>
              <w:instrText xml:space="preserve"> PAGEREF _Toc230079114 \h </w:instrText>
            </w:r>
            <w:r>
              <w:rPr>
                <w:webHidden/>
              </w:rPr>
            </w:r>
            <w:r>
              <w:rPr>
                <w:webHidden/>
              </w:rPr>
              <w:fldChar w:fldCharType="separate"/>
            </w:r>
            <w:r w:rsidR="00491E19">
              <w:rPr>
                <w:webHidden/>
              </w:rPr>
              <w:t>68</w:t>
            </w:r>
            <w:r>
              <w:rPr>
                <w:webHidden/>
              </w:rPr>
              <w:fldChar w:fldCharType="end"/>
            </w:r>
          </w:hyperlink>
        </w:p>
        <w:p w14:paraId="3851446E" w14:textId="12DFF991" w:rsidR="00164832" w:rsidRDefault="00164832">
          <w:pPr>
            <w:pStyle w:val="TOC2"/>
            <w:rPr>
              <w:rFonts w:cstheme="minorBidi"/>
              <w:kern w:val="2"/>
              <w:sz w:val="24"/>
              <w:szCs w:val="24"/>
              <w14:ligatures w14:val="standardContextual"/>
            </w:rPr>
          </w:pPr>
          <w:hyperlink w:anchor="_Toc230079115" w:history="1">
            <w:r w:rsidRPr="00AA08BB">
              <w:rPr>
                <w:rStyle w:val="Hyperlink"/>
                <w:rFonts w:ascii="Times New Roman" w:hAnsi="Times New Roman"/>
              </w:rPr>
              <w:t>AMC1 CAMO.B.310(a) Initial certification procedure</w:t>
            </w:r>
            <w:r>
              <w:rPr>
                <w:webHidden/>
              </w:rPr>
              <w:tab/>
            </w:r>
            <w:r>
              <w:rPr>
                <w:webHidden/>
              </w:rPr>
              <w:fldChar w:fldCharType="begin"/>
            </w:r>
            <w:r>
              <w:rPr>
                <w:webHidden/>
              </w:rPr>
              <w:instrText xml:space="preserve"> PAGEREF _Toc230079115 \h </w:instrText>
            </w:r>
            <w:r>
              <w:rPr>
                <w:webHidden/>
              </w:rPr>
            </w:r>
            <w:r>
              <w:rPr>
                <w:webHidden/>
              </w:rPr>
              <w:fldChar w:fldCharType="separate"/>
            </w:r>
            <w:r w:rsidR="00491E19">
              <w:rPr>
                <w:webHidden/>
              </w:rPr>
              <w:t>69</w:t>
            </w:r>
            <w:r>
              <w:rPr>
                <w:webHidden/>
              </w:rPr>
              <w:fldChar w:fldCharType="end"/>
            </w:r>
          </w:hyperlink>
        </w:p>
        <w:p w14:paraId="20BB0C0D" w14:textId="7BFA19B3" w:rsidR="00164832" w:rsidRDefault="00164832">
          <w:pPr>
            <w:pStyle w:val="TOC2"/>
            <w:rPr>
              <w:rFonts w:cstheme="minorBidi"/>
              <w:kern w:val="2"/>
              <w:sz w:val="24"/>
              <w:szCs w:val="24"/>
              <w14:ligatures w14:val="standardContextual"/>
            </w:rPr>
          </w:pPr>
          <w:hyperlink w:anchor="_Toc230079116" w:history="1">
            <w:r w:rsidRPr="00AA08BB">
              <w:rPr>
                <w:rStyle w:val="Hyperlink"/>
                <w:rFonts w:ascii="Times New Roman" w:hAnsi="Times New Roman"/>
              </w:rPr>
              <w:t>AMC1 CAMO.B.310(c) Initial certification procedure</w:t>
            </w:r>
            <w:r>
              <w:rPr>
                <w:webHidden/>
              </w:rPr>
              <w:tab/>
            </w:r>
            <w:r>
              <w:rPr>
                <w:webHidden/>
              </w:rPr>
              <w:fldChar w:fldCharType="begin"/>
            </w:r>
            <w:r>
              <w:rPr>
                <w:webHidden/>
              </w:rPr>
              <w:instrText xml:space="preserve"> PAGEREF _Toc230079116 \h </w:instrText>
            </w:r>
            <w:r>
              <w:rPr>
                <w:webHidden/>
              </w:rPr>
            </w:r>
            <w:r>
              <w:rPr>
                <w:webHidden/>
              </w:rPr>
              <w:fldChar w:fldCharType="separate"/>
            </w:r>
            <w:r w:rsidR="00491E19">
              <w:rPr>
                <w:webHidden/>
              </w:rPr>
              <w:t>69</w:t>
            </w:r>
            <w:r>
              <w:rPr>
                <w:webHidden/>
              </w:rPr>
              <w:fldChar w:fldCharType="end"/>
            </w:r>
          </w:hyperlink>
        </w:p>
        <w:p w14:paraId="42CA0B44" w14:textId="72E449E2" w:rsidR="00164832" w:rsidRDefault="00164832">
          <w:pPr>
            <w:pStyle w:val="TOC2"/>
            <w:rPr>
              <w:rFonts w:cstheme="minorBidi"/>
              <w:kern w:val="2"/>
              <w:sz w:val="24"/>
              <w:szCs w:val="24"/>
              <w14:ligatures w14:val="standardContextual"/>
            </w:rPr>
          </w:pPr>
          <w:hyperlink w:anchor="_Toc230079117" w:history="1">
            <w:r w:rsidRPr="00AA08BB">
              <w:rPr>
                <w:rStyle w:val="Hyperlink"/>
                <w:rFonts w:ascii="Times New Roman" w:hAnsi="Times New Roman"/>
              </w:rPr>
              <w:t>AMC2 CAMO.B.310(c) Initial certification procedure</w:t>
            </w:r>
            <w:r>
              <w:rPr>
                <w:webHidden/>
              </w:rPr>
              <w:tab/>
            </w:r>
            <w:r>
              <w:rPr>
                <w:webHidden/>
              </w:rPr>
              <w:fldChar w:fldCharType="begin"/>
            </w:r>
            <w:r>
              <w:rPr>
                <w:webHidden/>
              </w:rPr>
              <w:instrText xml:space="preserve"> PAGEREF _Toc230079117 \h </w:instrText>
            </w:r>
            <w:r>
              <w:rPr>
                <w:webHidden/>
              </w:rPr>
            </w:r>
            <w:r>
              <w:rPr>
                <w:webHidden/>
              </w:rPr>
              <w:fldChar w:fldCharType="separate"/>
            </w:r>
            <w:r w:rsidR="00491E19">
              <w:rPr>
                <w:webHidden/>
              </w:rPr>
              <w:t>69</w:t>
            </w:r>
            <w:r>
              <w:rPr>
                <w:webHidden/>
              </w:rPr>
              <w:fldChar w:fldCharType="end"/>
            </w:r>
          </w:hyperlink>
        </w:p>
        <w:p w14:paraId="5C1F008D" w14:textId="4954FE2B" w:rsidR="00164832" w:rsidRDefault="00164832">
          <w:pPr>
            <w:pStyle w:val="TOC2"/>
            <w:rPr>
              <w:rFonts w:cstheme="minorBidi"/>
              <w:kern w:val="2"/>
              <w:sz w:val="24"/>
              <w:szCs w:val="24"/>
              <w14:ligatures w14:val="standardContextual"/>
            </w:rPr>
          </w:pPr>
          <w:hyperlink w:anchor="_Toc230079118" w:history="1">
            <w:r w:rsidRPr="00AA08BB">
              <w:rPr>
                <w:rStyle w:val="Hyperlink"/>
                <w:rFonts w:ascii="Times New Roman" w:hAnsi="Times New Roman"/>
              </w:rPr>
              <w:t>AMC1 CAMO.B.310(d) Initial certification procedure</w:t>
            </w:r>
            <w:r>
              <w:rPr>
                <w:webHidden/>
              </w:rPr>
              <w:tab/>
            </w:r>
            <w:r>
              <w:rPr>
                <w:webHidden/>
              </w:rPr>
              <w:fldChar w:fldCharType="begin"/>
            </w:r>
            <w:r>
              <w:rPr>
                <w:webHidden/>
              </w:rPr>
              <w:instrText xml:space="preserve"> PAGEREF _Toc230079118 \h </w:instrText>
            </w:r>
            <w:r>
              <w:rPr>
                <w:webHidden/>
              </w:rPr>
            </w:r>
            <w:r>
              <w:rPr>
                <w:webHidden/>
              </w:rPr>
              <w:fldChar w:fldCharType="separate"/>
            </w:r>
            <w:r w:rsidR="00491E19">
              <w:rPr>
                <w:webHidden/>
              </w:rPr>
              <w:t>70</w:t>
            </w:r>
            <w:r>
              <w:rPr>
                <w:webHidden/>
              </w:rPr>
              <w:fldChar w:fldCharType="end"/>
            </w:r>
          </w:hyperlink>
        </w:p>
        <w:p w14:paraId="2C64FAB0" w14:textId="08FF82F7" w:rsidR="00164832" w:rsidRDefault="00164832">
          <w:pPr>
            <w:pStyle w:val="TOC2"/>
            <w:rPr>
              <w:rFonts w:cstheme="minorBidi"/>
              <w:kern w:val="2"/>
              <w:sz w:val="24"/>
              <w:szCs w:val="24"/>
              <w14:ligatures w14:val="standardContextual"/>
            </w:rPr>
          </w:pPr>
          <w:hyperlink w:anchor="_Toc230079119" w:history="1">
            <w:r w:rsidRPr="00AA08BB">
              <w:rPr>
                <w:rStyle w:val="Hyperlink"/>
                <w:rFonts w:ascii="Times New Roman" w:hAnsi="Times New Roman"/>
              </w:rPr>
              <w:t>GM1 CAMO.B.310(e)(1); CAMO.B.330 Initial certification procedure and changes</w:t>
            </w:r>
            <w:r>
              <w:rPr>
                <w:webHidden/>
              </w:rPr>
              <w:tab/>
            </w:r>
            <w:r>
              <w:rPr>
                <w:webHidden/>
              </w:rPr>
              <w:fldChar w:fldCharType="begin"/>
            </w:r>
            <w:r>
              <w:rPr>
                <w:webHidden/>
              </w:rPr>
              <w:instrText xml:space="preserve"> PAGEREF _Toc230079119 \h </w:instrText>
            </w:r>
            <w:r>
              <w:rPr>
                <w:webHidden/>
              </w:rPr>
            </w:r>
            <w:r>
              <w:rPr>
                <w:webHidden/>
              </w:rPr>
              <w:fldChar w:fldCharType="separate"/>
            </w:r>
            <w:r w:rsidR="00491E19">
              <w:rPr>
                <w:webHidden/>
              </w:rPr>
              <w:t>70</w:t>
            </w:r>
            <w:r>
              <w:rPr>
                <w:webHidden/>
              </w:rPr>
              <w:fldChar w:fldCharType="end"/>
            </w:r>
          </w:hyperlink>
        </w:p>
        <w:p w14:paraId="38F20722" w14:textId="48159CDC" w:rsidR="00164832" w:rsidRDefault="00164832">
          <w:pPr>
            <w:pStyle w:val="TOC2"/>
            <w:rPr>
              <w:rFonts w:cstheme="minorBidi"/>
              <w:kern w:val="2"/>
              <w:sz w:val="24"/>
              <w:szCs w:val="24"/>
              <w14:ligatures w14:val="standardContextual"/>
            </w:rPr>
          </w:pPr>
          <w:hyperlink w:anchor="_Toc230079120" w:history="1">
            <w:r w:rsidRPr="00AA08BB">
              <w:rPr>
                <w:rStyle w:val="Hyperlink"/>
                <w:rFonts w:ascii="Times New Roman" w:hAnsi="Times New Roman"/>
              </w:rPr>
              <w:t>AMC1 CAMO.B.310(e)(2) Initial certification procedure</w:t>
            </w:r>
            <w:r>
              <w:rPr>
                <w:webHidden/>
              </w:rPr>
              <w:tab/>
            </w:r>
            <w:r>
              <w:rPr>
                <w:webHidden/>
              </w:rPr>
              <w:fldChar w:fldCharType="begin"/>
            </w:r>
            <w:r>
              <w:rPr>
                <w:webHidden/>
              </w:rPr>
              <w:instrText xml:space="preserve"> PAGEREF _Toc230079120 \h </w:instrText>
            </w:r>
            <w:r>
              <w:rPr>
                <w:webHidden/>
              </w:rPr>
            </w:r>
            <w:r>
              <w:rPr>
                <w:webHidden/>
              </w:rPr>
              <w:fldChar w:fldCharType="separate"/>
            </w:r>
            <w:r w:rsidR="00491E19">
              <w:rPr>
                <w:webHidden/>
              </w:rPr>
              <w:t>71</w:t>
            </w:r>
            <w:r>
              <w:rPr>
                <w:webHidden/>
              </w:rPr>
              <w:fldChar w:fldCharType="end"/>
            </w:r>
          </w:hyperlink>
        </w:p>
        <w:p w14:paraId="38086AFC" w14:textId="7EDF222F" w:rsidR="00164832" w:rsidRDefault="00164832">
          <w:pPr>
            <w:pStyle w:val="TOC2"/>
            <w:rPr>
              <w:rFonts w:cstheme="minorBidi"/>
              <w:kern w:val="2"/>
              <w:sz w:val="24"/>
              <w:szCs w:val="24"/>
              <w14:ligatures w14:val="standardContextual"/>
            </w:rPr>
          </w:pPr>
          <w:hyperlink w:anchor="_Toc230079121" w:history="1">
            <w:r w:rsidRPr="00AA08BB">
              <w:rPr>
                <w:rStyle w:val="Hyperlink"/>
                <w:rFonts w:ascii="Times New Roman" w:hAnsi="Times New Roman"/>
              </w:rPr>
              <w:t>AMC1 CAMO.B.330 Changes</w:t>
            </w:r>
            <w:r>
              <w:rPr>
                <w:webHidden/>
              </w:rPr>
              <w:tab/>
            </w:r>
            <w:r>
              <w:rPr>
                <w:webHidden/>
              </w:rPr>
              <w:fldChar w:fldCharType="begin"/>
            </w:r>
            <w:r>
              <w:rPr>
                <w:webHidden/>
              </w:rPr>
              <w:instrText xml:space="preserve"> PAGEREF _Toc230079121 \h </w:instrText>
            </w:r>
            <w:r>
              <w:rPr>
                <w:webHidden/>
              </w:rPr>
            </w:r>
            <w:r>
              <w:rPr>
                <w:webHidden/>
              </w:rPr>
              <w:fldChar w:fldCharType="separate"/>
            </w:r>
            <w:r w:rsidR="00491E19">
              <w:rPr>
                <w:webHidden/>
              </w:rPr>
              <w:t>71</w:t>
            </w:r>
            <w:r>
              <w:rPr>
                <w:webHidden/>
              </w:rPr>
              <w:fldChar w:fldCharType="end"/>
            </w:r>
          </w:hyperlink>
        </w:p>
        <w:p w14:paraId="35FD11E6" w14:textId="482729AF" w:rsidR="00164832" w:rsidRDefault="00164832">
          <w:pPr>
            <w:pStyle w:val="TOC2"/>
            <w:rPr>
              <w:rFonts w:cstheme="minorBidi"/>
              <w:kern w:val="2"/>
              <w:sz w:val="24"/>
              <w:szCs w:val="24"/>
              <w14:ligatures w14:val="standardContextual"/>
            </w:rPr>
          </w:pPr>
          <w:hyperlink w:anchor="_Toc230079122" w:history="1">
            <w:r w:rsidRPr="00AA08BB">
              <w:rPr>
                <w:rStyle w:val="Hyperlink"/>
                <w:rFonts w:ascii="Times New Roman" w:hAnsi="Times New Roman"/>
              </w:rPr>
              <w:t>GM1 CAMO.B.330 Changes</w:t>
            </w:r>
            <w:r>
              <w:rPr>
                <w:webHidden/>
              </w:rPr>
              <w:tab/>
            </w:r>
            <w:r>
              <w:rPr>
                <w:webHidden/>
              </w:rPr>
              <w:fldChar w:fldCharType="begin"/>
            </w:r>
            <w:r>
              <w:rPr>
                <w:webHidden/>
              </w:rPr>
              <w:instrText xml:space="preserve"> PAGEREF _Toc230079122 \h </w:instrText>
            </w:r>
            <w:r>
              <w:rPr>
                <w:webHidden/>
              </w:rPr>
            </w:r>
            <w:r>
              <w:rPr>
                <w:webHidden/>
              </w:rPr>
              <w:fldChar w:fldCharType="separate"/>
            </w:r>
            <w:r w:rsidR="00491E19">
              <w:rPr>
                <w:webHidden/>
              </w:rPr>
              <w:t>72</w:t>
            </w:r>
            <w:r>
              <w:rPr>
                <w:webHidden/>
              </w:rPr>
              <w:fldChar w:fldCharType="end"/>
            </w:r>
          </w:hyperlink>
        </w:p>
        <w:p w14:paraId="48A481EA" w14:textId="1A5FDCC5" w:rsidR="00164832" w:rsidRDefault="00164832">
          <w:pPr>
            <w:pStyle w:val="TOC2"/>
            <w:rPr>
              <w:rFonts w:cstheme="minorBidi"/>
              <w:kern w:val="2"/>
              <w:sz w:val="24"/>
              <w:szCs w:val="24"/>
              <w14:ligatures w14:val="standardContextual"/>
            </w:rPr>
          </w:pPr>
          <w:hyperlink w:anchor="_Toc230079123" w:history="1">
            <w:r w:rsidRPr="00AA08BB">
              <w:rPr>
                <w:rStyle w:val="Hyperlink"/>
                <w:rFonts w:ascii="Times New Roman" w:hAnsi="Times New Roman"/>
              </w:rPr>
              <w:t>AMC1 CAMO.B.355(c) Suspension, limitation and revocation</w:t>
            </w:r>
            <w:r>
              <w:rPr>
                <w:webHidden/>
              </w:rPr>
              <w:tab/>
            </w:r>
            <w:r>
              <w:rPr>
                <w:webHidden/>
              </w:rPr>
              <w:fldChar w:fldCharType="begin"/>
            </w:r>
            <w:r>
              <w:rPr>
                <w:webHidden/>
              </w:rPr>
              <w:instrText xml:space="preserve"> PAGEREF _Toc230079123 \h </w:instrText>
            </w:r>
            <w:r>
              <w:rPr>
                <w:webHidden/>
              </w:rPr>
            </w:r>
            <w:r>
              <w:rPr>
                <w:webHidden/>
              </w:rPr>
              <w:fldChar w:fldCharType="separate"/>
            </w:r>
            <w:r w:rsidR="00491E19">
              <w:rPr>
                <w:webHidden/>
              </w:rPr>
              <w:t>72</w:t>
            </w:r>
            <w:r>
              <w:rPr>
                <w:webHidden/>
              </w:rPr>
              <w:fldChar w:fldCharType="end"/>
            </w:r>
          </w:hyperlink>
        </w:p>
        <w:p w14:paraId="6A18D448" w14:textId="44CC389D" w:rsidR="00164832" w:rsidRDefault="00164832">
          <w:pPr>
            <w:pStyle w:val="TOC1"/>
            <w:rPr>
              <w:rFonts w:asciiTheme="minorHAnsi" w:eastAsiaTheme="minorEastAsia" w:hAnsiTheme="minorHAnsi" w:cstheme="minorBidi"/>
              <w:kern w:val="2"/>
              <w:szCs w:val="24"/>
              <w:lang w:val="en-US" w:eastAsia="en-US"/>
              <w14:ligatures w14:val="standardContextual"/>
            </w:rPr>
          </w:pPr>
          <w:hyperlink w:anchor="_Toc230079124" w:history="1">
            <w:r w:rsidRPr="00AA08BB">
              <w:rPr>
                <w:rStyle w:val="Hyperlink"/>
                <w:lang w:val="en-US"/>
              </w:rPr>
              <w:t>AMC AND GM TO APPENDICES TO PART-CAMO</w:t>
            </w:r>
            <w:r>
              <w:rPr>
                <w:webHidden/>
              </w:rPr>
              <w:tab/>
            </w:r>
            <w:r>
              <w:rPr>
                <w:webHidden/>
              </w:rPr>
              <w:fldChar w:fldCharType="begin"/>
            </w:r>
            <w:r>
              <w:rPr>
                <w:webHidden/>
              </w:rPr>
              <w:instrText xml:space="preserve"> PAGEREF _Toc230079124 \h </w:instrText>
            </w:r>
            <w:r>
              <w:rPr>
                <w:webHidden/>
              </w:rPr>
            </w:r>
            <w:r>
              <w:rPr>
                <w:webHidden/>
              </w:rPr>
              <w:fldChar w:fldCharType="separate"/>
            </w:r>
            <w:r w:rsidR="00491E19">
              <w:rPr>
                <w:webHidden/>
              </w:rPr>
              <w:t>73</w:t>
            </w:r>
            <w:r>
              <w:rPr>
                <w:webHidden/>
              </w:rPr>
              <w:fldChar w:fldCharType="end"/>
            </w:r>
          </w:hyperlink>
        </w:p>
        <w:p w14:paraId="5594CC09" w14:textId="2DA483C6" w:rsidR="00164832" w:rsidRDefault="00164832">
          <w:pPr>
            <w:pStyle w:val="TOC2"/>
            <w:rPr>
              <w:rFonts w:cstheme="minorBidi"/>
              <w:kern w:val="2"/>
              <w:sz w:val="24"/>
              <w:szCs w:val="24"/>
              <w14:ligatures w14:val="standardContextual"/>
            </w:rPr>
          </w:pPr>
          <w:hyperlink w:anchor="_Toc230079125" w:history="1">
            <w:r w:rsidRPr="00AA08BB">
              <w:rPr>
                <w:rStyle w:val="Hyperlink"/>
                <w:rFonts w:ascii="Times New Roman" w:hAnsi="Times New Roman"/>
              </w:rPr>
              <w:t>AMC1 to Appendix I to Part-CAMO — Continuing Airworthiness Management Organisation Certificate</w:t>
            </w:r>
            <w:r>
              <w:rPr>
                <w:webHidden/>
              </w:rPr>
              <w:tab/>
            </w:r>
            <w:r>
              <w:rPr>
                <w:webHidden/>
              </w:rPr>
              <w:fldChar w:fldCharType="begin"/>
            </w:r>
            <w:r>
              <w:rPr>
                <w:webHidden/>
              </w:rPr>
              <w:instrText xml:space="preserve"> PAGEREF _Toc230079125 \h </w:instrText>
            </w:r>
            <w:r>
              <w:rPr>
                <w:webHidden/>
              </w:rPr>
            </w:r>
            <w:r>
              <w:rPr>
                <w:webHidden/>
              </w:rPr>
              <w:fldChar w:fldCharType="separate"/>
            </w:r>
            <w:r w:rsidR="00491E19">
              <w:rPr>
                <w:webHidden/>
              </w:rPr>
              <w:t>73</w:t>
            </w:r>
            <w:r>
              <w:rPr>
                <w:webHidden/>
              </w:rPr>
              <w:fldChar w:fldCharType="end"/>
            </w:r>
          </w:hyperlink>
        </w:p>
        <w:p w14:paraId="4864551A" w14:textId="5E01C2D7" w:rsidR="00164832" w:rsidRDefault="00164832">
          <w:pPr>
            <w:pStyle w:val="TOC1"/>
            <w:rPr>
              <w:rFonts w:asciiTheme="minorHAnsi" w:eastAsiaTheme="minorEastAsia" w:hAnsiTheme="minorHAnsi" w:cstheme="minorBidi"/>
              <w:kern w:val="2"/>
              <w:szCs w:val="24"/>
              <w:lang w:val="en-US" w:eastAsia="en-US"/>
              <w14:ligatures w14:val="standardContextual"/>
            </w:rPr>
          </w:pPr>
          <w:hyperlink w:anchor="_Toc230079126" w:history="1">
            <w:r w:rsidRPr="00AA08BB">
              <w:rPr>
                <w:rStyle w:val="Hyperlink"/>
                <w:lang w:val="en-US"/>
              </w:rPr>
              <w:t>APPENDICES TO AMC AND GM TO PART-CAMO</w:t>
            </w:r>
            <w:r>
              <w:rPr>
                <w:webHidden/>
              </w:rPr>
              <w:tab/>
            </w:r>
            <w:r>
              <w:rPr>
                <w:webHidden/>
              </w:rPr>
              <w:fldChar w:fldCharType="begin"/>
            </w:r>
            <w:r>
              <w:rPr>
                <w:webHidden/>
              </w:rPr>
              <w:instrText xml:space="preserve"> PAGEREF _Toc230079126 \h </w:instrText>
            </w:r>
            <w:r>
              <w:rPr>
                <w:webHidden/>
              </w:rPr>
            </w:r>
            <w:r>
              <w:rPr>
                <w:webHidden/>
              </w:rPr>
              <w:fldChar w:fldCharType="separate"/>
            </w:r>
            <w:r w:rsidR="00491E19">
              <w:rPr>
                <w:webHidden/>
              </w:rPr>
              <w:t>74</w:t>
            </w:r>
            <w:r>
              <w:rPr>
                <w:webHidden/>
              </w:rPr>
              <w:fldChar w:fldCharType="end"/>
            </w:r>
          </w:hyperlink>
        </w:p>
        <w:p w14:paraId="4C21AC7F" w14:textId="50044DCC" w:rsidR="00164832" w:rsidRDefault="00164832">
          <w:pPr>
            <w:pStyle w:val="TOC2"/>
            <w:rPr>
              <w:rFonts w:cstheme="minorBidi"/>
              <w:kern w:val="2"/>
              <w:sz w:val="24"/>
              <w:szCs w:val="24"/>
              <w14:ligatures w14:val="standardContextual"/>
            </w:rPr>
          </w:pPr>
          <w:hyperlink w:anchor="_Toc230079127" w:history="1">
            <w:r w:rsidRPr="00AA08BB">
              <w:rPr>
                <w:rStyle w:val="Hyperlink"/>
                <w:rFonts w:ascii="Times New Roman" w:hAnsi="Times New Roman"/>
              </w:rPr>
              <w:t>Appendix I to AMC1 CAMO.A.115 — AAC Form 2</w:t>
            </w:r>
            <w:r>
              <w:rPr>
                <w:webHidden/>
              </w:rPr>
              <w:tab/>
            </w:r>
            <w:r>
              <w:rPr>
                <w:webHidden/>
              </w:rPr>
              <w:fldChar w:fldCharType="begin"/>
            </w:r>
            <w:r>
              <w:rPr>
                <w:webHidden/>
              </w:rPr>
              <w:instrText xml:space="preserve"> PAGEREF _Toc230079127 \h </w:instrText>
            </w:r>
            <w:r>
              <w:rPr>
                <w:webHidden/>
              </w:rPr>
            </w:r>
            <w:r>
              <w:rPr>
                <w:webHidden/>
              </w:rPr>
              <w:fldChar w:fldCharType="separate"/>
            </w:r>
            <w:r w:rsidR="00491E19">
              <w:rPr>
                <w:webHidden/>
              </w:rPr>
              <w:t>74</w:t>
            </w:r>
            <w:r>
              <w:rPr>
                <w:webHidden/>
              </w:rPr>
              <w:fldChar w:fldCharType="end"/>
            </w:r>
          </w:hyperlink>
        </w:p>
        <w:p w14:paraId="42E36D1D" w14:textId="0062E714" w:rsidR="00164832" w:rsidRDefault="00164832">
          <w:pPr>
            <w:pStyle w:val="TOC2"/>
            <w:rPr>
              <w:rFonts w:cstheme="minorBidi"/>
              <w:kern w:val="2"/>
              <w:sz w:val="24"/>
              <w:szCs w:val="24"/>
              <w14:ligatures w14:val="standardContextual"/>
            </w:rPr>
          </w:pPr>
          <w:hyperlink w:anchor="_Toc230079128" w:history="1">
            <w:r w:rsidRPr="00AA08BB">
              <w:rPr>
                <w:rStyle w:val="Hyperlink"/>
                <w:rFonts w:ascii="Times New Roman" w:hAnsi="Times New Roman"/>
              </w:rPr>
              <w:t>Appendix II to AMC1 CAMO.A.125(d)(3) — Subcontracting of continuing airworthiness management tasks</w:t>
            </w:r>
            <w:r>
              <w:rPr>
                <w:webHidden/>
              </w:rPr>
              <w:tab/>
            </w:r>
            <w:r>
              <w:rPr>
                <w:webHidden/>
              </w:rPr>
              <w:fldChar w:fldCharType="begin"/>
            </w:r>
            <w:r>
              <w:rPr>
                <w:webHidden/>
              </w:rPr>
              <w:instrText xml:space="preserve"> PAGEREF _Toc230079128 \h </w:instrText>
            </w:r>
            <w:r>
              <w:rPr>
                <w:webHidden/>
              </w:rPr>
            </w:r>
            <w:r>
              <w:rPr>
                <w:webHidden/>
              </w:rPr>
              <w:fldChar w:fldCharType="separate"/>
            </w:r>
            <w:r w:rsidR="00491E19">
              <w:rPr>
                <w:webHidden/>
              </w:rPr>
              <w:t>74</w:t>
            </w:r>
            <w:r>
              <w:rPr>
                <w:webHidden/>
              </w:rPr>
              <w:fldChar w:fldCharType="end"/>
            </w:r>
          </w:hyperlink>
        </w:p>
        <w:p w14:paraId="29DDB75F" w14:textId="7A8CC994" w:rsidR="00164832" w:rsidRDefault="00164832">
          <w:pPr>
            <w:pStyle w:val="TOC2"/>
            <w:rPr>
              <w:rFonts w:cstheme="minorBidi"/>
              <w:kern w:val="2"/>
              <w:sz w:val="24"/>
              <w:szCs w:val="24"/>
              <w14:ligatures w14:val="standardContextual"/>
            </w:rPr>
          </w:pPr>
          <w:hyperlink w:anchor="_Toc230079129" w:history="1">
            <w:r w:rsidRPr="00AA08BB">
              <w:rPr>
                <w:rStyle w:val="Hyperlink"/>
                <w:rFonts w:ascii="Times New Roman" w:hAnsi="Times New Roman"/>
              </w:rPr>
              <w:t>Appendix III to AMC4 CAMO.A.305(g) — Fuel Tank Safety training</w:t>
            </w:r>
            <w:r>
              <w:rPr>
                <w:webHidden/>
              </w:rPr>
              <w:tab/>
            </w:r>
            <w:r>
              <w:rPr>
                <w:webHidden/>
              </w:rPr>
              <w:fldChar w:fldCharType="begin"/>
            </w:r>
            <w:r>
              <w:rPr>
                <w:webHidden/>
              </w:rPr>
              <w:instrText xml:space="preserve"> PAGEREF _Toc230079129 \h </w:instrText>
            </w:r>
            <w:r>
              <w:rPr>
                <w:webHidden/>
              </w:rPr>
            </w:r>
            <w:r>
              <w:rPr>
                <w:webHidden/>
              </w:rPr>
              <w:fldChar w:fldCharType="separate"/>
            </w:r>
            <w:r w:rsidR="00491E19">
              <w:rPr>
                <w:webHidden/>
              </w:rPr>
              <w:t>80</w:t>
            </w:r>
            <w:r>
              <w:rPr>
                <w:webHidden/>
              </w:rPr>
              <w:fldChar w:fldCharType="end"/>
            </w:r>
          </w:hyperlink>
        </w:p>
        <w:p w14:paraId="39D07614" w14:textId="55FA5A69" w:rsidR="00164832" w:rsidRDefault="00164832">
          <w:pPr>
            <w:pStyle w:val="TOC2"/>
            <w:rPr>
              <w:rFonts w:cstheme="minorBidi"/>
              <w:kern w:val="2"/>
              <w:sz w:val="24"/>
              <w:szCs w:val="24"/>
              <w14:ligatures w14:val="standardContextual"/>
            </w:rPr>
          </w:pPr>
          <w:hyperlink w:anchor="_Toc230079130" w:history="1">
            <w:r w:rsidRPr="00AA08BB">
              <w:rPr>
                <w:rStyle w:val="Hyperlink"/>
                <w:rFonts w:ascii="Times New Roman" w:hAnsi="Times New Roman"/>
              </w:rPr>
              <w:t>Appendix IV to AMC1 CAMO.A.315(c) — Contracted maintenance</w:t>
            </w:r>
            <w:r>
              <w:rPr>
                <w:webHidden/>
              </w:rPr>
              <w:tab/>
            </w:r>
            <w:r>
              <w:rPr>
                <w:webHidden/>
              </w:rPr>
              <w:fldChar w:fldCharType="begin"/>
            </w:r>
            <w:r>
              <w:rPr>
                <w:webHidden/>
              </w:rPr>
              <w:instrText xml:space="preserve"> PAGEREF _Toc230079130 \h </w:instrText>
            </w:r>
            <w:r>
              <w:rPr>
                <w:webHidden/>
              </w:rPr>
            </w:r>
            <w:r>
              <w:rPr>
                <w:webHidden/>
              </w:rPr>
              <w:fldChar w:fldCharType="separate"/>
            </w:r>
            <w:r w:rsidR="00491E19">
              <w:rPr>
                <w:webHidden/>
              </w:rPr>
              <w:t>80</w:t>
            </w:r>
            <w:r>
              <w:rPr>
                <w:webHidden/>
              </w:rPr>
              <w:fldChar w:fldCharType="end"/>
            </w:r>
          </w:hyperlink>
        </w:p>
        <w:p w14:paraId="0D4EAA72" w14:textId="17D153E0" w:rsidR="00164832" w:rsidRDefault="00164832">
          <w:pPr>
            <w:pStyle w:val="TOC2"/>
            <w:rPr>
              <w:rFonts w:cstheme="minorBidi"/>
              <w:kern w:val="2"/>
              <w:sz w:val="24"/>
              <w:szCs w:val="24"/>
              <w14:ligatures w14:val="standardContextual"/>
            </w:rPr>
          </w:pPr>
          <w:hyperlink w:anchor="_Toc230079131" w:history="1">
            <w:r w:rsidRPr="00AA08BB">
              <w:rPr>
                <w:rStyle w:val="Hyperlink"/>
                <w:rFonts w:ascii="Times New Roman" w:hAnsi="Times New Roman"/>
              </w:rPr>
              <w:t>Appendix V to AMC2 CAMO.B.310(c) — AAC Form 13-CAMO</w:t>
            </w:r>
            <w:r>
              <w:rPr>
                <w:webHidden/>
              </w:rPr>
              <w:tab/>
            </w:r>
            <w:r>
              <w:rPr>
                <w:webHidden/>
              </w:rPr>
              <w:fldChar w:fldCharType="begin"/>
            </w:r>
            <w:r>
              <w:rPr>
                <w:webHidden/>
              </w:rPr>
              <w:instrText xml:space="preserve"> PAGEREF _Toc230079131 \h </w:instrText>
            </w:r>
            <w:r>
              <w:rPr>
                <w:webHidden/>
              </w:rPr>
            </w:r>
            <w:r>
              <w:rPr>
                <w:webHidden/>
              </w:rPr>
              <w:fldChar w:fldCharType="separate"/>
            </w:r>
            <w:r w:rsidR="00491E19">
              <w:rPr>
                <w:webHidden/>
              </w:rPr>
              <w:t>84</w:t>
            </w:r>
            <w:r>
              <w:rPr>
                <w:webHidden/>
              </w:rPr>
              <w:fldChar w:fldCharType="end"/>
            </w:r>
          </w:hyperlink>
        </w:p>
        <w:p w14:paraId="7A24DBA0" w14:textId="1DED8E57" w:rsidR="00126B51" w:rsidRPr="00126B51" w:rsidRDefault="00126B51" w:rsidP="00126B51">
          <w:r w:rsidRPr="00164832">
            <w:rPr>
              <w:rFonts w:ascii="Times New Roman" w:hAnsi="Times New Roman" w:cs="Times New Roman"/>
              <w:b/>
              <w:bCs/>
              <w:sz w:val="24"/>
              <w:szCs w:val="24"/>
            </w:rPr>
            <w:fldChar w:fldCharType="end"/>
          </w:r>
        </w:p>
      </w:sdtContent>
    </w:sdt>
    <w:bookmarkStart w:id="1" w:name="_Toc191547311" w:displacedByCustomXml="prev"/>
    <w:bookmarkStart w:id="2" w:name="_Toc209450337" w:displacedByCustomXml="prev"/>
    <w:p w14:paraId="25180AF7" w14:textId="77777777" w:rsidR="00126B51" w:rsidRDefault="00126B51" w:rsidP="00126B51">
      <w:pPr>
        <w:rPr>
          <w:lang w:val="ro-RO"/>
        </w:rPr>
      </w:pPr>
    </w:p>
    <w:p w14:paraId="0BCF67B7" w14:textId="23844A03" w:rsidR="00A64AA1" w:rsidRPr="00126B51" w:rsidRDefault="00A64AA1" w:rsidP="00126B51">
      <w:pPr>
        <w:pStyle w:val="Heading1"/>
        <w:rPr>
          <w:rFonts w:ascii="Times New Roman" w:hAnsi="Times New Roman" w:cs="Times New Roman"/>
          <w:sz w:val="24"/>
          <w:szCs w:val="24"/>
          <w:lang w:val="ro-RO"/>
        </w:rPr>
      </w:pPr>
      <w:bookmarkStart w:id="3" w:name="_Toc230079002"/>
      <w:r w:rsidRPr="006F4212">
        <w:rPr>
          <w:rFonts w:ascii="Times New Roman" w:hAnsi="Times New Roman" w:cs="Times New Roman"/>
          <w:sz w:val="24"/>
          <w:szCs w:val="24"/>
          <w:lang w:val="ro-RO"/>
        </w:rPr>
        <w:lastRenderedPageBreak/>
        <w:t>INDEXUL AMENDAMENTELOR</w:t>
      </w:r>
      <w:bookmarkEnd w:id="2"/>
      <w:bookmarkEnd w:id="1"/>
      <w:bookmarkEnd w:id="3"/>
      <w:r w:rsidRPr="006F4212">
        <w:rPr>
          <w:rFonts w:ascii="Times New Roman" w:hAnsi="Times New Roman" w:cs="Times New Roman"/>
          <w:sz w:val="24"/>
          <w:szCs w:val="24"/>
          <w:lang w:val="ro-RO"/>
        </w:rPr>
        <w:t xml:space="preserve"> </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2362"/>
        <w:gridCol w:w="1740"/>
        <w:gridCol w:w="3018"/>
        <w:gridCol w:w="1672"/>
      </w:tblGrid>
      <w:tr w:rsidR="00A64AA1" w:rsidRPr="006F4212" w14:paraId="3781569F" w14:textId="77777777" w:rsidTr="004A1065">
        <w:tc>
          <w:tcPr>
            <w:tcW w:w="336" w:type="pct"/>
            <w:tcBorders>
              <w:top w:val="single" w:sz="4" w:space="0" w:color="auto"/>
              <w:left w:val="single" w:sz="4" w:space="0" w:color="auto"/>
              <w:bottom w:val="single" w:sz="4" w:space="0" w:color="auto"/>
              <w:right w:val="single" w:sz="4" w:space="0" w:color="auto"/>
            </w:tcBorders>
          </w:tcPr>
          <w:p w14:paraId="2ECA9D8A" w14:textId="77777777" w:rsidR="00A64AA1" w:rsidRPr="006F4212" w:rsidRDefault="00A64AA1" w:rsidP="004A1065">
            <w:pPr>
              <w:pStyle w:val="Footer"/>
              <w:rPr>
                <w:rFonts w:ascii="Times New Roman" w:hAnsi="Times New Roman" w:cs="Times New Roman"/>
                <w:b/>
                <w:bCs/>
                <w:sz w:val="24"/>
                <w:szCs w:val="24"/>
              </w:rPr>
            </w:pPr>
            <w:r w:rsidRPr="006F4212">
              <w:rPr>
                <w:rFonts w:ascii="Times New Roman" w:hAnsi="Times New Roman" w:cs="Times New Roman"/>
                <w:b/>
                <w:bCs/>
                <w:sz w:val="24"/>
                <w:szCs w:val="24"/>
              </w:rPr>
              <w:t>Nr. crt.</w:t>
            </w:r>
          </w:p>
        </w:tc>
        <w:tc>
          <w:tcPr>
            <w:tcW w:w="1253" w:type="pct"/>
            <w:tcBorders>
              <w:top w:val="single" w:sz="4" w:space="0" w:color="auto"/>
              <w:left w:val="single" w:sz="4" w:space="0" w:color="auto"/>
              <w:bottom w:val="single" w:sz="4" w:space="0" w:color="auto"/>
              <w:right w:val="single" w:sz="4" w:space="0" w:color="auto"/>
            </w:tcBorders>
          </w:tcPr>
          <w:p w14:paraId="2E0A8A9B" w14:textId="77777777" w:rsidR="00A64AA1" w:rsidRPr="006F4212" w:rsidRDefault="00A64AA1" w:rsidP="004A1065">
            <w:pPr>
              <w:pStyle w:val="Footer"/>
              <w:rPr>
                <w:rFonts w:ascii="Times New Roman" w:hAnsi="Times New Roman" w:cs="Times New Roman"/>
                <w:b/>
                <w:bCs/>
                <w:sz w:val="24"/>
                <w:szCs w:val="24"/>
              </w:rPr>
            </w:pPr>
            <w:r w:rsidRPr="006F4212">
              <w:rPr>
                <w:rFonts w:ascii="Times New Roman" w:hAnsi="Times New Roman" w:cs="Times New Roman"/>
                <w:b/>
                <w:bCs/>
                <w:sz w:val="24"/>
                <w:szCs w:val="24"/>
              </w:rPr>
              <w:t>Numărul ediției/ amendamentului</w:t>
            </w:r>
          </w:p>
        </w:tc>
        <w:tc>
          <w:tcPr>
            <w:tcW w:w="923" w:type="pct"/>
            <w:tcBorders>
              <w:top w:val="single" w:sz="4" w:space="0" w:color="auto"/>
              <w:left w:val="single" w:sz="4" w:space="0" w:color="auto"/>
              <w:bottom w:val="single" w:sz="4" w:space="0" w:color="auto"/>
              <w:right w:val="single" w:sz="4" w:space="0" w:color="auto"/>
            </w:tcBorders>
          </w:tcPr>
          <w:p w14:paraId="65741D1F" w14:textId="77777777" w:rsidR="00A64AA1" w:rsidRPr="006F4212" w:rsidRDefault="00A64AA1" w:rsidP="004A1065">
            <w:pPr>
              <w:pStyle w:val="Footer"/>
              <w:rPr>
                <w:rFonts w:ascii="Times New Roman" w:hAnsi="Times New Roman" w:cs="Times New Roman"/>
                <w:b/>
                <w:bCs/>
                <w:sz w:val="24"/>
                <w:szCs w:val="24"/>
                <w:lang w:val="it-IT"/>
              </w:rPr>
            </w:pPr>
            <w:r w:rsidRPr="006F4212">
              <w:rPr>
                <w:rFonts w:ascii="Times New Roman" w:hAnsi="Times New Roman" w:cs="Times New Roman"/>
                <w:b/>
                <w:bCs/>
                <w:sz w:val="24"/>
                <w:szCs w:val="24"/>
                <w:lang w:val="it-IT"/>
              </w:rPr>
              <w:t>Data intrării în vigoare / Ordinul de aprobare</w:t>
            </w:r>
          </w:p>
        </w:tc>
        <w:tc>
          <w:tcPr>
            <w:tcW w:w="1601" w:type="pct"/>
            <w:tcBorders>
              <w:top w:val="single" w:sz="4" w:space="0" w:color="auto"/>
              <w:left w:val="single" w:sz="4" w:space="0" w:color="auto"/>
              <w:bottom w:val="single" w:sz="4" w:space="0" w:color="auto"/>
              <w:right w:val="single" w:sz="4" w:space="0" w:color="auto"/>
            </w:tcBorders>
          </w:tcPr>
          <w:p w14:paraId="328E0CAC" w14:textId="77777777" w:rsidR="00A64AA1" w:rsidRPr="006F4212" w:rsidRDefault="00A64AA1" w:rsidP="004A1065">
            <w:pPr>
              <w:pStyle w:val="Footer"/>
              <w:rPr>
                <w:rFonts w:ascii="Times New Roman" w:hAnsi="Times New Roman" w:cs="Times New Roman"/>
                <w:b/>
                <w:bCs/>
                <w:sz w:val="24"/>
                <w:szCs w:val="24"/>
                <w:lang w:val="en-US"/>
              </w:rPr>
            </w:pPr>
            <w:r w:rsidRPr="006F4212">
              <w:rPr>
                <w:rFonts w:ascii="Times New Roman" w:hAnsi="Times New Roman" w:cs="Times New Roman"/>
                <w:b/>
                <w:bCs/>
                <w:sz w:val="24"/>
                <w:szCs w:val="24"/>
                <w:lang w:val="en-US"/>
              </w:rPr>
              <w:t>Numele persoanei care a introdus amendamentul</w:t>
            </w:r>
          </w:p>
        </w:tc>
        <w:tc>
          <w:tcPr>
            <w:tcW w:w="887" w:type="pct"/>
            <w:tcBorders>
              <w:top w:val="single" w:sz="4" w:space="0" w:color="auto"/>
              <w:left w:val="single" w:sz="4" w:space="0" w:color="auto"/>
              <w:bottom w:val="single" w:sz="4" w:space="0" w:color="auto"/>
              <w:right w:val="single" w:sz="4" w:space="0" w:color="auto"/>
            </w:tcBorders>
            <w:vAlign w:val="center"/>
          </w:tcPr>
          <w:p w14:paraId="0E88F73B" w14:textId="77777777" w:rsidR="00A64AA1" w:rsidRPr="006F4212" w:rsidRDefault="00A64AA1" w:rsidP="004A1065">
            <w:pPr>
              <w:pStyle w:val="Footer"/>
              <w:rPr>
                <w:rFonts w:ascii="Times New Roman" w:hAnsi="Times New Roman" w:cs="Times New Roman"/>
                <w:b/>
                <w:bCs/>
                <w:sz w:val="24"/>
                <w:szCs w:val="24"/>
              </w:rPr>
            </w:pPr>
            <w:r w:rsidRPr="006F4212">
              <w:rPr>
                <w:rFonts w:ascii="Times New Roman" w:hAnsi="Times New Roman" w:cs="Times New Roman"/>
                <w:b/>
                <w:bCs/>
                <w:sz w:val="24"/>
                <w:szCs w:val="24"/>
              </w:rPr>
              <w:t>Semnătura</w:t>
            </w:r>
          </w:p>
        </w:tc>
      </w:tr>
      <w:tr w:rsidR="00A64AA1" w:rsidRPr="006F4212" w14:paraId="7445725E" w14:textId="77777777" w:rsidTr="004A1065">
        <w:trPr>
          <w:trHeight w:hRule="exact" w:val="662"/>
        </w:trPr>
        <w:tc>
          <w:tcPr>
            <w:tcW w:w="336" w:type="pct"/>
            <w:tcBorders>
              <w:top w:val="single" w:sz="4" w:space="0" w:color="auto"/>
              <w:left w:val="single" w:sz="4" w:space="0" w:color="auto"/>
              <w:bottom w:val="single" w:sz="4" w:space="0" w:color="auto"/>
              <w:right w:val="single" w:sz="4" w:space="0" w:color="auto"/>
            </w:tcBorders>
            <w:vAlign w:val="center"/>
          </w:tcPr>
          <w:p w14:paraId="77E4D079" w14:textId="77777777" w:rsidR="00A64AA1" w:rsidRPr="006F4212" w:rsidRDefault="00A64AA1" w:rsidP="004A1065">
            <w:pPr>
              <w:pStyle w:val="Footer"/>
              <w:jc w:val="center"/>
              <w:rPr>
                <w:rFonts w:ascii="Times New Roman" w:hAnsi="Times New Roman" w:cs="Times New Roman"/>
                <w:bCs/>
                <w:sz w:val="24"/>
                <w:szCs w:val="24"/>
              </w:rPr>
            </w:pPr>
            <w:r w:rsidRPr="006F4212">
              <w:rPr>
                <w:rFonts w:ascii="Times New Roman" w:hAnsi="Times New Roman" w:cs="Times New Roman"/>
                <w:bCs/>
                <w:sz w:val="24"/>
                <w:szCs w:val="24"/>
              </w:rPr>
              <w:t>1</w:t>
            </w:r>
          </w:p>
        </w:tc>
        <w:tc>
          <w:tcPr>
            <w:tcW w:w="1253" w:type="pct"/>
            <w:tcBorders>
              <w:top w:val="single" w:sz="4" w:space="0" w:color="auto"/>
              <w:left w:val="single" w:sz="4" w:space="0" w:color="auto"/>
              <w:bottom w:val="single" w:sz="4" w:space="0" w:color="auto"/>
              <w:right w:val="single" w:sz="4" w:space="0" w:color="auto"/>
            </w:tcBorders>
            <w:vAlign w:val="center"/>
          </w:tcPr>
          <w:p w14:paraId="201EB36F" w14:textId="77777777" w:rsidR="00A64AA1" w:rsidRPr="006F4212" w:rsidRDefault="00A64AA1" w:rsidP="004A1065">
            <w:pPr>
              <w:pStyle w:val="Footer"/>
              <w:rPr>
                <w:rFonts w:ascii="Times New Roman" w:hAnsi="Times New Roman" w:cs="Times New Roman"/>
                <w:bCs/>
                <w:sz w:val="24"/>
                <w:szCs w:val="24"/>
              </w:rPr>
            </w:pPr>
            <w:r w:rsidRPr="006F4212">
              <w:rPr>
                <w:rFonts w:ascii="Times New Roman" w:hAnsi="Times New Roman" w:cs="Times New Roman"/>
                <w:bCs/>
                <w:sz w:val="24"/>
                <w:szCs w:val="24"/>
              </w:rPr>
              <w:t>Ediția 01</w:t>
            </w:r>
          </w:p>
        </w:tc>
        <w:tc>
          <w:tcPr>
            <w:tcW w:w="923" w:type="pct"/>
            <w:tcBorders>
              <w:top w:val="single" w:sz="4" w:space="0" w:color="auto"/>
              <w:left w:val="single" w:sz="4" w:space="0" w:color="auto"/>
              <w:bottom w:val="single" w:sz="4" w:space="0" w:color="auto"/>
              <w:right w:val="single" w:sz="4" w:space="0" w:color="auto"/>
            </w:tcBorders>
            <w:vAlign w:val="center"/>
          </w:tcPr>
          <w:p w14:paraId="43BABC35" w14:textId="3DAF2850" w:rsidR="00A64AA1" w:rsidRPr="006F4212" w:rsidRDefault="00A64AA1" w:rsidP="004A1065">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6DD311D8" w14:textId="77777777" w:rsidR="00A64AA1" w:rsidRPr="006F4212" w:rsidRDefault="00A64AA1" w:rsidP="004A1065">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55608E71" w14:textId="77777777" w:rsidR="00A64AA1" w:rsidRPr="006F4212" w:rsidRDefault="00A64AA1" w:rsidP="004A1065">
            <w:pPr>
              <w:pStyle w:val="Footer"/>
              <w:rPr>
                <w:rFonts w:ascii="Times New Roman" w:hAnsi="Times New Roman" w:cs="Times New Roman"/>
                <w:bCs/>
                <w:sz w:val="24"/>
                <w:szCs w:val="24"/>
              </w:rPr>
            </w:pPr>
          </w:p>
        </w:tc>
      </w:tr>
      <w:tr w:rsidR="00A64AA1" w:rsidRPr="006F4212" w14:paraId="6E7B6368" w14:textId="77777777" w:rsidTr="004A1065">
        <w:trPr>
          <w:trHeight w:hRule="exact" w:val="572"/>
        </w:trPr>
        <w:tc>
          <w:tcPr>
            <w:tcW w:w="336" w:type="pct"/>
            <w:tcBorders>
              <w:top w:val="single" w:sz="4" w:space="0" w:color="auto"/>
              <w:left w:val="single" w:sz="4" w:space="0" w:color="auto"/>
              <w:bottom w:val="single" w:sz="4" w:space="0" w:color="auto"/>
              <w:right w:val="single" w:sz="4" w:space="0" w:color="auto"/>
            </w:tcBorders>
            <w:vAlign w:val="center"/>
          </w:tcPr>
          <w:p w14:paraId="274180E1" w14:textId="77777777" w:rsidR="00A64AA1" w:rsidRPr="006F4212" w:rsidRDefault="00A64AA1" w:rsidP="004A1065">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16F9ED9D" w14:textId="77777777" w:rsidR="00A64AA1" w:rsidRPr="006F4212" w:rsidRDefault="00A64AA1" w:rsidP="004A1065">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0D1D6A84" w14:textId="77777777" w:rsidR="00A64AA1" w:rsidRPr="006F4212" w:rsidRDefault="00A64AA1" w:rsidP="004A1065">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3C8C128F" w14:textId="77777777" w:rsidR="00A64AA1" w:rsidRPr="006F4212" w:rsidRDefault="00A64AA1" w:rsidP="004A1065">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64B0D229" w14:textId="77777777" w:rsidR="00A64AA1" w:rsidRPr="006F4212" w:rsidRDefault="00A64AA1" w:rsidP="004A1065">
            <w:pPr>
              <w:pStyle w:val="Footer"/>
              <w:rPr>
                <w:rFonts w:ascii="Times New Roman" w:hAnsi="Times New Roman" w:cs="Times New Roman"/>
                <w:bCs/>
                <w:sz w:val="24"/>
                <w:szCs w:val="24"/>
              </w:rPr>
            </w:pPr>
          </w:p>
        </w:tc>
      </w:tr>
      <w:tr w:rsidR="00A64AA1" w:rsidRPr="006F4212" w14:paraId="70BEC854"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0EA177EF" w14:textId="77777777" w:rsidR="00A64AA1" w:rsidRPr="006F4212" w:rsidRDefault="00A64AA1" w:rsidP="004A1065">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6382B5B5" w14:textId="77777777" w:rsidR="00A64AA1" w:rsidRPr="006F4212" w:rsidRDefault="00A64AA1" w:rsidP="004A1065">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2881CF33" w14:textId="77777777" w:rsidR="00A64AA1" w:rsidRPr="006F4212" w:rsidRDefault="00A64AA1" w:rsidP="004A1065">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16F6A754" w14:textId="77777777" w:rsidR="00A64AA1" w:rsidRPr="006F4212" w:rsidRDefault="00A64AA1" w:rsidP="004A1065">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0F7E0627" w14:textId="77777777" w:rsidR="00A64AA1" w:rsidRPr="006F4212" w:rsidRDefault="00A64AA1" w:rsidP="004A1065">
            <w:pPr>
              <w:pStyle w:val="Footer"/>
              <w:rPr>
                <w:rFonts w:ascii="Times New Roman" w:hAnsi="Times New Roman" w:cs="Times New Roman"/>
                <w:bCs/>
                <w:sz w:val="24"/>
                <w:szCs w:val="24"/>
              </w:rPr>
            </w:pPr>
          </w:p>
        </w:tc>
      </w:tr>
      <w:tr w:rsidR="00A64AA1" w:rsidRPr="006F4212" w14:paraId="5D27065E"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62182743" w14:textId="77777777" w:rsidR="00A64AA1" w:rsidRPr="006F4212" w:rsidRDefault="00A64AA1" w:rsidP="004A1065">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53A73325" w14:textId="77777777" w:rsidR="00A64AA1" w:rsidRPr="006F4212" w:rsidRDefault="00A64AA1" w:rsidP="004A1065">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5061EB4E" w14:textId="77777777" w:rsidR="00A64AA1" w:rsidRPr="006F4212" w:rsidRDefault="00A64AA1" w:rsidP="004A1065">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578CF982" w14:textId="77777777" w:rsidR="00A64AA1" w:rsidRPr="006F4212" w:rsidRDefault="00A64AA1" w:rsidP="004A1065">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564CD8D3" w14:textId="77777777" w:rsidR="00A64AA1" w:rsidRPr="006F4212" w:rsidRDefault="00A64AA1" w:rsidP="004A1065">
            <w:pPr>
              <w:pStyle w:val="Footer"/>
              <w:rPr>
                <w:rFonts w:ascii="Times New Roman" w:hAnsi="Times New Roman" w:cs="Times New Roman"/>
                <w:bCs/>
                <w:sz w:val="24"/>
                <w:szCs w:val="24"/>
              </w:rPr>
            </w:pPr>
          </w:p>
        </w:tc>
      </w:tr>
      <w:tr w:rsidR="00A64AA1" w:rsidRPr="006F4212" w14:paraId="252AF186"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3D2C3DAF" w14:textId="77777777" w:rsidR="00A64AA1" w:rsidRPr="006F4212" w:rsidRDefault="00A64AA1" w:rsidP="004A1065">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65472DE0" w14:textId="77777777" w:rsidR="00A64AA1" w:rsidRPr="006F4212" w:rsidRDefault="00A64AA1" w:rsidP="004A1065">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76B7D944" w14:textId="77777777" w:rsidR="00A64AA1" w:rsidRPr="006F4212" w:rsidRDefault="00A64AA1" w:rsidP="004A1065">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0616FF51" w14:textId="77777777" w:rsidR="00A64AA1" w:rsidRPr="006F4212" w:rsidRDefault="00A64AA1" w:rsidP="004A1065">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3B4D7269" w14:textId="77777777" w:rsidR="00A64AA1" w:rsidRPr="006F4212" w:rsidRDefault="00A64AA1" w:rsidP="004A1065">
            <w:pPr>
              <w:pStyle w:val="Footer"/>
              <w:rPr>
                <w:rFonts w:ascii="Times New Roman" w:hAnsi="Times New Roman" w:cs="Times New Roman"/>
                <w:bCs/>
                <w:sz w:val="24"/>
                <w:szCs w:val="24"/>
              </w:rPr>
            </w:pPr>
          </w:p>
        </w:tc>
      </w:tr>
      <w:tr w:rsidR="00A64AA1" w:rsidRPr="006F4212" w14:paraId="404FA9C9"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7B80712D" w14:textId="77777777" w:rsidR="00A64AA1" w:rsidRPr="006F4212" w:rsidRDefault="00A64AA1" w:rsidP="004A1065">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0982C0D7" w14:textId="77777777" w:rsidR="00A64AA1" w:rsidRPr="006F4212" w:rsidRDefault="00A64AA1" w:rsidP="004A1065">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782CA463" w14:textId="77777777" w:rsidR="00A64AA1" w:rsidRPr="006F4212" w:rsidRDefault="00A64AA1" w:rsidP="004A1065">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63AB5137" w14:textId="77777777" w:rsidR="00A64AA1" w:rsidRPr="006F4212" w:rsidRDefault="00A64AA1" w:rsidP="004A1065">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3E579082" w14:textId="77777777" w:rsidR="00A64AA1" w:rsidRPr="006F4212" w:rsidRDefault="00A64AA1" w:rsidP="004A1065">
            <w:pPr>
              <w:pStyle w:val="Footer"/>
              <w:rPr>
                <w:rFonts w:ascii="Times New Roman" w:hAnsi="Times New Roman" w:cs="Times New Roman"/>
                <w:bCs/>
                <w:sz w:val="24"/>
                <w:szCs w:val="24"/>
              </w:rPr>
            </w:pPr>
          </w:p>
        </w:tc>
      </w:tr>
      <w:tr w:rsidR="00A64AA1" w:rsidRPr="006F4212" w14:paraId="41AE0061"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4B3166B3" w14:textId="77777777" w:rsidR="00A64AA1" w:rsidRPr="006F4212" w:rsidRDefault="00A64AA1" w:rsidP="004A1065">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413DC355" w14:textId="77777777" w:rsidR="00A64AA1" w:rsidRPr="006F4212" w:rsidRDefault="00A64AA1" w:rsidP="004A1065">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797B79B4" w14:textId="77777777" w:rsidR="00A64AA1" w:rsidRPr="006F4212" w:rsidRDefault="00A64AA1" w:rsidP="004A1065">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10F8E8D4" w14:textId="77777777" w:rsidR="00A64AA1" w:rsidRPr="006F4212" w:rsidRDefault="00A64AA1" w:rsidP="004A1065">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3808B900" w14:textId="77777777" w:rsidR="00A64AA1" w:rsidRPr="006F4212" w:rsidRDefault="00A64AA1" w:rsidP="004A1065">
            <w:pPr>
              <w:pStyle w:val="Footer"/>
              <w:rPr>
                <w:rFonts w:ascii="Times New Roman" w:hAnsi="Times New Roman" w:cs="Times New Roman"/>
                <w:bCs/>
                <w:sz w:val="24"/>
                <w:szCs w:val="24"/>
              </w:rPr>
            </w:pPr>
          </w:p>
        </w:tc>
      </w:tr>
    </w:tbl>
    <w:p w14:paraId="140733AB" w14:textId="77777777" w:rsidR="00A64AA1" w:rsidRPr="006F4212" w:rsidRDefault="00A64AA1">
      <w:pPr>
        <w:rPr>
          <w:rFonts w:ascii="Times New Roman" w:eastAsia="Times New Roman" w:hAnsi="Times New Roman" w:cs="Times New Roman"/>
          <w:b/>
          <w:bCs/>
          <w:noProof w:val="0"/>
          <w:sz w:val="28"/>
          <w:szCs w:val="28"/>
          <w:lang w:val="en-GB"/>
        </w:rPr>
      </w:pPr>
    </w:p>
    <w:p w14:paraId="40F4C2A4" w14:textId="77777777" w:rsidR="00A64AA1" w:rsidRPr="006F4212" w:rsidRDefault="00A64AA1">
      <w:pPr>
        <w:rPr>
          <w:rFonts w:ascii="Times New Roman" w:eastAsia="Times New Roman" w:hAnsi="Times New Roman" w:cs="Times New Roman"/>
          <w:b/>
          <w:bCs/>
          <w:noProof w:val="0"/>
          <w:sz w:val="28"/>
          <w:szCs w:val="28"/>
          <w:lang w:val="en-GB"/>
        </w:rPr>
      </w:pPr>
      <w:r w:rsidRPr="006F4212">
        <w:rPr>
          <w:rFonts w:ascii="Times New Roman" w:eastAsia="Times New Roman" w:hAnsi="Times New Roman" w:cs="Times New Roman"/>
          <w:b/>
          <w:bCs/>
          <w:noProof w:val="0"/>
          <w:sz w:val="28"/>
          <w:szCs w:val="28"/>
          <w:lang w:val="en-GB"/>
        </w:rPr>
        <w:br w:type="page"/>
      </w:r>
    </w:p>
    <w:p w14:paraId="793702BD" w14:textId="74B771A6" w:rsidR="00A64AA1" w:rsidRPr="006F4212" w:rsidRDefault="00A64AA1" w:rsidP="00126B51">
      <w:pPr>
        <w:pStyle w:val="Heading1"/>
        <w:rPr>
          <w:rFonts w:ascii="Times New Roman" w:hAnsi="Times New Roman" w:cs="Times New Roman"/>
          <w:sz w:val="24"/>
          <w:szCs w:val="24"/>
          <w:lang w:val="ro-RO"/>
        </w:rPr>
      </w:pPr>
      <w:bookmarkStart w:id="4" w:name="_Toc191547312"/>
      <w:bookmarkStart w:id="5" w:name="_Toc209450338"/>
      <w:bookmarkStart w:id="6" w:name="_Toc230079003"/>
      <w:r w:rsidRPr="006F4212">
        <w:rPr>
          <w:rFonts w:ascii="Times New Roman" w:hAnsi="Times New Roman" w:cs="Times New Roman"/>
          <w:sz w:val="24"/>
          <w:szCs w:val="24"/>
          <w:lang w:val="ro-RO"/>
        </w:rPr>
        <w:lastRenderedPageBreak/>
        <w:t>REGULI  DE  AMENDARE</w:t>
      </w:r>
      <w:bookmarkEnd w:id="4"/>
      <w:bookmarkEnd w:id="5"/>
      <w:bookmarkEnd w:id="6"/>
    </w:p>
    <w:p w14:paraId="00CBD714" w14:textId="6B3B0840" w:rsidR="00DE3CB9" w:rsidRDefault="00A64AA1" w:rsidP="00126B51">
      <w:pPr>
        <w:numPr>
          <w:ilvl w:val="0"/>
          <w:numId w:val="1"/>
        </w:numPr>
        <w:tabs>
          <w:tab w:val="clear" w:pos="644"/>
        </w:tabs>
        <w:spacing w:after="0" w:line="240" w:lineRule="auto"/>
        <w:ind w:left="426" w:hanging="426"/>
        <w:jc w:val="both"/>
        <w:rPr>
          <w:rFonts w:ascii="Times New Roman" w:hAnsi="Times New Roman" w:cs="Times New Roman"/>
          <w:sz w:val="24"/>
          <w:szCs w:val="24"/>
          <w:lang w:val="ro-RO"/>
        </w:rPr>
      </w:pPr>
      <w:r w:rsidRPr="006F4212">
        <w:rPr>
          <w:rFonts w:ascii="Times New Roman" w:hAnsi="Times New Roman" w:cs="Times New Roman"/>
          <w:sz w:val="24"/>
          <w:szCs w:val="24"/>
          <w:lang w:val="ro-RO"/>
        </w:rPr>
        <w:t xml:space="preserve">Modificarea prevederilor </w:t>
      </w:r>
      <w:r w:rsidR="00DE3CB9" w:rsidRPr="006F4212">
        <w:rPr>
          <w:rFonts w:ascii="Times New Roman" w:hAnsi="Times New Roman" w:cs="Times New Roman"/>
          <w:sz w:val="24"/>
          <w:szCs w:val="24"/>
          <w:lang w:val="ro-RO"/>
        </w:rPr>
        <w:t xml:space="preserve">AMC&amp;GM-Partea </w:t>
      </w:r>
      <w:r w:rsidR="003F2BB5" w:rsidRPr="006F4212">
        <w:rPr>
          <w:rFonts w:ascii="Times New Roman" w:hAnsi="Times New Roman" w:cs="Times New Roman"/>
          <w:sz w:val="24"/>
          <w:szCs w:val="24"/>
          <w:lang w:val="ro-RO"/>
        </w:rPr>
        <w:t>CA</w:t>
      </w:r>
      <w:r w:rsidR="005C28ED" w:rsidRPr="006F4212">
        <w:rPr>
          <w:rFonts w:ascii="Times New Roman" w:hAnsi="Times New Roman" w:cs="Times New Roman"/>
          <w:sz w:val="24"/>
          <w:szCs w:val="24"/>
          <w:lang w:val="ro-RO"/>
        </w:rPr>
        <w:t>M</w:t>
      </w:r>
      <w:r w:rsidR="003F2BB5" w:rsidRPr="006F4212">
        <w:rPr>
          <w:rFonts w:ascii="Times New Roman" w:hAnsi="Times New Roman" w:cs="Times New Roman"/>
          <w:sz w:val="24"/>
          <w:szCs w:val="24"/>
          <w:lang w:val="ro-RO"/>
        </w:rPr>
        <w:t>O</w:t>
      </w:r>
      <w:r w:rsidR="00DE3CB9" w:rsidRPr="006F4212">
        <w:rPr>
          <w:rFonts w:ascii="Times New Roman" w:hAnsi="Times New Roman" w:cs="Times New Roman"/>
          <w:sz w:val="24"/>
          <w:szCs w:val="24"/>
          <w:lang w:val="ro-RO"/>
        </w:rPr>
        <w:t xml:space="preserve"> </w:t>
      </w:r>
      <w:r w:rsidRPr="006F4212">
        <w:rPr>
          <w:rFonts w:ascii="Times New Roman" w:hAnsi="Times New Roman" w:cs="Times New Roman"/>
          <w:sz w:val="24"/>
          <w:szCs w:val="24"/>
          <w:lang w:val="ro-RO"/>
        </w:rPr>
        <w:t>se poate face numai prin amendament.</w:t>
      </w:r>
    </w:p>
    <w:p w14:paraId="0AC4D97A" w14:textId="77777777" w:rsidR="00126B51" w:rsidRPr="00126B51" w:rsidRDefault="00126B51" w:rsidP="00126B51">
      <w:pPr>
        <w:spacing w:after="0" w:line="240" w:lineRule="auto"/>
        <w:ind w:left="426"/>
        <w:jc w:val="both"/>
        <w:rPr>
          <w:rFonts w:ascii="Times New Roman" w:hAnsi="Times New Roman" w:cs="Times New Roman"/>
          <w:sz w:val="24"/>
          <w:szCs w:val="24"/>
          <w:lang w:val="ro-RO"/>
        </w:rPr>
      </w:pPr>
    </w:p>
    <w:p w14:paraId="0FDF3945" w14:textId="56522AE4" w:rsidR="00A64AA1" w:rsidRDefault="00A64AA1" w:rsidP="00126B51">
      <w:pPr>
        <w:numPr>
          <w:ilvl w:val="0"/>
          <w:numId w:val="1"/>
        </w:numPr>
        <w:tabs>
          <w:tab w:val="clear" w:pos="644"/>
        </w:tabs>
        <w:spacing w:after="0" w:line="240" w:lineRule="auto"/>
        <w:ind w:left="426" w:hanging="426"/>
        <w:jc w:val="both"/>
        <w:rPr>
          <w:rFonts w:ascii="Times New Roman" w:hAnsi="Times New Roman" w:cs="Times New Roman"/>
          <w:sz w:val="24"/>
          <w:szCs w:val="24"/>
          <w:lang w:val="ro-RO"/>
        </w:rPr>
      </w:pPr>
      <w:r w:rsidRPr="006F4212">
        <w:rPr>
          <w:rFonts w:ascii="Times New Roman" w:hAnsi="Times New Roman" w:cs="Times New Roman"/>
          <w:sz w:val="24"/>
          <w:szCs w:val="24"/>
          <w:lang w:val="ro-RO"/>
        </w:rPr>
        <w:t>Amendamentul se aprobă prin ordinul general al Directorului Autorității Aeronautice Civile.</w:t>
      </w:r>
    </w:p>
    <w:p w14:paraId="3C045809" w14:textId="77777777" w:rsidR="00126B51" w:rsidRPr="00126B51" w:rsidRDefault="00126B51" w:rsidP="00126B51">
      <w:pPr>
        <w:spacing w:after="0" w:line="240" w:lineRule="auto"/>
        <w:ind w:left="426"/>
        <w:jc w:val="both"/>
        <w:rPr>
          <w:rFonts w:ascii="Times New Roman" w:hAnsi="Times New Roman" w:cs="Times New Roman"/>
          <w:sz w:val="24"/>
          <w:szCs w:val="24"/>
          <w:lang w:val="ro-RO"/>
        </w:rPr>
      </w:pPr>
    </w:p>
    <w:p w14:paraId="2674FEC4" w14:textId="40C8687F" w:rsidR="00A64AA1" w:rsidRDefault="00A64AA1" w:rsidP="00126B51">
      <w:pPr>
        <w:numPr>
          <w:ilvl w:val="0"/>
          <w:numId w:val="1"/>
        </w:numPr>
        <w:tabs>
          <w:tab w:val="clear" w:pos="644"/>
        </w:tabs>
        <w:spacing w:after="0" w:line="240" w:lineRule="auto"/>
        <w:ind w:left="426" w:hanging="426"/>
        <w:jc w:val="both"/>
        <w:rPr>
          <w:rFonts w:ascii="Times New Roman" w:hAnsi="Times New Roman" w:cs="Times New Roman"/>
          <w:sz w:val="24"/>
          <w:szCs w:val="24"/>
          <w:lang w:val="ro-RO"/>
        </w:rPr>
      </w:pPr>
      <w:r w:rsidRPr="006F4212">
        <w:rPr>
          <w:rFonts w:ascii="Times New Roman" w:hAnsi="Times New Roman" w:cs="Times New Roman"/>
          <w:sz w:val="24"/>
          <w:szCs w:val="24"/>
          <w:lang w:val="ro-RO"/>
        </w:rPr>
        <w:t xml:space="preserve">După aprobarea amendamentului și publicarea ordinului general în Monitorul Oficial al Republicii Moldova, fiecare deținător al </w:t>
      </w:r>
      <w:r w:rsidR="00AA1491" w:rsidRPr="006F4212">
        <w:rPr>
          <w:rFonts w:ascii="Times New Roman" w:hAnsi="Times New Roman" w:cs="Times New Roman"/>
          <w:sz w:val="24"/>
          <w:szCs w:val="24"/>
          <w:lang w:val="ro-RO"/>
        </w:rPr>
        <w:t xml:space="preserve">AMC&amp;GM-Partea </w:t>
      </w:r>
      <w:r w:rsidR="003F2BB5" w:rsidRPr="006F4212">
        <w:rPr>
          <w:rFonts w:ascii="Times New Roman" w:hAnsi="Times New Roman" w:cs="Times New Roman"/>
          <w:sz w:val="24"/>
          <w:szCs w:val="24"/>
          <w:lang w:val="ro-RO"/>
        </w:rPr>
        <w:t>CA</w:t>
      </w:r>
      <w:r w:rsidR="005C28ED" w:rsidRPr="006F4212">
        <w:rPr>
          <w:rFonts w:ascii="Times New Roman" w:hAnsi="Times New Roman" w:cs="Times New Roman"/>
          <w:sz w:val="24"/>
          <w:szCs w:val="24"/>
          <w:lang w:val="ro-RO"/>
        </w:rPr>
        <w:t>M</w:t>
      </w:r>
      <w:r w:rsidR="003F2BB5" w:rsidRPr="006F4212">
        <w:rPr>
          <w:rFonts w:ascii="Times New Roman" w:hAnsi="Times New Roman" w:cs="Times New Roman"/>
          <w:sz w:val="24"/>
          <w:szCs w:val="24"/>
          <w:lang w:val="ro-RO"/>
        </w:rPr>
        <w:t>O</w:t>
      </w:r>
      <w:r w:rsidRPr="006F4212">
        <w:rPr>
          <w:rFonts w:ascii="Times New Roman" w:hAnsi="Times New Roman" w:cs="Times New Roman"/>
          <w:sz w:val="24"/>
          <w:szCs w:val="24"/>
          <w:lang w:val="ro-RO"/>
        </w:rPr>
        <w:t xml:space="preserve"> va introduce noile pagini emise şi va distruge paginile înlocuite.</w:t>
      </w:r>
    </w:p>
    <w:p w14:paraId="196043BD" w14:textId="77777777" w:rsidR="00126B51" w:rsidRPr="00126B51" w:rsidRDefault="00126B51" w:rsidP="00126B51">
      <w:pPr>
        <w:spacing w:after="0" w:line="240" w:lineRule="auto"/>
        <w:ind w:left="426"/>
        <w:jc w:val="both"/>
        <w:rPr>
          <w:rFonts w:ascii="Times New Roman" w:hAnsi="Times New Roman" w:cs="Times New Roman"/>
          <w:sz w:val="24"/>
          <w:szCs w:val="24"/>
          <w:lang w:val="ro-RO"/>
        </w:rPr>
      </w:pPr>
    </w:p>
    <w:p w14:paraId="715E7C45" w14:textId="4E48E52F" w:rsidR="00A64AA1" w:rsidRPr="006F4212" w:rsidRDefault="00A64AA1" w:rsidP="00126B51">
      <w:pPr>
        <w:numPr>
          <w:ilvl w:val="0"/>
          <w:numId w:val="1"/>
        </w:numPr>
        <w:tabs>
          <w:tab w:val="clear" w:pos="644"/>
        </w:tabs>
        <w:spacing w:after="0" w:line="240" w:lineRule="auto"/>
        <w:ind w:left="426" w:hanging="426"/>
        <w:jc w:val="both"/>
        <w:rPr>
          <w:rFonts w:ascii="Times New Roman" w:hAnsi="Times New Roman" w:cs="Times New Roman"/>
          <w:sz w:val="24"/>
          <w:szCs w:val="24"/>
          <w:lang w:val="ro-RO"/>
        </w:rPr>
      </w:pPr>
      <w:r w:rsidRPr="006F4212">
        <w:rPr>
          <w:rFonts w:ascii="Times New Roman" w:hAnsi="Times New Roman" w:cs="Times New Roman"/>
          <w:sz w:val="24"/>
          <w:szCs w:val="24"/>
          <w:lang w:val="ro-RO"/>
        </w:rPr>
        <w:t xml:space="preserve">Se emite o nouă ediție a </w:t>
      </w:r>
      <w:r w:rsidR="00AA1491" w:rsidRPr="006F4212">
        <w:rPr>
          <w:rFonts w:ascii="Times New Roman" w:hAnsi="Times New Roman" w:cs="Times New Roman"/>
          <w:sz w:val="24"/>
          <w:szCs w:val="24"/>
          <w:lang w:val="ro-RO"/>
        </w:rPr>
        <w:t xml:space="preserve">AMC&amp;GM-Partea </w:t>
      </w:r>
      <w:r w:rsidR="003F2BB5" w:rsidRPr="006F4212">
        <w:rPr>
          <w:rFonts w:ascii="Times New Roman" w:hAnsi="Times New Roman" w:cs="Times New Roman"/>
          <w:sz w:val="24"/>
          <w:szCs w:val="24"/>
          <w:lang w:val="ro-RO"/>
        </w:rPr>
        <w:t>CA</w:t>
      </w:r>
      <w:r w:rsidR="005C28ED" w:rsidRPr="006F4212">
        <w:rPr>
          <w:rFonts w:ascii="Times New Roman" w:hAnsi="Times New Roman" w:cs="Times New Roman"/>
          <w:sz w:val="24"/>
          <w:szCs w:val="24"/>
          <w:lang w:val="ro-RO"/>
        </w:rPr>
        <w:t>M</w:t>
      </w:r>
      <w:r w:rsidR="003F2BB5" w:rsidRPr="006F4212">
        <w:rPr>
          <w:rFonts w:ascii="Times New Roman" w:hAnsi="Times New Roman" w:cs="Times New Roman"/>
          <w:sz w:val="24"/>
          <w:szCs w:val="24"/>
          <w:lang w:val="ro-RO"/>
        </w:rPr>
        <w:t>O</w:t>
      </w:r>
      <w:r w:rsidR="00AA1491" w:rsidRPr="006F4212">
        <w:rPr>
          <w:rFonts w:ascii="Times New Roman" w:hAnsi="Times New Roman" w:cs="Times New Roman"/>
          <w:sz w:val="24"/>
          <w:szCs w:val="24"/>
          <w:lang w:val="ro-RO"/>
        </w:rPr>
        <w:t xml:space="preserve">  </w:t>
      </w:r>
      <w:r w:rsidRPr="006F4212">
        <w:rPr>
          <w:rFonts w:ascii="Times New Roman" w:hAnsi="Times New Roman" w:cs="Times New Roman"/>
          <w:sz w:val="24"/>
          <w:szCs w:val="24"/>
          <w:lang w:val="ro-RO"/>
        </w:rPr>
        <w:t xml:space="preserve">dacă volumul modificărilor depășește 30% din conținutul acesteia. </w:t>
      </w:r>
    </w:p>
    <w:p w14:paraId="50D24AF4" w14:textId="77777777" w:rsidR="00A64AA1" w:rsidRPr="006F4212" w:rsidRDefault="00A64AA1" w:rsidP="00B3715C">
      <w:pPr>
        <w:spacing w:after="200" w:line="276" w:lineRule="auto"/>
        <w:rPr>
          <w:rFonts w:ascii="Times New Roman" w:eastAsiaTheme="majorEastAsia" w:hAnsi="Times New Roman" w:cs="Times New Roman"/>
          <w:b/>
          <w:bCs/>
          <w:sz w:val="24"/>
          <w:szCs w:val="24"/>
          <w:lang w:val="ro-RO"/>
        </w:rPr>
      </w:pPr>
      <w:r w:rsidRPr="006F4212">
        <w:rPr>
          <w:rFonts w:ascii="Times New Roman" w:hAnsi="Times New Roman" w:cs="Times New Roman"/>
          <w:sz w:val="24"/>
          <w:szCs w:val="24"/>
          <w:lang w:val="ro-RO"/>
        </w:rPr>
        <w:br w:type="page"/>
      </w:r>
    </w:p>
    <w:p w14:paraId="4777C05C" w14:textId="17AC3011" w:rsidR="00A64AA1" w:rsidRPr="00126B51" w:rsidRDefault="00A64AA1" w:rsidP="002C6627">
      <w:pPr>
        <w:pStyle w:val="Heading1"/>
        <w:rPr>
          <w:rFonts w:ascii="Times New Roman" w:hAnsi="Times New Roman" w:cs="Times New Roman"/>
          <w:sz w:val="24"/>
          <w:szCs w:val="24"/>
          <w:lang w:val="ro-RO"/>
        </w:rPr>
      </w:pPr>
      <w:bookmarkStart w:id="7" w:name="_Toc191547313"/>
      <w:bookmarkStart w:id="8" w:name="_Toc209450339"/>
      <w:bookmarkStart w:id="9" w:name="_Toc230079004"/>
      <w:r w:rsidRPr="00126B51">
        <w:rPr>
          <w:rFonts w:ascii="Times New Roman" w:hAnsi="Times New Roman" w:cs="Times New Roman"/>
          <w:sz w:val="24"/>
          <w:szCs w:val="24"/>
          <w:lang w:val="ro-RO"/>
        </w:rPr>
        <w:lastRenderedPageBreak/>
        <w:t>CAPITOLUL 1. PREVEDERI GENERALE</w:t>
      </w:r>
      <w:bookmarkEnd w:id="7"/>
      <w:bookmarkEnd w:id="8"/>
      <w:bookmarkEnd w:id="9"/>
    </w:p>
    <w:p w14:paraId="581B6C67" w14:textId="43BCC29C" w:rsidR="00A64AA1" w:rsidRPr="006F4212" w:rsidRDefault="00A64AA1" w:rsidP="00DF407C">
      <w:pPr>
        <w:pStyle w:val="Heading2"/>
        <w:keepLines w:val="0"/>
        <w:widowControl w:val="0"/>
        <w:numPr>
          <w:ilvl w:val="1"/>
          <w:numId w:val="2"/>
        </w:numPr>
        <w:spacing w:before="0" w:after="0" w:line="240" w:lineRule="auto"/>
        <w:ind w:left="426" w:hanging="426"/>
        <w:rPr>
          <w:rFonts w:ascii="Times New Roman" w:hAnsi="Times New Roman" w:cs="Times New Roman"/>
          <w:sz w:val="24"/>
          <w:szCs w:val="24"/>
        </w:rPr>
      </w:pPr>
      <w:bookmarkStart w:id="10" w:name="_Toc191547314"/>
      <w:bookmarkStart w:id="11" w:name="_Toc209450340"/>
      <w:bookmarkStart w:id="12" w:name="_Toc230079005"/>
      <w:r w:rsidRPr="006F4212">
        <w:rPr>
          <w:rFonts w:ascii="Times New Roman" w:hAnsi="Times New Roman" w:cs="Times New Roman"/>
          <w:sz w:val="24"/>
          <w:szCs w:val="24"/>
        </w:rPr>
        <w:t>Scopul</w:t>
      </w:r>
      <w:bookmarkEnd w:id="10"/>
      <w:bookmarkEnd w:id="11"/>
      <w:bookmarkEnd w:id="12"/>
      <w:r w:rsidRPr="006F4212">
        <w:rPr>
          <w:rFonts w:ascii="Times New Roman" w:hAnsi="Times New Roman" w:cs="Times New Roman"/>
          <w:sz w:val="24"/>
          <w:szCs w:val="24"/>
        </w:rPr>
        <w:t xml:space="preserve"> </w:t>
      </w:r>
    </w:p>
    <w:p w14:paraId="3B82AA9F" w14:textId="77777777" w:rsidR="002C6627" w:rsidRPr="006F4212" w:rsidRDefault="002C6627" w:rsidP="002C6627">
      <w:pPr>
        <w:rPr>
          <w:rFonts w:ascii="Times New Roman" w:hAnsi="Times New Roman" w:cs="Times New Roman"/>
        </w:rPr>
      </w:pPr>
    </w:p>
    <w:p w14:paraId="27296A24" w14:textId="7403EBBB" w:rsidR="00A64AA1" w:rsidRPr="006F4212" w:rsidRDefault="004A1065" w:rsidP="00846F14">
      <w:pPr>
        <w:pStyle w:val="ListParagraph0"/>
        <w:numPr>
          <w:ilvl w:val="2"/>
          <w:numId w:val="2"/>
        </w:numPr>
        <w:spacing w:after="0" w:line="240" w:lineRule="auto"/>
        <w:contextualSpacing w:val="0"/>
        <w:jc w:val="both"/>
        <w:rPr>
          <w:rFonts w:ascii="Times New Roman" w:hAnsi="Times New Roman" w:cs="Times New Roman"/>
          <w:sz w:val="24"/>
          <w:szCs w:val="24"/>
          <w:lang w:val="ro-RO"/>
        </w:rPr>
      </w:pPr>
      <w:r w:rsidRPr="006F4212">
        <w:rPr>
          <w:rFonts w:ascii="Times New Roman" w:hAnsi="Times New Roman" w:cs="Times New Roman"/>
          <w:color w:val="222222"/>
          <w:sz w:val="24"/>
          <w:szCs w:val="24"/>
          <w:shd w:val="clear" w:color="auto" w:fill="FFFFFF"/>
          <w:lang w:val="it-IT"/>
        </w:rPr>
        <w:t>Scopul prezentului AMC&amp;GM este de a furniza mijloace acceptabile de punere în</w:t>
      </w:r>
      <w:r w:rsidRPr="006F4212">
        <w:rPr>
          <w:rFonts w:ascii="Times New Roman" w:hAnsi="Times New Roman" w:cs="Times New Roman"/>
          <w:color w:val="222222"/>
          <w:sz w:val="24"/>
          <w:szCs w:val="24"/>
          <w:lang w:val="it-IT"/>
        </w:rPr>
        <w:br/>
      </w:r>
      <w:r w:rsidRPr="006F4212">
        <w:rPr>
          <w:rFonts w:ascii="Times New Roman" w:hAnsi="Times New Roman" w:cs="Times New Roman"/>
          <w:color w:val="222222"/>
          <w:sz w:val="24"/>
          <w:szCs w:val="24"/>
          <w:shd w:val="clear" w:color="auto" w:fill="FFFFFF"/>
          <w:lang w:val="it-IT"/>
        </w:rPr>
        <w:t xml:space="preserve">conformitate și material de îndrumare la anexa </w:t>
      </w:r>
      <w:r w:rsidR="00104526" w:rsidRPr="006F4212">
        <w:rPr>
          <w:rFonts w:ascii="Times New Roman" w:hAnsi="Times New Roman" w:cs="Times New Roman"/>
          <w:color w:val="222222"/>
          <w:sz w:val="24"/>
          <w:szCs w:val="24"/>
          <w:shd w:val="clear" w:color="auto" w:fill="FFFFFF"/>
          <w:lang w:val="it-IT"/>
        </w:rPr>
        <w:t>5</w:t>
      </w:r>
      <w:r w:rsidR="00266E2B" w:rsidRPr="006F4212">
        <w:rPr>
          <w:rFonts w:ascii="Times New Roman" w:hAnsi="Times New Roman" w:cs="Times New Roman"/>
          <w:color w:val="222222"/>
          <w:sz w:val="24"/>
          <w:szCs w:val="24"/>
          <w:shd w:val="clear" w:color="auto" w:fill="FFFFFF"/>
          <w:lang w:val="it-IT"/>
        </w:rPr>
        <w:t>c</w:t>
      </w:r>
      <w:r w:rsidRPr="006F4212">
        <w:rPr>
          <w:rFonts w:ascii="Times New Roman" w:hAnsi="Times New Roman" w:cs="Times New Roman"/>
          <w:color w:val="222222"/>
          <w:sz w:val="24"/>
          <w:szCs w:val="24"/>
          <w:shd w:val="clear" w:color="auto" w:fill="FFFFFF"/>
          <w:lang w:val="it-IT"/>
        </w:rPr>
        <w:t xml:space="preserve"> (Partea </w:t>
      </w:r>
      <w:r w:rsidR="00125C3F" w:rsidRPr="006F4212">
        <w:rPr>
          <w:rFonts w:ascii="Times New Roman" w:hAnsi="Times New Roman" w:cs="Times New Roman"/>
          <w:color w:val="222222"/>
          <w:sz w:val="24"/>
          <w:szCs w:val="24"/>
          <w:shd w:val="clear" w:color="auto" w:fill="FFFFFF"/>
          <w:lang w:val="it-IT"/>
        </w:rPr>
        <w:t>CA</w:t>
      </w:r>
      <w:r w:rsidR="005C28ED" w:rsidRPr="006F4212">
        <w:rPr>
          <w:rFonts w:ascii="Times New Roman" w:hAnsi="Times New Roman" w:cs="Times New Roman"/>
          <w:color w:val="222222"/>
          <w:sz w:val="24"/>
          <w:szCs w:val="24"/>
          <w:shd w:val="clear" w:color="auto" w:fill="FFFFFF"/>
          <w:lang w:val="it-IT"/>
        </w:rPr>
        <w:t>M</w:t>
      </w:r>
      <w:r w:rsidR="00125C3F" w:rsidRPr="006F4212">
        <w:rPr>
          <w:rFonts w:ascii="Times New Roman" w:hAnsi="Times New Roman" w:cs="Times New Roman"/>
          <w:color w:val="222222"/>
          <w:sz w:val="24"/>
          <w:szCs w:val="24"/>
          <w:shd w:val="clear" w:color="auto" w:fill="FFFFFF"/>
          <w:lang w:val="it-IT"/>
        </w:rPr>
        <w:t>O</w:t>
      </w:r>
      <w:r w:rsidRPr="006F4212">
        <w:rPr>
          <w:rFonts w:ascii="Times New Roman" w:hAnsi="Times New Roman" w:cs="Times New Roman"/>
          <w:color w:val="222222"/>
          <w:sz w:val="24"/>
          <w:szCs w:val="24"/>
          <w:shd w:val="clear" w:color="auto" w:fill="FFFFFF"/>
          <w:lang w:val="it-IT"/>
        </w:rPr>
        <w:t xml:space="preserve">) </w:t>
      </w:r>
      <w:r w:rsidR="00846F14" w:rsidRPr="006F4212">
        <w:rPr>
          <w:rFonts w:ascii="Times New Roman" w:hAnsi="Times New Roman" w:cs="Times New Roman"/>
          <w:color w:val="222222"/>
          <w:sz w:val="24"/>
          <w:szCs w:val="24"/>
          <w:shd w:val="clear" w:color="auto" w:fill="FFFFFF"/>
          <w:lang w:val="it-IT"/>
        </w:rPr>
        <w:t>la Regulamentul privind continuitatea navigabilităţii aeronavelor şi a produselor, reperelor şi dispozitivelor aeronautice şi autorizarea organizațiilor şi a personalului cu atribuţii în domeniu</w:t>
      </w:r>
      <w:r w:rsidRPr="006F4212">
        <w:rPr>
          <w:rFonts w:ascii="Times New Roman" w:hAnsi="Times New Roman" w:cs="Times New Roman"/>
          <w:color w:val="222222"/>
          <w:sz w:val="24"/>
          <w:szCs w:val="24"/>
          <w:shd w:val="clear" w:color="auto" w:fill="FFFFFF"/>
          <w:lang w:val="it-IT"/>
        </w:rPr>
        <w:t xml:space="preserve"> aprobat prin Hotărîrea Guvernului </w:t>
      </w:r>
      <w:r w:rsidR="00540C16" w:rsidRPr="006F4212">
        <w:rPr>
          <w:rFonts w:ascii="Times New Roman" w:hAnsi="Times New Roman" w:cs="Times New Roman"/>
          <w:color w:val="222222"/>
          <w:sz w:val="24"/>
          <w:szCs w:val="24"/>
          <w:shd w:val="clear" w:color="auto" w:fill="FFFFFF"/>
          <w:lang w:val="en-US"/>
        </w:rPr>
        <w:t>465</w:t>
      </w:r>
      <w:r w:rsidRPr="006F4212">
        <w:rPr>
          <w:rFonts w:ascii="Times New Roman" w:hAnsi="Times New Roman" w:cs="Times New Roman"/>
          <w:color w:val="222222"/>
          <w:sz w:val="24"/>
          <w:szCs w:val="24"/>
          <w:shd w:val="clear" w:color="auto" w:fill="FFFFFF"/>
          <w:lang w:val="it-IT"/>
        </w:rPr>
        <w:t>/20</w:t>
      </w:r>
      <w:r w:rsidR="00540C16" w:rsidRPr="006F4212">
        <w:rPr>
          <w:rFonts w:ascii="Times New Roman" w:hAnsi="Times New Roman" w:cs="Times New Roman"/>
          <w:color w:val="222222"/>
          <w:sz w:val="24"/>
          <w:szCs w:val="24"/>
          <w:shd w:val="clear" w:color="auto" w:fill="FFFFFF"/>
          <w:lang w:val="en-US"/>
        </w:rPr>
        <w:t>25</w:t>
      </w:r>
      <w:r w:rsidRPr="006F4212">
        <w:rPr>
          <w:rFonts w:ascii="Times New Roman" w:hAnsi="Times New Roman" w:cs="Times New Roman"/>
          <w:color w:val="222222"/>
          <w:sz w:val="24"/>
          <w:szCs w:val="24"/>
          <w:shd w:val="clear" w:color="auto" w:fill="FFFFFF"/>
          <w:lang w:val="it-IT"/>
        </w:rPr>
        <w:t>.</w:t>
      </w:r>
    </w:p>
    <w:p w14:paraId="7AD9BCA5" w14:textId="150039A8" w:rsidR="00A64AA1" w:rsidRPr="006F4212" w:rsidRDefault="00A64AA1" w:rsidP="002C6627">
      <w:pPr>
        <w:pStyle w:val="ListParagraph0"/>
        <w:spacing w:after="0" w:line="240" w:lineRule="auto"/>
        <w:contextualSpacing w:val="0"/>
        <w:jc w:val="both"/>
        <w:rPr>
          <w:rFonts w:ascii="Times New Roman" w:hAnsi="Times New Roman" w:cs="Times New Roman"/>
          <w:sz w:val="24"/>
          <w:szCs w:val="24"/>
          <w:lang w:val="it-IT"/>
        </w:rPr>
      </w:pPr>
    </w:p>
    <w:p w14:paraId="0E26F06B" w14:textId="44B0A398" w:rsidR="00A64AA1" w:rsidRPr="006F4212" w:rsidRDefault="00A64AA1" w:rsidP="00DF407C">
      <w:pPr>
        <w:pStyle w:val="Heading2"/>
        <w:keepLines w:val="0"/>
        <w:widowControl w:val="0"/>
        <w:numPr>
          <w:ilvl w:val="1"/>
          <w:numId w:val="2"/>
        </w:numPr>
        <w:spacing w:before="0" w:after="0" w:line="240" w:lineRule="auto"/>
        <w:ind w:left="426" w:hanging="426"/>
        <w:rPr>
          <w:rFonts w:ascii="Times New Roman" w:hAnsi="Times New Roman" w:cs="Times New Roman"/>
          <w:sz w:val="24"/>
          <w:szCs w:val="24"/>
          <w:lang w:val="en-US"/>
        </w:rPr>
      </w:pPr>
      <w:bookmarkStart w:id="13" w:name="_Toc191547315"/>
      <w:bookmarkStart w:id="14" w:name="_Toc209450341"/>
      <w:bookmarkStart w:id="15" w:name="_Toc230079006"/>
      <w:r w:rsidRPr="006F4212">
        <w:rPr>
          <w:rFonts w:ascii="Times New Roman" w:hAnsi="Times New Roman" w:cs="Times New Roman"/>
          <w:sz w:val="24"/>
          <w:szCs w:val="24"/>
          <w:lang w:val="en-US"/>
        </w:rPr>
        <w:t>Domeniul de aplicare</w:t>
      </w:r>
      <w:bookmarkEnd w:id="13"/>
      <w:bookmarkEnd w:id="14"/>
      <w:bookmarkEnd w:id="15"/>
      <w:r w:rsidRPr="006F4212">
        <w:rPr>
          <w:rFonts w:ascii="Times New Roman" w:hAnsi="Times New Roman" w:cs="Times New Roman"/>
          <w:sz w:val="24"/>
          <w:szCs w:val="24"/>
          <w:lang w:val="en-US"/>
        </w:rPr>
        <w:t xml:space="preserve"> </w:t>
      </w:r>
    </w:p>
    <w:p w14:paraId="4780D596" w14:textId="77777777" w:rsidR="002C6627" w:rsidRPr="006F4212" w:rsidRDefault="002C6627" w:rsidP="002C6627">
      <w:pPr>
        <w:rPr>
          <w:rFonts w:ascii="Times New Roman" w:hAnsi="Times New Roman" w:cs="Times New Roman"/>
          <w:lang w:val="en-US"/>
        </w:rPr>
      </w:pPr>
    </w:p>
    <w:p w14:paraId="507B358B" w14:textId="4E9C63F4" w:rsidR="00E95E33" w:rsidRPr="006F4212" w:rsidRDefault="00E95E33" w:rsidP="000A5510">
      <w:pPr>
        <w:pStyle w:val="ListParagraph0"/>
        <w:numPr>
          <w:ilvl w:val="2"/>
          <w:numId w:val="2"/>
        </w:numPr>
        <w:spacing w:after="0" w:line="240" w:lineRule="auto"/>
        <w:contextualSpacing w:val="0"/>
        <w:rPr>
          <w:rFonts w:ascii="Times New Roman" w:hAnsi="Times New Roman" w:cs="Times New Roman"/>
          <w:sz w:val="24"/>
          <w:szCs w:val="24"/>
          <w:lang w:val="ro-RO"/>
        </w:rPr>
      </w:pPr>
      <w:r w:rsidRPr="006F4212">
        <w:rPr>
          <w:rFonts w:ascii="Times New Roman" w:hAnsi="Times New Roman" w:cs="Times New Roman"/>
          <w:color w:val="222222"/>
          <w:sz w:val="24"/>
          <w:szCs w:val="24"/>
          <w:shd w:val="clear" w:color="auto" w:fill="FFFFFF"/>
          <w:lang w:val="it-IT"/>
        </w:rPr>
        <w:t>Domeniul de aplicare al prezentului AMC&amp;G</w:t>
      </w:r>
      <w:r w:rsidR="00D46A96" w:rsidRPr="006F4212">
        <w:rPr>
          <w:rFonts w:ascii="Times New Roman" w:hAnsi="Times New Roman" w:cs="Times New Roman"/>
          <w:color w:val="222222"/>
          <w:sz w:val="24"/>
          <w:szCs w:val="24"/>
          <w:shd w:val="clear" w:color="auto" w:fill="FFFFFF"/>
          <w:lang w:val="it-IT"/>
        </w:rPr>
        <w:t>M corespunde anexei 5c</w:t>
      </w:r>
      <w:r w:rsidR="00540C16" w:rsidRPr="006F4212">
        <w:rPr>
          <w:rFonts w:ascii="Times New Roman" w:hAnsi="Times New Roman" w:cs="Times New Roman"/>
          <w:color w:val="222222"/>
          <w:sz w:val="24"/>
          <w:szCs w:val="24"/>
          <w:shd w:val="clear" w:color="auto" w:fill="FFFFFF"/>
          <w:lang w:val="it-IT"/>
        </w:rPr>
        <w:t xml:space="preserve"> (Partea CAMO</w:t>
      </w:r>
      <w:r w:rsidRPr="006F4212">
        <w:rPr>
          <w:rFonts w:ascii="Times New Roman" w:hAnsi="Times New Roman" w:cs="Times New Roman"/>
          <w:color w:val="222222"/>
          <w:sz w:val="24"/>
          <w:szCs w:val="24"/>
          <w:shd w:val="clear" w:color="auto" w:fill="FFFFFF"/>
          <w:lang w:val="it-IT"/>
        </w:rPr>
        <w:t>) la</w:t>
      </w:r>
      <w:r w:rsidRPr="006F4212">
        <w:rPr>
          <w:rFonts w:ascii="Times New Roman" w:hAnsi="Times New Roman" w:cs="Times New Roman"/>
          <w:color w:val="222222"/>
          <w:sz w:val="24"/>
          <w:szCs w:val="24"/>
          <w:lang w:val="it-IT"/>
        </w:rPr>
        <w:br/>
      </w:r>
      <w:r w:rsidR="000A5510" w:rsidRPr="006F4212">
        <w:rPr>
          <w:rFonts w:ascii="Times New Roman" w:hAnsi="Times New Roman" w:cs="Times New Roman"/>
          <w:color w:val="222222"/>
          <w:sz w:val="24"/>
          <w:szCs w:val="24"/>
          <w:shd w:val="clear" w:color="auto" w:fill="FFFFFF"/>
          <w:lang w:val="it-IT"/>
        </w:rPr>
        <w:t xml:space="preserve">Regulamentul privind continuitatea navigabilităţii aeronavelor şi a produselor, reperelor şi dispozitivelor aeronautice şi autorizarea organizațiilor şi a personalului cu atribuţii în domeniu </w:t>
      </w:r>
      <w:r w:rsidRPr="006F4212">
        <w:rPr>
          <w:rFonts w:ascii="Times New Roman" w:hAnsi="Times New Roman" w:cs="Times New Roman"/>
          <w:color w:val="222222"/>
          <w:sz w:val="24"/>
          <w:szCs w:val="24"/>
          <w:shd w:val="clear" w:color="auto" w:fill="FFFFFF"/>
          <w:lang w:val="it-IT"/>
        </w:rPr>
        <w:t>aprobat prin Hotărîrea</w:t>
      </w:r>
      <w:r w:rsidR="000A5510" w:rsidRPr="006F4212">
        <w:rPr>
          <w:rFonts w:ascii="Times New Roman" w:hAnsi="Times New Roman" w:cs="Times New Roman"/>
          <w:color w:val="222222"/>
          <w:sz w:val="24"/>
          <w:szCs w:val="24"/>
          <w:shd w:val="clear" w:color="auto" w:fill="FFFFFF"/>
          <w:lang w:val="it-IT"/>
        </w:rPr>
        <w:t xml:space="preserve"> </w:t>
      </w:r>
      <w:r w:rsidRPr="006F4212">
        <w:rPr>
          <w:rFonts w:ascii="Times New Roman" w:hAnsi="Times New Roman" w:cs="Times New Roman"/>
          <w:color w:val="222222"/>
          <w:sz w:val="24"/>
          <w:szCs w:val="24"/>
          <w:shd w:val="clear" w:color="auto" w:fill="FFFFFF"/>
          <w:lang w:val="it-IT"/>
        </w:rPr>
        <w:t xml:space="preserve">Guvernului </w:t>
      </w:r>
      <w:r w:rsidR="00540C16" w:rsidRPr="006F4212">
        <w:rPr>
          <w:rFonts w:ascii="Times New Roman" w:hAnsi="Times New Roman" w:cs="Times New Roman"/>
          <w:color w:val="222222"/>
          <w:sz w:val="24"/>
          <w:szCs w:val="24"/>
          <w:shd w:val="clear" w:color="auto" w:fill="FFFFFF"/>
          <w:lang w:val="en-US"/>
        </w:rPr>
        <w:t>465/2025</w:t>
      </w:r>
      <w:r w:rsidRPr="006F4212">
        <w:rPr>
          <w:rFonts w:ascii="Times New Roman" w:hAnsi="Times New Roman" w:cs="Times New Roman"/>
          <w:color w:val="222222"/>
          <w:sz w:val="24"/>
          <w:szCs w:val="24"/>
          <w:shd w:val="clear" w:color="auto" w:fill="FFFFFF"/>
          <w:lang w:val="it-IT"/>
        </w:rPr>
        <w:t>.</w:t>
      </w:r>
    </w:p>
    <w:p w14:paraId="24DB9C81" w14:textId="7BCF0838" w:rsidR="00A64AA1" w:rsidRPr="006F4212" w:rsidRDefault="00A64AA1" w:rsidP="00E95E33">
      <w:pPr>
        <w:pStyle w:val="ListParagraph0"/>
        <w:spacing w:after="0" w:line="240" w:lineRule="auto"/>
        <w:contextualSpacing w:val="0"/>
        <w:jc w:val="both"/>
        <w:rPr>
          <w:rFonts w:ascii="Times New Roman" w:hAnsi="Times New Roman" w:cs="Times New Roman"/>
          <w:sz w:val="24"/>
          <w:szCs w:val="24"/>
          <w:lang w:val="ro-RO"/>
        </w:rPr>
      </w:pPr>
      <w:r w:rsidRPr="006F4212">
        <w:rPr>
          <w:rFonts w:ascii="Times New Roman" w:hAnsi="Times New Roman" w:cs="Times New Roman"/>
          <w:sz w:val="24"/>
          <w:szCs w:val="24"/>
          <w:lang w:val="ro-RO"/>
        </w:rPr>
        <w:t xml:space="preserve"> </w:t>
      </w:r>
    </w:p>
    <w:p w14:paraId="00DBF5E6" w14:textId="2A9F28D0" w:rsidR="00A64AA1" w:rsidRPr="006F4212" w:rsidRDefault="00E95E33" w:rsidP="00DF407C">
      <w:pPr>
        <w:pStyle w:val="Heading2"/>
        <w:keepLines w:val="0"/>
        <w:widowControl w:val="0"/>
        <w:numPr>
          <w:ilvl w:val="1"/>
          <w:numId w:val="2"/>
        </w:numPr>
        <w:spacing w:before="0" w:after="0" w:line="240" w:lineRule="auto"/>
        <w:ind w:left="426" w:hanging="426"/>
        <w:rPr>
          <w:rFonts w:ascii="Times New Roman" w:hAnsi="Times New Roman" w:cs="Times New Roman"/>
          <w:bCs/>
          <w:sz w:val="24"/>
          <w:szCs w:val="24"/>
          <w:lang w:val="ro-RO"/>
        </w:rPr>
      </w:pPr>
      <w:bookmarkStart w:id="16" w:name="_Toc191547316"/>
      <w:r w:rsidRPr="006F4212">
        <w:rPr>
          <w:rFonts w:ascii="Times New Roman" w:hAnsi="Times New Roman" w:cs="Times New Roman"/>
          <w:sz w:val="24"/>
          <w:szCs w:val="24"/>
          <w:lang w:val="it-IT"/>
        </w:rPr>
        <w:t xml:space="preserve">    </w:t>
      </w:r>
      <w:bookmarkStart w:id="17" w:name="_Toc209450342"/>
      <w:bookmarkStart w:id="18" w:name="_Toc230079007"/>
      <w:r w:rsidRPr="006F4212">
        <w:rPr>
          <w:rFonts w:ascii="Times New Roman" w:hAnsi="Times New Roman" w:cs="Times New Roman"/>
          <w:sz w:val="24"/>
          <w:szCs w:val="24"/>
        </w:rPr>
        <w:t>Definiții și abrevieri</w:t>
      </w:r>
      <w:bookmarkEnd w:id="17"/>
      <w:bookmarkEnd w:id="18"/>
      <w:r w:rsidRPr="006F4212">
        <w:rPr>
          <w:rFonts w:ascii="Times New Roman" w:hAnsi="Times New Roman" w:cs="Times New Roman"/>
          <w:sz w:val="24"/>
          <w:szCs w:val="24"/>
        </w:rPr>
        <w:br/>
      </w:r>
      <w:bookmarkEnd w:id="16"/>
    </w:p>
    <w:p w14:paraId="193301E6" w14:textId="2AA478A1" w:rsidR="00A64AA1" w:rsidRPr="006F4212" w:rsidRDefault="00E95E33" w:rsidP="000A5510">
      <w:pPr>
        <w:pStyle w:val="ListParagraph0"/>
        <w:numPr>
          <w:ilvl w:val="2"/>
          <w:numId w:val="3"/>
        </w:numPr>
        <w:spacing w:after="0" w:line="240" w:lineRule="auto"/>
        <w:contextualSpacing w:val="0"/>
        <w:rPr>
          <w:rFonts w:ascii="Times New Roman" w:hAnsi="Times New Roman" w:cs="Times New Roman"/>
          <w:b/>
          <w:sz w:val="24"/>
          <w:szCs w:val="24"/>
          <w:lang w:val="ro-RO"/>
        </w:rPr>
      </w:pPr>
      <w:r w:rsidRPr="006F4212">
        <w:rPr>
          <w:rFonts w:ascii="Times New Roman" w:hAnsi="Times New Roman" w:cs="Times New Roman"/>
          <w:color w:val="222222"/>
          <w:sz w:val="24"/>
          <w:szCs w:val="24"/>
          <w:shd w:val="clear" w:color="auto" w:fill="FFFFFF"/>
          <w:lang w:val="ro-RO"/>
        </w:rPr>
        <w:t>Definițiile și abrevierile utilizate sunt cele de la Capit</w:t>
      </w:r>
      <w:r w:rsidR="000A5510" w:rsidRPr="006F4212">
        <w:rPr>
          <w:rFonts w:ascii="Times New Roman" w:hAnsi="Times New Roman" w:cs="Times New Roman"/>
          <w:color w:val="222222"/>
          <w:sz w:val="24"/>
          <w:szCs w:val="24"/>
          <w:shd w:val="clear" w:color="auto" w:fill="FFFFFF"/>
          <w:lang w:val="ro-RO"/>
        </w:rPr>
        <w:t xml:space="preserve">olul I al Regulamentului privind continuitatea navigabilităţii aeronavelor şi a produselor, reperelor şi dispozitivelor aeronautice şi autorizarea organizațiilor şi a personalului cu atribuţii în domeniu aprobat prin </w:t>
      </w:r>
      <w:r w:rsidRPr="006F4212">
        <w:rPr>
          <w:rFonts w:ascii="Times New Roman" w:hAnsi="Times New Roman" w:cs="Times New Roman"/>
          <w:color w:val="222222"/>
          <w:sz w:val="24"/>
          <w:szCs w:val="24"/>
          <w:shd w:val="clear" w:color="auto" w:fill="FFFFFF"/>
          <w:lang w:val="ro-RO"/>
        </w:rPr>
        <w:t xml:space="preserve">Hotărîrea Guvernului </w:t>
      </w:r>
      <w:r w:rsidR="00540C16" w:rsidRPr="006F4212">
        <w:rPr>
          <w:rFonts w:ascii="Times New Roman" w:hAnsi="Times New Roman" w:cs="Times New Roman"/>
          <w:color w:val="222222"/>
          <w:sz w:val="24"/>
          <w:szCs w:val="24"/>
          <w:shd w:val="clear" w:color="auto" w:fill="FFFFFF"/>
          <w:lang w:val="ro-RO"/>
        </w:rPr>
        <w:t>465/2025</w:t>
      </w:r>
      <w:r w:rsidRPr="006F4212">
        <w:rPr>
          <w:rFonts w:ascii="Times New Roman" w:hAnsi="Times New Roman" w:cs="Times New Roman"/>
          <w:color w:val="222222"/>
          <w:sz w:val="24"/>
          <w:szCs w:val="24"/>
          <w:shd w:val="clear" w:color="auto" w:fill="FFFFFF"/>
          <w:lang w:val="ro-RO"/>
        </w:rPr>
        <w:t>.</w:t>
      </w:r>
      <w:r w:rsidRPr="006F4212">
        <w:rPr>
          <w:rFonts w:ascii="Times New Roman" w:hAnsi="Times New Roman" w:cs="Times New Roman"/>
          <w:color w:val="222222"/>
          <w:sz w:val="24"/>
          <w:szCs w:val="24"/>
          <w:lang w:val="ro-RO"/>
        </w:rPr>
        <w:br/>
      </w:r>
    </w:p>
    <w:p w14:paraId="54DCA028" w14:textId="402C5CCC" w:rsidR="00A64AA1" w:rsidRPr="006F4212" w:rsidRDefault="002C6627" w:rsidP="00DF407C">
      <w:pPr>
        <w:pStyle w:val="Heading2"/>
        <w:keepLines w:val="0"/>
        <w:widowControl w:val="0"/>
        <w:numPr>
          <w:ilvl w:val="1"/>
          <w:numId w:val="2"/>
        </w:numPr>
        <w:spacing w:before="0" w:after="0" w:line="240" w:lineRule="auto"/>
        <w:ind w:left="426" w:hanging="426"/>
        <w:rPr>
          <w:rFonts w:ascii="Times New Roman" w:hAnsi="Times New Roman" w:cs="Times New Roman"/>
          <w:sz w:val="24"/>
          <w:szCs w:val="24"/>
          <w:lang w:val="fr-FR"/>
        </w:rPr>
      </w:pPr>
      <w:bookmarkStart w:id="19" w:name="_Toc191547317"/>
      <w:r w:rsidRPr="006F4212">
        <w:rPr>
          <w:rFonts w:ascii="Times New Roman" w:hAnsi="Times New Roman" w:cs="Times New Roman"/>
          <w:sz w:val="24"/>
          <w:szCs w:val="24"/>
          <w:lang w:val="ro-RO"/>
        </w:rPr>
        <w:t xml:space="preserve">     </w:t>
      </w:r>
      <w:bookmarkStart w:id="20" w:name="_Toc209450343"/>
      <w:bookmarkStart w:id="21" w:name="_Toc230079008"/>
      <w:r w:rsidR="00A64AA1" w:rsidRPr="006F4212">
        <w:rPr>
          <w:rFonts w:ascii="Times New Roman" w:hAnsi="Times New Roman" w:cs="Times New Roman"/>
          <w:sz w:val="24"/>
          <w:szCs w:val="24"/>
          <w:lang w:val="fr-FR"/>
        </w:rPr>
        <w:t>Documente de referință (internaționale, naționale, interne)</w:t>
      </w:r>
      <w:bookmarkEnd w:id="19"/>
      <w:bookmarkEnd w:id="20"/>
      <w:bookmarkEnd w:id="21"/>
    </w:p>
    <w:p w14:paraId="169E4F20" w14:textId="77777777" w:rsidR="00E95E33" w:rsidRPr="006F4212" w:rsidRDefault="00E95E33" w:rsidP="00E95E33">
      <w:pPr>
        <w:pStyle w:val="ListParagraph0"/>
        <w:spacing w:after="0" w:line="240" w:lineRule="auto"/>
        <w:contextualSpacing w:val="0"/>
        <w:jc w:val="both"/>
        <w:rPr>
          <w:rFonts w:ascii="Times New Roman" w:hAnsi="Times New Roman" w:cs="Times New Roman"/>
          <w:sz w:val="24"/>
          <w:szCs w:val="24"/>
          <w:lang w:val="fr-FR"/>
        </w:rPr>
      </w:pPr>
    </w:p>
    <w:p w14:paraId="4B05147D" w14:textId="77777777" w:rsidR="002C6627" w:rsidRPr="006F4212" w:rsidRDefault="004A1065" w:rsidP="00DF407C">
      <w:pPr>
        <w:pStyle w:val="ListParagraph0"/>
        <w:numPr>
          <w:ilvl w:val="2"/>
          <w:numId w:val="2"/>
        </w:numPr>
        <w:spacing w:after="0" w:line="240" w:lineRule="auto"/>
        <w:jc w:val="both"/>
        <w:rPr>
          <w:rFonts w:ascii="Times New Roman" w:hAnsi="Times New Roman" w:cs="Times New Roman"/>
          <w:sz w:val="24"/>
          <w:szCs w:val="24"/>
          <w:lang w:val="it-IT"/>
        </w:rPr>
      </w:pPr>
      <w:r w:rsidRPr="006F4212">
        <w:rPr>
          <w:rFonts w:ascii="Times New Roman" w:hAnsi="Times New Roman" w:cs="Times New Roman"/>
          <w:color w:val="222222"/>
          <w:sz w:val="24"/>
          <w:szCs w:val="24"/>
          <w:shd w:val="clear" w:color="auto" w:fill="FFFFFF"/>
          <w:lang w:val="it-IT"/>
        </w:rPr>
        <w:t>Codul Aerian al Republicii Moldova nr. 301 din 21.12.2017.</w:t>
      </w:r>
    </w:p>
    <w:p w14:paraId="573C23BA" w14:textId="002C9718" w:rsidR="002C6627" w:rsidRPr="006F4212" w:rsidRDefault="000A5510" w:rsidP="000A5510">
      <w:pPr>
        <w:pStyle w:val="ListParagraph0"/>
        <w:numPr>
          <w:ilvl w:val="2"/>
          <w:numId w:val="2"/>
        </w:numPr>
        <w:spacing w:after="0" w:line="240" w:lineRule="auto"/>
        <w:jc w:val="both"/>
        <w:rPr>
          <w:rFonts w:ascii="Times New Roman" w:hAnsi="Times New Roman" w:cs="Times New Roman"/>
          <w:sz w:val="24"/>
          <w:szCs w:val="24"/>
          <w:lang w:val="it-IT"/>
        </w:rPr>
      </w:pPr>
      <w:r w:rsidRPr="006F4212">
        <w:rPr>
          <w:rFonts w:ascii="Times New Roman" w:hAnsi="Times New Roman" w:cs="Times New Roman"/>
          <w:color w:val="222222"/>
          <w:sz w:val="24"/>
          <w:szCs w:val="24"/>
          <w:shd w:val="clear" w:color="auto" w:fill="FFFFFF"/>
          <w:lang w:val="it-IT"/>
        </w:rPr>
        <w:t>Regulamentul privind continuitatea navigabilităţii aeronavelor şi a produselor, reperelor şi dispozitivelor aeronautice şi autorizarea organizațiilor şi a personalului cu atribuţii în domeniu</w:t>
      </w:r>
      <w:r w:rsidR="004A1065" w:rsidRPr="006F4212">
        <w:rPr>
          <w:rFonts w:ascii="Times New Roman" w:hAnsi="Times New Roman" w:cs="Times New Roman"/>
          <w:color w:val="222222"/>
          <w:sz w:val="24"/>
          <w:szCs w:val="24"/>
          <w:shd w:val="clear" w:color="auto" w:fill="FFFFFF"/>
          <w:lang w:val="it-IT"/>
        </w:rPr>
        <w:t xml:space="preserve"> aprobat prin Hotărîrea Guvernului </w:t>
      </w:r>
      <w:r w:rsidR="00540C16" w:rsidRPr="006F4212">
        <w:rPr>
          <w:rFonts w:ascii="Times New Roman" w:hAnsi="Times New Roman" w:cs="Times New Roman"/>
          <w:color w:val="222222"/>
          <w:sz w:val="24"/>
          <w:szCs w:val="24"/>
          <w:shd w:val="clear" w:color="auto" w:fill="FFFFFF"/>
          <w:lang w:val="ro-RO"/>
        </w:rPr>
        <w:t>465/2025</w:t>
      </w:r>
      <w:r w:rsidR="004A1065" w:rsidRPr="006F4212">
        <w:rPr>
          <w:rFonts w:ascii="Times New Roman" w:hAnsi="Times New Roman" w:cs="Times New Roman"/>
          <w:color w:val="222222"/>
          <w:sz w:val="24"/>
          <w:szCs w:val="24"/>
          <w:shd w:val="clear" w:color="auto" w:fill="FFFFFF"/>
          <w:lang w:val="it-IT"/>
        </w:rPr>
        <w:t>.</w:t>
      </w:r>
    </w:p>
    <w:p w14:paraId="4FA9888D" w14:textId="551C095D" w:rsidR="008B59F1" w:rsidRPr="006F4212" w:rsidRDefault="004A1065" w:rsidP="00654BD9">
      <w:pPr>
        <w:pStyle w:val="ListParagraph0"/>
        <w:numPr>
          <w:ilvl w:val="2"/>
          <w:numId w:val="2"/>
        </w:numPr>
        <w:spacing w:after="0" w:line="240" w:lineRule="auto"/>
        <w:jc w:val="both"/>
        <w:rPr>
          <w:rFonts w:ascii="Times New Roman" w:hAnsi="Times New Roman" w:cs="Times New Roman"/>
          <w:lang w:val="it-IT"/>
        </w:rPr>
      </w:pPr>
      <w:r w:rsidRPr="006F4212">
        <w:rPr>
          <w:rFonts w:ascii="Times New Roman" w:hAnsi="Times New Roman" w:cs="Times New Roman"/>
          <w:color w:val="222222"/>
          <w:sz w:val="24"/>
          <w:szCs w:val="24"/>
          <w:shd w:val="clear" w:color="auto" w:fill="FFFFFF"/>
          <w:lang w:val="it-IT"/>
        </w:rPr>
        <w:t>Regulamentul privind procedurile administrative referitoare la operaţiunile aeriene</w:t>
      </w:r>
      <w:r w:rsidRPr="006F4212">
        <w:rPr>
          <w:rFonts w:ascii="Times New Roman" w:hAnsi="Times New Roman" w:cs="Times New Roman"/>
          <w:color w:val="222222"/>
          <w:sz w:val="24"/>
          <w:szCs w:val="24"/>
          <w:shd w:val="clear" w:color="auto" w:fill="FFFFFF"/>
          <w:lang w:val="it-IT"/>
        </w:rPr>
        <w:br/>
        <w:t xml:space="preserve">aprobat prin Hotărîrea Guvernului </w:t>
      </w:r>
      <w:r w:rsidR="004D01BB" w:rsidRPr="006F4212">
        <w:rPr>
          <w:rFonts w:ascii="Times New Roman" w:hAnsi="Times New Roman" w:cs="Times New Roman"/>
          <w:color w:val="222222"/>
          <w:sz w:val="24"/>
          <w:szCs w:val="24"/>
          <w:shd w:val="clear" w:color="auto" w:fill="FFFFFF"/>
          <w:lang w:val="it-IT"/>
        </w:rPr>
        <w:t>612</w:t>
      </w:r>
      <w:r w:rsidRPr="006F4212">
        <w:rPr>
          <w:rFonts w:ascii="Times New Roman" w:hAnsi="Times New Roman" w:cs="Times New Roman"/>
          <w:color w:val="222222"/>
          <w:sz w:val="24"/>
          <w:szCs w:val="24"/>
          <w:shd w:val="clear" w:color="auto" w:fill="FFFFFF"/>
          <w:lang w:val="it-IT"/>
        </w:rPr>
        <w:t>/20</w:t>
      </w:r>
      <w:r w:rsidR="004D01BB" w:rsidRPr="006F4212">
        <w:rPr>
          <w:rFonts w:ascii="Times New Roman" w:hAnsi="Times New Roman" w:cs="Times New Roman"/>
          <w:color w:val="222222"/>
          <w:sz w:val="24"/>
          <w:szCs w:val="24"/>
          <w:shd w:val="clear" w:color="auto" w:fill="FFFFFF"/>
          <w:lang w:val="it-IT"/>
        </w:rPr>
        <w:t>22</w:t>
      </w:r>
      <w:r w:rsidRPr="006F4212">
        <w:rPr>
          <w:rFonts w:ascii="Times New Roman" w:hAnsi="Times New Roman" w:cs="Times New Roman"/>
          <w:color w:val="222222"/>
          <w:sz w:val="24"/>
          <w:szCs w:val="24"/>
          <w:shd w:val="clear" w:color="auto" w:fill="FFFFFF"/>
          <w:lang w:val="it-IT"/>
        </w:rPr>
        <w:t>.</w:t>
      </w:r>
      <w:r w:rsidRPr="006F4212">
        <w:rPr>
          <w:rFonts w:ascii="Times New Roman" w:hAnsi="Times New Roman" w:cs="Times New Roman"/>
          <w:color w:val="222222"/>
          <w:shd w:val="clear" w:color="auto" w:fill="FFFFFF"/>
          <w:lang w:val="it-IT"/>
        </w:rPr>
        <w:t> </w:t>
      </w:r>
      <w:r w:rsidR="00A64AA1" w:rsidRPr="006F4212">
        <w:rPr>
          <w:rFonts w:ascii="Times New Roman" w:hAnsi="Times New Roman" w:cs="Times New Roman"/>
          <w:lang w:val="it-IT"/>
        </w:rPr>
        <w:br w:type="page"/>
      </w:r>
    </w:p>
    <w:p w14:paraId="7E81C0F1" w14:textId="1BD928EC" w:rsidR="00D46A96" w:rsidRPr="00126B51" w:rsidRDefault="009C611F" w:rsidP="009C611F">
      <w:pPr>
        <w:pStyle w:val="Heading1"/>
        <w:spacing w:before="0"/>
        <w:rPr>
          <w:rFonts w:ascii="Times New Roman" w:eastAsia="Arial" w:hAnsi="Times New Roman" w:cs="Times New Roman"/>
          <w:sz w:val="24"/>
          <w:szCs w:val="24"/>
          <w:lang w:val="en-GB"/>
        </w:rPr>
      </w:pPr>
      <w:bookmarkStart w:id="22" w:name="_Toc209450344"/>
      <w:bookmarkStart w:id="23" w:name="_Toc230079009"/>
      <w:bookmarkStart w:id="24" w:name="_Toc209450345"/>
      <w:r w:rsidRPr="00126B51">
        <w:rPr>
          <w:rFonts w:ascii="Times New Roman" w:hAnsi="Times New Roman" w:cs="Times New Roman"/>
          <w:bCs/>
          <w:noProof w:val="0"/>
          <w:sz w:val="24"/>
          <w:szCs w:val="24"/>
          <w:lang w:val="en-US"/>
        </w:rPr>
        <w:lastRenderedPageBreak/>
        <w:t>ANNEX 5</w:t>
      </w:r>
      <w:bookmarkEnd w:id="22"/>
      <w:r w:rsidRPr="00126B51">
        <w:rPr>
          <w:rFonts w:ascii="Times New Roman" w:hAnsi="Times New Roman" w:cs="Times New Roman"/>
          <w:bCs/>
          <w:noProof w:val="0"/>
          <w:sz w:val="24"/>
          <w:szCs w:val="24"/>
          <w:lang w:val="en-US"/>
        </w:rPr>
        <w:t xml:space="preserve">c  </w:t>
      </w:r>
      <w:r w:rsidR="00D46A96" w:rsidRPr="00126B51">
        <w:rPr>
          <w:rFonts w:ascii="Times New Roman" w:eastAsia="Arial" w:hAnsi="Times New Roman" w:cs="Times New Roman"/>
          <w:sz w:val="24"/>
          <w:szCs w:val="24"/>
          <w:lang w:val="en-GB"/>
        </w:rPr>
        <w:t>GENERAL</w:t>
      </w:r>
      <w:bookmarkEnd w:id="23"/>
    </w:p>
    <w:p w14:paraId="2C7B8C62" w14:textId="65B3C4E9" w:rsidR="00654BD9" w:rsidRPr="00DE4684" w:rsidRDefault="009C611F" w:rsidP="008B59F1">
      <w:pPr>
        <w:pStyle w:val="Heading2"/>
        <w:rPr>
          <w:rFonts w:ascii="Times New Roman" w:eastAsia="Arial" w:hAnsi="Times New Roman" w:cs="Times New Roman"/>
          <w:sz w:val="24"/>
          <w:szCs w:val="24"/>
          <w:lang w:val="en-GB"/>
        </w:rPr>
      </w:pPr>
      <w:bookmarkStart w:id="25" w:name="_Toc230079010"/>
      <w:r w:rsidRPr="00DE4684">
        <w:rPr>
          <w:rFonts w:ascii="Times New Roman" w:eastAsia="Arial" w:hAnsi="Times New Roman" w:cs="Times New Roman"/>
          <w:sz w:val="24"/>
          <w:szCs w:val="24"/>
          <w:lang w:val="en-GB"/>
        </w:rPr>
        <w:t>GM1 to Annex 5</w:t>
      </w:r>
      <w:r w:rsidR="00654BD9" w:rsidRPr="00DE4684">
        <w:rPr>
          <w:rFonts w:ascii="Times New Roman" w:eastAsia="Arial" w:hAnsi="Times New Roman" w:cs="Times New Roman"/>
          <w:sz w:val="24"/>
          <w:szCs w:val="24"/>
          <w:lang w:val="en-GB"/>
        </w:rPr>
        <w:t>c (Part-CAMO) Definitions</w:t>
      </w:r>
      <w:bookmarkEnd w:id="25"/>
    </w:p>
    <w:bookmarkEnd w:id="24"/>
    <w:p w14:paraId="569838C2" w14:textId="77777777" w:rsidR="00654BD9" w:rsidRPr="00DE4684" w:rsidRDefault="00654BD9" w:rsidP="00654BD9">
      <w:pPr>
        <w:spacing w:line="0" w:lineRule="atLeast"/>
        <w:rPr>
          <w:rFonts w:ascii="Times New Roman" w:hAnsi="Times New Roman" w:cs="Times New Roman"/>
          <w:sz w:val="24"/>
          <w:szCs w:val="24"/>
          <w:lang w:val="en-US"/>
        </w:rPr>
      </w:pPr>
      <w:r w:rsidRPr="00DE4684">
        <w:rPr>
          <w:rFonts w:ascii="Times New Roman" w:hAnsi="Times New Roman" w:cs="Times New Roman"/>
          <w:sz w:val="24"/>
          <w:szCs w:val="24"/>
          <w:lang w:val="en-US"/>
        </w:rPr>
        <w:t>For the purpose of the AMC &amp; GM to Part-CAMO, the following definitions are used:</w:t>
      </w:r>
    </w:p>
    <w:tbl>
      <w:tblPr>
        <w:tblW w:w="0" w:type="auto"/>
        <w:tblInd w:w="10" w:type="dxa"/>
        <w:tblLayout w:type="fixed"/>
        <w:tblCellMar>
          <w:left w:w="0" w:type="dxa"/>
          <w:right w:w="0" w:type="dxa"/>
        </w:tblCellMar>
        <w:tblLook w:val="0000" w:firstRow="0" w:lastRow="0" w:firstColumn="0" w:lastColumn="0" w:noHBand="0" w:noVBand="0"/>
      </w:tblPr>
      <w:tblGrid>
        <w:gridCol w:w="1720"/>
        <w:gridCol w:w="1800"/>
        <w:gridCol w:w="1920"/>
        <w:gridCol w:w="280"/>
        <w:gridCol w:w="1240"/>
        <w:gridCol w:w="2140"/>
      </w:tblGrid>
      <w:tr w:rsidR="00946ADF" w:rsidRPr="007A39A7" w14:paraId="0A0124BE" w14:textId="77777777" w:rsidTr="00946ADF">
        <w:trPr>
          <w:trHeight w:val="330"/>
        </w:trPr>
        <w:tc>
          <w:tcPr>
            <w:tcW w:w="1720" w:type="dxa"/>
            <w:tcBorders>
              <w:top w:val="single" w:sz="8" w:space="0" w:color="auto"/>
              <w:left w:val="single" w:sz="8" w:space="0" w:color="auto"/>
              <w:right w:val="single" w:sz="8" w:space="0" w:color="auto"/>
            </w:tcBorders>
            <w:vAlign w:val="bottom"/>
          </w:tcPr>
          <w:p w14:paraId="77F6B70E" w14:textId="77777777" w:rsidR="00946ADF" w:rsidRPr="006F4212" w:rsidRDefault="00946ADF" w:rsidP="00846F14">
            <w:pPr>
              <w:spacing w:after="0" w:line="0" w:lineRule="atLeast"/>
              <w:ind w:left="120"/>
              <w:rPr>
                <w:rFonts w:ascii="Times New Roman" w:hAnsi="Times New Roman" w:cs="Times New Roman"/>
              </w:rPr>
            </w:pPr>
            <w:r w:rsidRPr="006F4212">
              <w:rPr>
                <w:rFonts w:ascii="Times New Roman" w:hAnsi="Times New Roman" w:cs="Times New Roman"/>
              </w:rPr>
              <w:t>Audit</w:t>
            </w:r>
          </w:p>
        </w:tc>
        <w:tc>
          <w:tcPr>
            <w:tcW w:w="7380" w:type="dxa"/>
            <w:gridSpan w:val="5"/>
            <w:tcBorders>
              <w:top w:val="single" w:sz="8" w:space="0" w:color="auto"/>
              <w:right w:val="single" w:sz="8" w:space="0" w:color="auto"/>
            </w:tcBorders>
            <w:vAlign w:val="bottom"/>
          </w:tcPr>
          <w:p w14:paraId="4ED98647" w14:textId="77777777" w:rsidR="00946ADF" w:rsidRPr="006F4212" w:rsidRDefault="00946ADF" w:rsidP="00846F14">
            <w:pPr>
              <w:spacing w:after="0" w:line="0" w:lineRule="atLeast"/>
              <w:ind w:left="40"/>
              <w:rPr>
                <w:rFonts w:ascii="Times New Roman" w:hAnsi="Times New Roman" w:cs="Times New Roman"/>
                <w:lang w:val="en-US"/>
              </w:rPr>
            </w:pPr>
            <w:r w:rsidRPr="006F4212">
              <w:rPr>
                <w:rFonts w:ascii="Times New Roman" w:hAnsi="Times New Roman" w:cs="Times New Roman"/>
                <w:lang w:val="en-US"/>
              </w:rPr>
              <w:t>refers to a systematic, independent, and documented process for obtaining</w:t>
            </w:r>
          </w:p>
        </w:tc>
      </w:tr>
      <w:tr w:rsidR="00946ADF" w:rsidRPr="007A39A7" w14:paraId="5162D31C" w14:textId="77777777" w:rsidTr="00946ADF">
        <w:trPr>
          <w:trHeight w:val="269"/>
        </w:trPr>
        <w:tc>
          <w:tcPr>
            <w:tcW w:w="1720" w:type="dxa"/>
            <w:tcBorders>
              <w:left w:val="single" w:sz="8" w:space="0" w:color="auto"/>
              <w:right w:val="single" w:sz="8" w:space="0" w:color="auto"/>
            </w:tcBorders>
            <w:vAlign w:val="bottom"/>
          </w:tcPr>
          <w:p w14:paraId="68EB436B" w14:textId="77777777" w:rsidR="00946ADF" w:rsidRPr="006F4212" w:rsidRDefault="00946ADF" w:rsidP="00846F14">
            <w:pPr>
              <w:spacing w:after="0"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24865B21" w14:textId="77777777" w:rsidR="00946ADF" w:rsidRPr="006F4212" w:rsidRDefault="00946ADF" w:rsidP="00846F14">
            <w:pPr>
              <w:spacing w:after="0" w:line="0" w:lineRule="atLeast"/>
              <w:ind w:left="40"/>
              <w:rPr>
                <w:rFonts w:ascii="Times New Roman" w:hAnsi="Times New Roman" w:cs="Times New Roman"/>
                <w:lang w:val="en-US"/>
              </w:rPr>
            </w:pPr>
            <w:r w:rsidRPr="006F4212">
              <w:rPr>
                <w:rFonts w:ascii="Times New Roman" w:hAnsi="Times New Roman" w:cs="Times New Roman"/>
                <w:lang w:val="en-US"/>
              </w:rPr>
              <w:t>evidence, and evaluating it objectively to determine the extent to which</w:t>
            </w:r>
          </w:p>
        </w:tc>
      </w:tr>
      <w:tr w:rsidR="00946ADF" w:rsidRPr="006F4212" w14:paraId="2118DCDC" w14:textId="77777777" w:rsidTr="00946ADF">
        <w:trPr>
          <w:trHeight w:val="269"/>
        </w:trPr>
        <w:tc>
          <w:tcPr>
            <w:tcW w:w="1720" w:type="dxa"/>
            <w:tcBorders>
              <w:left w:val="single" w:sz="8" w:space="0" w:color="auto"/>
              <w:right w:val="single" w:sz="8" w:space="0" w:color="auto"/>
            </w:tcBorders>
            <w:vAlign w:val="bottom"/>
          </w:tcPr>
          <w:p w14:paraId="5749B602" w14:textId="77777777" w:rsidR="00946ADF" w:rsidRPr="006F4212" w:rsidRDefault="00946ADF" w:rsidP="00846F14">
            <w:pPr>
              <w:spacing w:after="0"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41D84697" w14:textId="77777777" w:rsidR="00946ADF" w:rsidRPr="006F4212" w:rsidRDefault="00946ADF" w:rsidP="00846F14">
            <w:pPr>
              <w:spacing w:after="0" w:line="0" w:lineRule="atLeast"/>
              <w:ind w:left="40"/>
              <w:rPr>
                <w:rFonts w:ascii="Times New Roman" w:hAnsi="Times New Roman" w:cs="Times New Roman"/>
              </w:rPr>
            </w:pPr>
            <w:r w:rsidRPr="006F4212">
              <w:rPr>
                <w:rFonts w:ascii="Times New Roman" w:hAnsi="Times New Roman" w:cs="Times New Roman"/>
              </w:rPr>
              <w:t>requirements are complied with.</w:t>
            </w:r>
          </w:p>
        </w:tc>
      </w:tr>
      <w:tr w:rsidR="00946ADF" w:rsidRPr="007A39A7" w14:paraId="0B11570B" w14:textId="77777777" w:rsidTr="00946ADF">
        <w:trPr>
          <w:trHeight w:val="329"/>
        </w:trPr>
        <w:tc>
          <w:tcPr>
            <w:tcW w:w="1720" w:type="dxa"/>
            <w:tcBorders>
              <w:left w:val="single" w:sz="8" w:space="0" w:color="auto"/>
              <w:right w:val="single" w:sz="8" w:space="0" w:color="auto"/>
            </w:tcBorders>
            <w:vAlign w:val="bottom"/>
          </w:tcPr>
          <w:p w14:paraId="51DD9AC5" w14:textId="77777777" w:rsidR="00946ADF" w:rsidRPr="006F4212" w:rsidRDefault="00946ADF" w:rsidP="00846F14">
            <w:pPr>
              <w:spacing w:after="0" w:line="0" w:lineRule="atLeast"/>
              <w:rPr>
                <w:rFonts w:ascii="Times New Roman" w:eastAsia="Times New Roman" w:hAnsi="Times New Roman" w:cs="Times New Roman"/>
                <w:sz w:val="24"/>
              </w:rPr>
            </w:pPr>
          </w:p>
        </w:tc>
        <w:tc>
          <w:tcPr>
            <w:tcW w:w="7380" w:type="dxa"/>
            <w:gridSpan w:val="5"/>
            <w:tcBorders>
              <w:right w:val="single" w:sz="8" w:space="0" w:color="auto"/>
            </w:tcBorders>
            <w:vAlign w:val="bottom"/>
          </w:tcPr>
          <w:p w14:paraId="3D874FE8" w14:textId="77777777" w:rsidR="00946ADF" w:rsidRPr="006F4212" w:rsidRDefault="00946ADF" w:rsidP="00846F14">
            <w:pPr>
              <w:spacing w:after="0" w:line="0" w:lineRule="atLeast"/>
              <w:ind w:left="40"/>
              <w:rPr>
                <w:rFonts w:ascii="Times New Roman" w:hAnsi="Times New Roman" w:cs="Times New Roman"/>
                <w:lang w:val="en-US"/>
              </w:rPr>
            </w:pPr>
            <w:r w:rsidRPr="006F4212">
              <w:rPr>
                <w:rFonts w:ascii="Times New Roman" w:hAnsi="Times New Roman" w:cs="Times New Roman"/>
                <w:lang w:val="en-US"/>
              </w:rPr>
              <w:t>Note: Audits may include inspections.</w:t>
            </w:r>
          </w:p>
        </w:tc>
      </w:tr>
      <w:tr w:rsidR="00946ADF" w:rsidRPr="007A39A7" w14:paraId="4E071314"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3344F9B8" w14:textId="77777777" w:rsidR="00946ADF" w:rsidRPr="006F4212" w:rsidRDefault="00946ADF" w:rsidP="00846F14">
            <w:pPr>
              <w:spacing w:after="0" w:line="0" w:lineRule="atLeast"/>
              <w:rPr>
                <w:rFonts w:ascii="Times New Roman" w:eastAsia="Times New Roman" w:hAnsi="Times New Roman" w:cs="Times New Roman"/>
                <w:sz w:val="5"/>
                <w:lang w:val="en-US"/>
              </w:rPr>
            </w:pPr>
          </w:p>
        </w:tc>
        <w:tc>
          <w:tcPr>
            <w:tcW w:w="1800" w:type="dxa"/>
            <w:tcBorders>
              <w:bottom w:val="single" w:sz="8" w:space="0" w:color="auto"/>
            </w:tcBorders>
            <w:vAlign w:val="bottom"/>
          </w:tcPr>
          <w:p w14:paraId="782CCE93" w14:textId="77777777" w:rsidR="00946ADF" w:rsidRPr="006F4212" w:rsidRDefault="00946ADF" w:rsidP="00846F14">
            <w:pPr>
              <w:spacing w:after="0" w:line="0" w:lineRule="atLeast"/>
              <w:rPr>
                <w:rFonts w:ascii="Times New Roman" w:eastAsia="Times New Roman" w:hAnsi="Times New Roman" w:cs="Times New Roman"/>
                <w:sz w:val="5"/>
                <w:lang w:val="en-US"/>
              </w:rPr>
            </w:pPr>
          </w:p>
        </w:tc>
        <w:tc>
          <w:tcPr>
            <w:tcW w:w="1920" w:type="dxa"/>
            <w:tcBorders>
              <w:bottom w:val="single" w:sz="8" w:space="0" w:color="auto"/>
            </w:tcBorders>
            <w:vAlign w:val="bottom"/>
          </w:tcPr>
          <w:p w14:paraId="69FDC939" w14:textId="77777777" w:rsidR="00946ADF" w:rsidRPr="006F4212" w:rsidRDefault="00946ADF" w:rsidP="00846F14">
            <w:pPr>
              <w:spacing w:after="0" w:line="0" w:lineRule="atLeast"/>
              <w:rPr>
                <w:rFonts w:ascii="Times New Roman" w:eastAsia="Times New Roman" w:hAnsi="Times New Roman" w:cs="Times New Roman"/>
                <w:sz w:val="5"/>
                <w:lang w:val="en-US"/>
              </w:rPr>
            </w:pPr>
          </w:p>
        </w:tc>
        <w:tc>
          <w:tcPr>
            <w:tcW w:w="280" w:type="dxa"/>
            <w:tcBorders>
              <w:bottom w:val="single" w:sz="8" w:space="0" w:color="auto"/>
            </w:tcBorders>
            <w:vAlign w:val="bottom"/>
          </w:tcPr>
          <w:p w14:paraId="481D783B" w14:textId="77777777" w:rsidR="00946ADF" w:rsidRPr="006F4212" w:rsidRDefault="00946ADF" w:rsidP="00846F14">
            <w:pPr>
              <w:spacing w:after="0" w:line="0" w:lineRule="atLeast"/>
              <w:rPr>
                <w:rFonts w:ascii="Times New Roman" w:eastAsia="Times New Roman" w:hAnsi="Times New Roman" w:cs="Times New Roman"/>
                <w:sz w:val="5"/>
                <w:lang w:val="en-US"/>
              </w:rPr>
            </w:pPr>
          </w:p>
        </w:tc>
        <w:tc>
          <w:tcPr>
            <w:tcW w:w="1240" w:type="dxa"/>
            <w:tcBorders>
              <w:bottom w:val="single" w:sz="8" w:space="0" w:color="auto"/>
            </w:tcBorders>
            <w:vAlign w:val="bottom"/>
          </w:tcPr>
          <w:p w14:paraId="2D9A582F" w14:textId="77777777" w:rsidR="00946ADF" w:rsidRPr="006F4212" w:rsidRDefault="00946ADF" w:rsidP="00846F14">
            <w:pPr>
              <w:spacing w:after="0" w:line="0" w:lineRule="atLeast"/>
              <w:rPr>
                <w:rFonts w:ascii="Times New Roman" w:eastAsia="Times New Roman" w:hAnsi="Times New Roman" w:cs="Times New Roman"/>
                <w:sz w:val="5"/>
                <w:lang w:val="en-US"/>
              </w:rPr>
            </w:pPr>
          </w:p>
        </w:tc>
        <w:tc>
          <w:tcPr>
            <w:tcW w:w="2140" w:type="dxa"/>
            <w:tcBorders>
              <w:bottom w:val="single" w:sz="8" w:space="0" w:color="auto"/>
              <w:right w:val="single" w:sz="8" w:space="0" w:color="auto"/>
            </w:tcBorders>
            <w:vAlign w:val="bottom"/>
          </w:tcPr>
          <w:p w14:paraId="1535DA5E" w14:textId="77777777" w:rsidR="00946ADF" w:rsidRPr="006F4212" w:rsidRDefault="00946ADF" w:rsidP="00846F14">
            <w:pPr>
              <w:spacing w:after="0" w:line="0" w:lineRule="atLeast"/>
              <w:rPr>
                <w:rFonts w:ascii="Times New Roman" w:eastAsia="Times New Roman" w:hAnsi="Times New Roman" w:cs="Times New Roman"/>
                <w:sz w:val="5"/>
                <w:lang w:val="en-US"/>
              </w:rPr>
            </w:pPr>
          </w:p>
        </w:tc>
      </w:tr>
      <w:tr w:rsidR="00946ADF" w:rsidRPr="007A39A7" w14:paraId="3E133531" w14:textId="77777777" w:rsidTr="00946ADF">
        <w:trPr>
          <w:trHeight w:val="322"/>
        </w:trPr>
        <w:tc>
          <w:tcPr>
            <w:tcW w:w="1720" w:type="dxa"/>
            <w:tcBorders>
              <w:left w:val="single" w:sz="8" w:space="0" w:color="auto"/>
              <w:right w:val="single" w:sz="8" w:space="0" w:color="auto"/>
            </w:tcBorders>
            <w:vAlign w:val="bottom"/>
          </w:tcPr>
          <w:p w14:paraId="0073B252"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Alternative</w:t>
            </w:r>
          </w:p>
        </w:tc>
        <w:tc>
          <w:tcPr>
            <w:tcW w:w="7380" w:type="dxa"/>
            <w:gridSpan w:val="5"/>
            <w:tcBorders>
              <w:right w:val="single" w:sz="8" w:space="0" w:color="auto"/>
            </w:tcBorders>
            <w:vAlign w:val="bottom"/>
          </w:tcPr>
          <w:p w14:paraId="718CB546" w14:textId="77777777" w:rsidR="00946ADF" w:rsidRPr="006F4212" w:rsidRDefault="00946ADF" w:rsidP="00520F4B">
            <w:pPr>
              <w:spacing w:line="0" w:lineRule="atLeast"/>
              <w:ind w:left="40"/>
              <w:rPr>
                <w:rFonts w:ascii="Times New Roman" w:hAnsi="Times New Roman" w:cs="Times New Roman"/>
                <w:sz w:val="23"/>
                <w:lang w:val="en-US"/>
              </w:rPr>
            </w:pPr>
            <w:r w:rsidRPr="006F4212">
              <w:rPr>
                <w:rFonts w:ascii="Times New Roman" w:hAnsi="Times New Roman" w:cs="Times New Roman"/>
                <w:sz w:val="23"/>
                <w:lang w:val="en-US"/>
              </w:rPr>
              <w:t>are those means that propose an alternative to an existing AMC or those that</w:t>
            </w:r>
          </w:p>
        </w:tc>
      </w:tr>
      <w:tr w:rsidR="00946ADF" w:rsidRPr="007A39A7" w14:paraId="7214A845" w14:textId="77777777" w:rsidTr="00946ADF">
        <w:trPr>
          <w:trHeight w:val="281"/>
        </w:trPr>
        <w:tc>
          <w:tcPr>
            <w:tcW w:w="1720" w:type="dxa"/>
            <w:tcBorders>
              <w:left w:val="single" w:sz="8" w:space="0" w:color="auto"/>
              <w:right w:val="single" w:sz="8" w:space="0" w:color="auto"/>
            </w:tcBorders>
            <w:vAlign w:val="bottom"/>
          </w:tcPr>
          <w:p w14:paraId="01EC7A70" w14:textId="77777777" w:rsidR="00946ADF" w:rsidRPr="006F4212" w:rsidRDefault="00946ADF" w:rsidP="00520F4B">
            <w:pPr>
              <w:spacing w:line="257" w:lineRule="exact"/>
              <w:ind w:left="120"/>
              <w:rPr>
                <w:rFonts w:ascii="Times New Roman" w:hAnsi="Times New Roman" w:cs="Times New Roman"/>
              </w:rPr>
            </w:pPr>
            <w:r w:rsidRPr="006F4212">
              <w:rPr>
                <w:rFonts w:ascii="Times New Roman" w:hAnsi="Times New Roman" w:cs="Times New Roman"/>
              </w:rPr>
              <w:t>means of</w:t>
            </w:r>
          </w:p>
        </w:tc>
        <w:tc>
          <w:tcPr>
            <w:tcW w:w="7380" w:type="dxa"/>
            <w:gridSpan w:val="5"/>
            <w:tcBorders>
              <w:right w:val="single" w:sz="8" w:space="0" w:color="auto"/>
            </w:tcBorders>
            <w:vAlign w:val="bottom"/>
          </w:tcPr>
          <w:p w14:paraId="6821C1CC" w14:textId="77777777" w:rsidR="00946ADF" w:rsidRPr="006F4212" w:rsidRDefault="00946ADF" w:rsidP="00520F4B">
            <w:pPr>
              <w:spacing w:line="0" w:lineRule="atLeast"/>
              <w:ind w:left="40"/>
              <w:rPr>
                <w:rFonts w:ascii="Times New Roman" w:hAnsi="Times New Roman" w:cs="Times New Roman"/>
                <w:sz w:val="23"/>
                <w:lang w:val="en-US"/>
              </w:rPr>
            </w:pPr>
            <w:r w:rsidRPr="006F4212">
              <w:rPr>
                <w:rFonts w:ascii="Times New Roman" w:hAnsi="Times New Roman" w:cs="Times New Roman"/>
                <w:sz w:val="23"/>
                <w:lang w:val="en-US"/>
              </w:rPr>
              <w:t>propose new means to establish compliance with Regulation (EU) 2018/1139</w:t>
            </w:r>
          </w:p>
        </w:tc>
      </w:tr>
      <w:tr w:rsidR="00946ADF" w:rsidRPr="007A39A7" w14:paraId="00E99169" w14:textId="77777777" w:rsidTr="00946ADF">
        <w:trPr>
          <w:trHeight w:val="281"/>
        </w:trPr>
        <w:tc>
          <w:tcPr>
            <w:tcW w:w="1720" w:type="dxa"/>
            <w:tcBorders>
              <w:left w:val="single" w:sz="8" w:space="0" w:color="auto"/>
              <w:right w:val="single" w:sz="8" w:space="0" w:color="auto"/>
            </w:tcBorders>
            <w:vAlign w:val="bottom"/>
          </w:tcPr>
          <w:p w14:paraId="1D8844E5" w14:textId="77777777" w:rsidR="00946ADF" w:rsidRPr="006F4212" w:rsidRDefault="00946ADF" w:rsidP="00520F4B">
            <w:pPr>
              <w:spacing w:line="246" w:lineRule="exact"/>
              <w:ind w:left="120"/>
              <w:rPr>
                <w:rFonts w:ascii="Times New Roman" w:hAnsi="Times New Roman" w:cs="Times New Roman"/>
              </w:rPr>
            </w:pPr>
            <w:r w:rsidRPr="006F4212">
              <w:rPr>
                <w:rFonts w:ascii="Times New Roman" w:hAnsi="Times New Roman" w:cs="Times New Roman"/>
              </w:rPr>
              <w:t>compliance</w:t>
            </w:r>
          </w:p>
        </w:tc>
        <w:tc>
          <w:tcPr>
            <w:tcW w:w="7380" w:type="dxa"/>
            <w:gridSpan w:val="5"/>
            <w:tcBorders>
              <w:right w:val="single" w:sz="8" w:space="0" w:color="auto"/>
            </w:tcBorders>
            <w:vAlign w:val="bottom"/>
          </w:tcPr>
          <w:p w14:paraId="0FC7D957" w14:textId="77777777" w:rsidR="00946ADF" w:rsidRPr="006F4212" w:rsidRDefault="00946ADF" w:rsidP="00520F4B">
            <w:pPr>
              <w:spacing w:line="0" w:lineRule="atLeast"/>
              <w:ind w:left="40"/>
              <w:rPr>
                <w:rFonts w:ascii="Times New Roman" w:hAnsi="Times New Roman" w:cs="Times New Roman"/>
                <w:sz w:val="23"/>
                <w:lang w:val="en-US"/>
              </w:rPr>
            </w:pPr>
            <w:r w:rsidRPr="006F4212">
              <w:rPr>
                <w:rFonts w:ascii="Times New Roman" w:hAnsi="Times New Roman" w:cs="Times New Roman"/>
                <w:sz w:val="23"/>
                <w:lang w:val="en-US"/>
              </w:rPr>
              <w:t>and its delegated and implementing acts for which no associated AMC have</w:t>
            </w:r>
          </w:p>
        </w:tc>
      </w:tr>
      <w:tr w:rsidR="00946ADF" w:rsidRPr="007A39A7" w14:paraId="1A7DB7B1" w14:textId="77777777" w:rsidTr="00946ADF">
        <w:trPr>
          <w:trHeight w:val="281"/>
        </w:trPr>
        <w:tc>
          <w:tcPr>
            <w:tcW w:w="1720" w:type="dxa"/>
            <w:tcBorders>
              <w:left w:val="single" w:sz="8" w:space="0" w:color="auto"/>
              <w:right w:val="single" w:sz="8" w:space="0" w:color="auto"/>
            </w:tcBorders>
            <w:vAlign w:val="bottom"/>
          </w:tcPr>
          <w:p w14:paraId="1B7C2278" w14:textId="77777777" w:rsidR="00946ADF" w:rsidRPr="006F4212" w:rsidRDefault="00946ADF" w:rsidP="00520F4B">
            <w:pPr>
              <w:spacing w:line="233" w:lineRule="exact"/>
              <w:ind w:left="120"/>
              <w:rPr>
                <w:rFonts w:ascii="Times New Roman" w:hAnsi="Times New Roman" w:cs="Times New Roman"/>
              </w:rPr>
            </w:pPr>
            <w:r w:rsidRPr="006F4212">
              <w:rPr>
                <w:rFonts w:ascii="Times New Roman" w:hAnsi="Times New Roman" w:cs="Times New Roman"/>
              </w:rPr>
              <w:t>(AltMoC)</w:t>
            </w:r>
          </w:p>
        </w:tc>
        <w:tc>
          <w:tcPr>
            <w:tcW w:w="7380" w:type="dxa"/>
            <w:gridSpan w:val="5"/>
            <w:tcBorders>
              <w:right w:val="single" w:sz="8" w:space="0" w:color="auto"/>
            </w:tcBorders>
            <w:vAlign w:val="bottom"/>
          </w:tcPr>
          <w:p w14:paraId="0443075A" w14:textId="77777777" w:rsidR="00946ADF" w:rsidRPr="006F4212" w:rsidRDefault="00946ADF" w:rsidP="00520F4B">
            <w:pPr>
              <w:spacing w:line="0" w:lineRule="atLeast"/>
              <w:ind w:left="40"/>
              <w:rPr>
                <w:rFonts w:ascii="Times New Roman" w:hAnsi="Times New Roman" w:cs="Times New Roman"/>
                <w:sz w:val="23"/>
                <w:lang w:val="en-US"/>
              </w:rPr>
            </w:pPr>
            <w:r w:rsidRPr="006F4212">
              <w:rPr>
                <w:rFonts w:ascii="Times New Roman" w:hAnsi="Times New Roman" w:cs="Times New Roman"/>
                <w:sz w:val="23"/>
                <w:lang w:val="en-US"/>
              </w:rPr>
              <w:t>been adopted by the Agency.</w:t>
            </w:r>
          </w:p>
        </w:tc>
      </w:tr>
      <w:tr w:rsidR="00946ADF" w:rsidRPr="007A39A7" w14:paraId="10C3B212" w14:textId="77777777" w:rsidTr="00946ADF">
        <w:trPr>
          <w:trHeight w:val="69"/>
        </w:trPr>
        <w:tc>
          <w:tcPr>
            <w:tcW w:w="1720" w:type="dxa"/>
            <w:tcBorders>
              <w:left w:val="single" w:sz="8" w:space="0" w:color="auto"/>
              <w:bottom w:val="single" w:sz="8" w:space="0" w:color="auto"/>
              <w:right w:val="single" w:sz="8" w:space="0" w:color="auto"/>
            </w:tcBorders>
            <w:vAlign w:val="bottom"/>
          </w:tcPr>
          <w:p w14:paraId="63FCAEAB"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7380" w:type="dxa"/>
            <w:gridSpan w:val="5"/>
            <w:tcBorders>
              <w:bottom w:val="single" w:sz="8" w:space="0" w:color="auto"/>
              <w:right w:val="single" w:sz="8" w:space="0" w:color="auto"/>
            </w:tcBorders>
            <w:vAlign w:val="bottom"/>
          </w:tcPr>
          <w:p w14:paraId="6FC5C281" w14:textId="77777777" w:rsidR="00946ADF" w:rsidRPr="006F4212" w:rsidRDefault="00946ADF" w:rsidP="00520F4B">
            <w:pPr>
              <w:spacing w:line="0" w:lineRule="atLeast"/>
              <w:rPr>
                <w:rFonts w:ascii="Times New Roman" w:eastAsia="Times New Roman" w:hAnsi="Times New Roman" w:cs="Times New Roman"/>
                <w:sz w:val="5"/>
                <w:lang w:val="en-US"/>
              </w:rPr>
            </w:pPr>
          </w:p>
        </w:tc>
      </w:tr>
      <w:tr w:rsidR="00946ADF" w:rsidRPr="007A39A7" w14:paraId="1E6B5077" w14:textId="77777777" w:rsidTr="00946ADF">
        <w:trPr>
          <w:trHeight w:val="280"/>
        </w:trPr>
        <w:tc>
          <w:tcPr>
            <w:tcW w:w="1720" w:type="dxa"/>
            <w:tcBorders>
              <w:left w:val="single" w:sz="8" w:space="0" w:color="auto"/>
              <w:right w:val="single" w:sz="8" w:space="0" w:color="auto"/>
            </w:tcBorders>
            <w:vAlign w:val="bottom"/>
          </w:tcPr>
          <w:p w14:paraId="3E9322E6"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Assessment</w:t>
            </w:r>
          </w:p>
        </w:tc>
        <w:tc>
          <w:tcPr>
            <w:tcW w:w="7380" w:type="dxa"/>
            <w:gridSpan w:val="5"/>
            <w:tcBorders>
              <w:right w:val="single" w:sz="8" w:space="0" w:color="auto"/>
            </w:tcBorders>
            <w:vAlign w:val="bottom"/>
          </w:tcPr>
          <w:p w14:paraId="2DAE9A89"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in the context of management system performance monitoring, continuous</w:t>
            </w:r>
          </w:p>
        </w:tc>
      </w:tr>
      <w:tr w:rsidR="00946ADF" w:rsidRPr="007A39A7" w14:paraId="5F421831" w14:textId="77777777" w:rsidTr="00520F4B">
        <w:trPr>
          <w:trHeight w:val="20"/>
        </w:trPr>
        <w:tc>
          <w:tcPr>
            <w:tcW w:w="1720" w:type="dxa"/>
            <w:tcBorders>
              <w:left w:val="single" w:sz="8" w:space="0" w:color="auto"/>
              <w:right w:val="single" w:sz="8" w:space="0" w:color="auto"/>
            </w:tcBorders>
            <w:vAlign w:val="bottom"/>
          </w:tcPr>
          <w:p w14:paraId="15FA9EC7" w14:textId="77777777" w:rsidR="00946ADF" w:rsidRPr="006F4212" w:rsidRDefault="00946ADF" w:rsidP="00520F4B">
            <w:pPr>
              <w:spacing w:line="20" w:lineRule="exact"/>
              <w:rPr>
                <w:rFonts w:ascii="Times New Roman" w:eastAsia="Times New Roman" w:hAnsi="Times New Roman" w:cs="Times New Roman"/>
                <w:sz w:val="1"/>
                <w:lang w:val="en-US"/>
              </w:rPr>
            </w:pPr>
          </w:p>
        </w:tc>
        <w:tc>
          <w:tcPr>
            <w:tcW w:w="1800" w:type="dxa"/>
            <w:vAlign w:val="bottom"/>
          </w:tcPr>
          <w:p w14:paraId="4AA9FEF3" w14:textId="77777777" w:rsidR="00946ADF" w:rsidRPr="006F4212" w:rsidRDefault="00946ADF" w:rsidP="00520F4B">
            <w:pPr>
              <w:spacing w:line="20" w:lineRule="exact"/>
              <w:rPr>
                <w:rFonts w:ascii="Times New Roman" w:eastAsia="Times New Roman" w:hAnsi="Times New Roman" w:cs="Times New Roman"/>
                <w:sz w:val="1"/>
                <w:lang w:val="en-US"/>
              </w:rPr>
            </w:pPr>
          </w:p>
        </w:tc>
        <w:tc>
          <w:tcPr>
            <w:tcW w:w="1920" w:type="dxa"/>
            <w:shd w:val="clear" w:color="auto" w:fill="000000"/>
            <w:vAlign w:val="bottom"/>
          </w:tcPr>
          <w:p w14:paraId="76A69521" w14:textId="77777777" w:rsidR="00946ADF" w:rsidRPr="006F4212" w:rsidRDefault="00946ADF" w:rsidP="00520F4B">
            <w:pPr>
              <w:spacing w:line="20" w:lineRule="exact"/>
              <w:rPr>
                <w:rFonts w:ascii="Times New Roman" w:eastAsia="Times New Roman" w:hAnsi="Times New Roman" w:cs="Times New Roman"/>
                <w:sz w:val="1"/>
                <w:lang w:val="en-US"/>
              </w:rPr>
            </w:pPr>
          </w:p>
        </w:tc>
        <w:tc>
          <w:tcPr>
            <w:tcW w:w="280" w:type="dxa"/>
            <w:vAlign w:val="bottom"/>
          </w:tcPr>
          <w:p w14:paraId="6FB3FF8F" w14:textId="77777777" w:rsidR="00946ADF" w:rsidRPr="006F4212" w:rsidRDefault="00946ADF" w:rsidP="00520F4B">
            <w:pPr>
              <w:spacing w:line="20" w:lineRule="exact"/>
              <w:rPr>
                <w:rFonts w:ascii="Times New Roman" w:eastAsia="Times New Roman" w:hAnsi="Times New Roman" w:cs="Times New Roman"/>
                <w:sz w:val="1"/>
                <w:lang w:val="en-US"/>
              </w:rPr>
            </w:pPr>
          </w:p>
        </w:tc>
        <w:tc>
          <w:tcPr>
            <w:tcW w:w="1240" w:type="dxa"/>
            <w:vAlign w:val="bottom"/>
          </w:tcPr>
          <w:p w14:paraId="675FF26E" w14:textId="77777777" w:rsidR="00946ADF" w:rsidRPr="006F4212" w:rsidRDefault="00946ADF" w:rsidP="00520F4B">
            <w:pPr>
              <w:spacing w:line="20" w:lineRule="exact"/>
              <w:rPr>
                <w:rFonts w:ascii="Times New Roman" w:eastAsia="Times New Roman" w:hAnsi="Times New Roman" w:cs="Times New Roman"/>
                <w:sz w:val="1"/>
                <w:lang w:val="en-US"/>
              </w:rPr>
            </w:pPr>
          </w:p>
        </w:tc>
        <w:tc>
          <w:tcPr>
            <w:tcW w:w="2140" w:type="dxa"/>
            <w:tcBorders>
              <w:right w:val="single" w:sz="8" w:space="0" w:color="auto"/>
            </w:tcBorders>
            <w:vAlign w:val="bottom"/>
          </w:tcPr>
          <w:p w14:paraId="66E44BF0" w14:textId="77777777" w:rsidR="00946ADF" w:rsidRPr="006F4212" w:rsidRDefault="00946ADF" w:rsidP="00520F4B">
            <w:pPr>
              <w:spacing w:line="20" w:lineRule="exact"/>
              <w:rPr>
                <w:rFonts w:ascii="Times New Roman" w:eastAsia="Times New Roman" w:hAnsi="Times New Roman" w:cs="Times New Roman"/>
                <w:sz w:val="1"/>
                <w:lang w:val="en-US"/>
              </w:rPr>
            </w:pPr>
          </w:p>
        </w:tc>
      </w:tr>
      <w:tr w:rsidR="00946ADF" w:rsidRPr="007A39A7" w14:paraId="404029D7" w14:textId="77777777" w:rsidTr="00946ADF">
        <w:trPr>
          <w:trHeight w:val="279"/>
        </w:trPr>
        <w:tc>
          <w:tcPr>
            <w:tcW w:w="1720" w:type="dxa"/>
            <w:tcBorders>
              <w:left w:val="single" w:sz="8" w:space="0" w:color="auto"/>
              <w:right w:val="single" w:sz="8" w:space="0" w:color="auto"/>
            </w:tcBorders>
            <w:vAlign w:val="bottom"/>
          </w:tcPr>
          <w:p w14:paraId="05A7001F" w14:textId="77777777" w:rsidR="00946ADF" w:rsidRPr="006F4212" w:rsidRDefault="00946ADF" w:rsidP="00520F4B">
            <w:pPr>
              <w:spacing w:line="0" w:lineRule="atLeast"/>
              <w:rPr>
                <w:rFonts w:ascii="Times New Roman" w:eastAsia="Times New Roman" w:hAnsi="Times New Roman" w:cs="Times New Roman"/>
                <w:sz w:val="24"/>
                <w:lang w:val="en-US"/>
              </w:rPr>
            </w:pPr>
          </w:p>
        </w:tc>
        <w:tc>
          <w:tcPr>
            <w:tcW w:w="7380" w:type="dxa"/>
            <w:gridSpan w:val="5"/>
            <w:tcBorders>
              <w:right w:val="single" w:sz="8" w:space="0" w:color="auto"/>
            </w:tcBorders>
            <w:vAlign w:val="bottom"/>
          </w:tcPr>
          <w:p w14:paraId="72BC6373"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improvement and oversight, refers to a planned and documented activity</w:t>
            </w:r>
          </w:p>
        </w:tc>
      </w:tr>
      <w:tr w:rsidR="00946ADF" w:rsidRPr="007A39A7" w14:paraId="640B83A7" w14:textId="77777777" w:rsidTr="00946ADF">
        <w:trPr>
          <w:trHeight w:val="269"/>
        </w:trPr>
        <w:tc>
          <w:tcPr>
            <w:tcW w:w="1720" w:type="dxa"/>
            <w:tcBorders>
              <w:left w:val="single" w:sz="8" w:space="0" w:color="auto"/>
              <w:right w:val="single" w:sz="8" w:space="0" w:color="auto"/>
            </w:tcBorders>
            <w:vAlign w:val="bottom"/>
          </w:tcPr>
          <w:p w14:paraId="7891E8B4"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10994C29"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performed by competent personnel to evaluate and analyse the achieved level of</w:t>
            </w:r>
          </w:p>
        </w:tc>
      </w:tr>
      <w:tr w:rsidR="00946ADF" w:rsidRPr="007A39A7" w14:paraId="3C6DA2D2" w14:textId="77777777" w:rsidTr="00946ADF">
        <w:trPr>
          <w:trHeight w:val="239"/>
        </w:trPr>
        <w:tc>
          <w:tcPr>
            <w:tcW w:w="1720" w:type="dxa"/>
            <w:tcBorders>
              <w:left w:val="single" w:sz="8" w:space="0" w:color="auto"/>
              <w:right w:val="single" w:sz="8" w:space="0" w:color="auto"/>
            </w:tcBorders>
            <w:vAlign w:val="bottom"/>
          </w:tcPr>
          <w:p w14:paraId="28C697CE" w14:textId="77777777" w:rsidR="00946ADF" w:rsidRPr="006F4212" w:rsidRDefault="00946ADF" w:rsidP="00520F4B">
            <w:pPr>
              <w:spacing w:line="0" w:lineRule="atLeast"/>
              <w:rPr>
                <w:rFonts w:ascii="Times New Roman" w:eastAsia="Times New Roman" w:hAnsi="Times New Roman" w:cs="Times New Roman"/>
                <w:lang w:val="en-US"/>
              </w:rPr>
            </w:pPr>
          </w:p>
        </w:tc>
        <w:tc>
          <w:tcPr>
            <w:tcW w:w="7380" w:type="dxa"/>
            <w:gridSpan w:val="5"/>
            <w:tcBorders>
              <w:right w:val="single" w:sz="8" w:space="0" w:color="auto"/>
            </w:tcBorders>
            <w:vAlign w:val="bottom"/>
          </w:tcPr>
          <w:p w14:paraId="65BA7028" w14:textId="77777777" w:rsidR="00946ADF" w:rsidRPr="006F4212" w:rsidRDefault="00946ADF" w:rsidP="00520F4B">
            <w:pPr>
              <w:spacing w:line="239" w:lineRule="exact"/>
              <w:ind w:left="40"/>
              <w:rPr>
                <w:rFonts w:ascii="Times New Roman" w:hAnsi="Times New Roman" w:cs="Times New Roman"/>
                <w:lang w:val="en-US"/>
              </w:rPr>
            </w:pPr>
            <w:r w:rsidRPr="006F4212">
              <w:rPr>
                <w:rFonts w:ascii="Times New Roman" w:hAnsi="Times New Roman" w:cs="Times New Roman"/>
                <w:lang w:val="en-US"/>
              </w:rPr>
              <w:t>performance and maturity in relation to the organisation’s policy and objectives.</w:t>
            </w:r>
          </w:p>
        </w:tc>
      </w:tr>
      <w:tr w:rsidR="00946ADF" w:rsidRPr="007A39A7" w14:paraId="637D3AED" w14:textId="77777777" w:rsidTr="00520F4B">
        <w:trPr>
          <w:trHeight w:val="20"/>
        </w:trPr>
        <w:tc>
          <w:tcPr>
            <w:tcW w:w="1720" w:type="dxa"/>
            <w:tcBorders>
              <w:left w:val="single" w:sz="8" w:space="0" w:color="auto"/>
              <w:right w:val="single" w:sz="8" w:space="0" w:color="auto"/>
            </w:tcBorders>
            <w:vAlign w:val="bottom"/>
          </w:tcPr>
          <w:p w14:paraId="550C2888" w14:textId="77777777" w:rsidR="00946ADF" w:rsidRPr="006F4212" w:rsidRDefault="00946ADF" w:rsidP="00520F4B">
            <w:pPr>
              <w:spacing w:line="20" w:lineRule="exact"/>
              <w:rPr>
                <w:rFonts w:ascii="Times New Roman" w:eastAsia="Times New Roman" w:hAnsi="Times New Roman" w:cs="Times New Roman"/>
                <w:sz w:val="1"/>
                <w:lang w:val="en-US"/>
              </w:rPr>
            </w:pPr>
          </w:p>
        </w:tc>
        <w:tc>
          <w:tcPr>
            <w:tcW w:w="4000" w:type="dxa"/>
            <w:gridSpan w:val="3"/>
            <w:vAlign w:val="bottom"/>
          </w:tcPr>
          <w:p w14:paraId="4E7BC5DE" w14:textId="77777777" w:rsidR="00946ADF" w:rsidRPr="006F4212" w:rsidRDefault="00946ADF" w:rsidP="00520F4B">
            <w:pPr>
              <w:spacing w:line="20" w:lineRule="exact"/>
              <w:rPr>
                <w:rFonts w:ascii="Times New Roman" w:eastAsia="Times New Roman" w:hAnsi="Times New Roman" w:cs="Times New Roman"/>
                <w:sz w:val="1"/>
                <w:lang w:val="en-US"/>
              </w:rPr>
            </w:pPr>
          </w:p>
        </w:tc>
        <w:tc>
          <w:tcPr>
            <w:tcW w:w="1240" w:type="dxa"/>
            <w:shd w:val="clear" w:color="auto" w:fill="000000"/>
            <w:vAlign w:val="bottom"/>
          </w:tcPr>
          <w:p w14:paraId="7D62B507" w14:textId="77777777" w:rsidR="00946ADF" w:rsidRPr="006F4212" w:rsidRDefault="00946ADF" w:rsidP="00520F4B">
            <w:pPr>
              <w:spacing w:line="20" w:lineRule="exact"/>
              <w:rPr>
                <w:rFonts w:ascii="Times New Roman" w:eastAsia="Times New Roman" w:hAnsi="Times New Roman" w:cs="Times New Roman"/>
                <w:sz w:val="1"/>
                <w:lang w:val="en-US"/>
              </w:rPr>
            </w:pPr>
          </w:p>
        </w:tc>
        <w:tc>
          <w:tcPr>
            <w:tcW w:w="2140" w:type="dxa"/>
            <w:tcBorders>
              <w:right w:val="single" w:sz="8" w:space="0" w:color="auto"/>
            </w:tcBorders>
            <w:vAlign w:val="bottom"/>
          </w:tcPr>
          <w:p w14:paraId="4EC7D683" w14:textId="77777777" w:rsidR="00946ADF" w:rsidRPr="006F4212" w:rsidRDefault="00946ADF" w:rsidP="00520F4B">
            <w:pPr>
              <w:spacing w:line="20" w:lineRule="exact"/>
              <w:rPr>
                <w:rFonts w:ascii="Times New Roman" w:eastAsia="Times New Roman" w:hAnsi="Times New Roman" w:cs="Times New Roman"/>
                <w:sz w:val="1"/>
                <w:lang w:val="en-US"/>
              </w:rPr>
            </w:pPr>
          </w:p>
        </w:tc>
      </w:tr>
      <w:tr w:rsidR="00946ADF" w:rsidRPr="007A39A7" w14:paraId="5C1D8ECD" w14:textId="77777777" w:rsidTr="00946ADF">
        <w:trPr>
          <w:trHeight w:val="339"/>
        </w:trPr>
        <w:tc>
          <w:tcPr>
            <w:tcW w:w="1720" w:type="dxa"/>
            <w:tcBorders>
              <w:left w:val="single" w:sz="8" w:space="0" w:color="auto"/>
              <w:right w:val="single" w:sz="8" w:space="0" w:color="auto"/>
            </w:tcBorders>
            <w:vAlign w:val="bottom"/>
          </w:tcPr>
          <w:p w14:paraId="564A800C" w14:textId="77777777" w:rsidR="00946ADF" w:rsidRPr="006F4212" w:rsidRDefault="00946ADF" w:rsidP="00520F4B">
            <w:pPr>
              <w:spacing w:line="0" w:lineRule="atLeast"/>
              <w:rPr>
                <w:rFonts w:ascii="Times New Roman" w:eastAsia="Times New Roman" w:hAnsi="Times New Roman" w:cs="Times New Roman"/>
                <w:sz w:val="24"/>
                <w:lang w:val="en-US"/>
              </w:rPr>
            </w:pPr>
          </w:p>
        </w:tc>
        <w:tc>
          <w:tcPr>
            <w:tcW w:w="7380" w:type="dxa"/>
            <w:gridSpan w:val="5"/>
            <w:tcBorders>
              <w:right w:val="single" w:sz="8" w:space="0" w:color="auto"/>
            </w:tcBorders>
            <w:vAlign w:val="bottom"/>
          </w:tcPr>
          <w:p w14:paraId="031F200F"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Note: An assessment focuses on desirable outcomes and the overall performance,</w:t>
            </w:r>
          </w:p>
        </w:tc>
      </w:tr>
      <w:tr w:rsidR="00946ADF" w:rsidRPr="007A39A7" w14:paraId="40EE7F73" w14:textId="77777777" w:rsidTr="00946ADF">
        <w:trPr>
          <w:trHeight w:val="266"/>
        </w:trPr>
        <w:tc>
          <w:tcPr>
            <w:tcW w:w="1720" w:type="dxa"/>
            <w:tcBorders>
              <w:left w:val="single" w:sz="8" w:space="0" w:color="auto"/>
              <w:right w:val="single" w:sz="8" w:space="0" w:color="auto"/>
            </w:tcBorders>
            <w:vAlign w:val="bottom"/>
          </w:tcPr>
          <w:p w14:paraId="74FC46E2"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0D3838FA" w14:textId="77777777" w:rsidR="00946ADF" w:rsidRPr="006F4212" w:rsidRDefault="00946ADF" w:rsidP="00520F4B">
            <w:pPr>
              <w:spacing w:line="267" w:lineRule="exact"/>
              <w:ind w:left="40"/>
              <w:rPr>
                <w:rFonts w:ascii="Times New Roman" w:hAnsi="Times New Roman" w:cs="Times New Roman"/>
                <w:i/>
                <w:lang w:val="en-US"/>
              </w:rPr>
            </w:pPr>
            <w:r w:rsidRPr="006F4212">
              <w:rPr>
                <w:rFonts w:ascii="Times New Roman" w:hAnsi="Times New Roman" w:cs="Times New Roman"/>
                <w:i/>
                <w:lang w:val="en-US"/>
              </w:rPr>
              <w:t>looking at the organisation as a whole. The main objective of the assessment is to</w:t>
            </w:r>
          </w:p>
        </w:tc>
      </w:tr>
      <w:tr w:rsidR="00946ADF" w:rsidRPr="007A39A7" w14:paraId="67F13F61" w14:textId="77777777" w:rsidTr="00946ADF">
        <w:trPr>
          <w:trHeight w:val="269"/>
        </w:trPr>
        <w:tc>
          <w:tcPr>
            <w:tcW w:w="1720" w:type="dxa"/>
            <w:tcBorders>
              <w:left w:val="single" w:sz="8" w:space="0" w:color="auto"/>
              <w:right w:val="single" w:sz="8" w:space="0" w:color="auto"/>
            </w:tcBorders>
            <w:vAlign w:val="bottom"/>
          </w:tcPr>
          <w:p w14:paraId="189C3433"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3B8B3EB3"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identify the strengths and weaknesses to drive continual improvement.</w:t>
            </w:r>
          </w:p>
        </w:tc>
      </w:tr>
      <w:tr w:rsidR="00946ADF" w:rsidRPr="007A39A7" w14:paraId="4962FBCC" w14:textId="77777777" w:rsidTr="00946ADF">
        <w:trPr>
          <w:trHeight w:val="329"/>
        </w:trPr>
        <w:tc>
          <w:tcPr>
            <w:tcW w:w="1720" w:type="dxa"/>
            <w:tcBorders>
              <w:left w:val="single" w:sz="8" w:space="0" w:color="auto"/>
              <w:right w:val="single" w:sz="8" w:space="0" w:color="auto"/>
            </w:tcBorders>
            <w:vAlign w:val="bottom"/>
          </w:tcPr>
          <w:p w14:paraId="2D194AB9" w14:textId="77777777" w:rsidR="00946ADF" w:rsidRPr="006F4212" w:rsidRDefault="00946ADF" w:rsidP="00520F4B">
            <w:pPr>
              <w:spacing w:line="0" w:lineRule="atLeast"/>
              <w:rPr>
                <w:rFonts w:ascii="Times New Roman" w:eastAsia="Times New Roman" w:hAnsi="Times New Roman" w:cs="Times New Roman"/>
                <w:sz w:val="24"/>
                <w:lang w:val="en-US"/>
              </w:rPr>
            </w:pPr>
          </w:p>
        </w:tc>
        <w:tc>
          <w:tcPr>
            <w:tcW w:w="7380" w:type="dxa"/>
            <w:gridSpan w:val="5"/>
            <w:tcBorders>
              <w:right w:val="single" w:sz="8" w:space="0" w:color="auto"/>
            </w:tcBorders>
            <w:vAlign w:val="bottom"/>
          </w:tcPr>
          <w:p w14:paraId="3E5476EB"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Remark: For ‘risk assessment’, please refer to the definition below.</w:t>
            </w:r>
          </w:p>
        </w:tc>
      </w:tr>
      <w:tr w:rsidR="00946ADF" w:rsidRPr="007A39A7" w14:paraId="6B94B9CB" w14:textId="77777777" w:rsidTr="00946ADF">
        <w:trPr>
          <w:trHeight w:val="68"/>
        </w:trPr>
        <w:tc>
          <w:tcPr>
            <w:tcW w:w="1720" w:type="dxa"/>
            <w:tcBorders>
              <w:left w:val="single" w:sz="8" w:space="0" w:color="auto"/>
              <w:bottom w:val="single" w:sz="8" w:space="0" w:color="auto"/>
              <w:right w:val="single" w:sz="8" w:space="0" w:color="auto"/>
            </w:tcBorders>
            <w:vAlign w:val="bottom"/>
          </w:tcPr>
          <w:p w14:paraId="7562A68F"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7380" w:type="dxa"/>
            <w:gridSpan w:val="5"/>
            <w:tcBorders>
              <w:bottom w:val="single" w:sz="8" w:space="0" w:color="auto"/>
              <w:right w:val="single" w:sz="8" w:space="0" w:color="auto"/>
            </w:tcBorders>
            <w:vAlign w:val="bottom"/>
          </w:tcPr>
          <w:p w14:paraId="649CB9E7" w14:textId="77777777" w:rsidR="00946ADF" w:rsidRPr="006F4212" w:rsidRDefault="00946ADF" w:rsidP="00520F4B">
            <w:pPr>
              <w:spacing w:line="0" w:lineRule="atLeast"/>
              <w:rPr>
                <w:rFonts w:ascii="Times New Roman" w:eastAsia="Times New Roman" w:hAnsi="Times New Roman" w:cs="Times New Roman"/>
                <w:sz w:val="5"/>
                <w:lang w:val="en-US"/>
              </w:rPr>
            </w:pPr>
          </w:p>
        </w:tc>
      </w:tr>
      <w:tr w:rsidR="00946ADF" w:rsidRPr="006F4212" w14:paraId="50D0AEAB" w14:textId="77777777" w:rsidTr="00946ADF">
        <w:trPr>
          <w:trHeight w:val="310"/>
        </w:trPr>
        <w:tc>
          <w:tcPr>
            <w:tcW w:w="1720" w:type="dxa"/>
            <w:tcBorders>
              <w:left w:val="single" w:sz="8" w:space="0" w:color="auto"/>
              <w:right w:val="single" w:sz="8" w:space="0" w:color="auto"/>
            </w:tcBorders>
            <w:vAlign w:val="bottom"/>
          </w:tcPr>
          <w:p w14:paraId="43A889A5"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Base</w:t>
            </w:r>
          </w:p>
        </w:tc>
        <w:tc>
          <w:tcPr>
            <w:tcW w:w="7380" w:type="dxa"/>
            <w:gridSpan w:val="5"/>
            <w:tcBorders>
              <w:right w:val="single" w:sz="8" w:space="0" w:color="auto"/>
            </w:tcBorders>
            <w:vAlign w:val="bottom"/>
          </w:tcPr>
          <w:p w14:paraId="33B5642C"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rPr>
              <w:t>Ref. AMC1 145.A.10</w:t>
            </w:r>
          </w:p>
        </w:tc>
      </w:tr>
      <w:tr w:rsidR="00946ADF" w:rsidRPr="006F4212" w14:paraId="5F3D9F41" w14:textId="77777777" w:rsidTr="00520F4B">
        <w:trPr>
          <w:trHeight w:val="269"/>
        </w:trPr>
        <w:tc>
          <w:tcPr>
            <w:tcW w:w="1720" w:type="dxa"/>
            <w:tcBorders>
              <w:left w:val="single" w:sz="8" w:space="0" w:color="auto"/>
              <w:right w:val="single" w:sz="8" w:space="0" w:color="auto"/>
            </w:tcBorders>
            <w:vAlign w:val="bottom"/>
          </w:tcPr>
          <w:p w14:paraId="70C9C949"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maintenance</w:t>
            </w:r>
          </w:p>
        </w:tc>
        <w:tc>
          <w:tcPr>
            <w:tcW w:w="1800" w:type="dxa"/>
            <w:vAlign w:val="bottom"/>
          </w:tcPr>
          <w:p w14:paraId="083BD655" w14:textId="77777777" w:rsidR="00946ADF" w:rsidRPr="006F4212" w:rsidRDefault="00946ADF" w:rsidP="00520F4B">
            <w:pPr>
              <w:spacing w:line="0" w:lineRule="atLeast"/>
              <w:rPr>
                <w:rFonts w:ascii="Times New Roman" w:eastAsia="Times New Roman" w:hAnsi="Times New Roman" w:cs="Times New Roman"/>
                <w:sz w:val="23"/>
              </w:rPr>
            </w:pPr>
          </w:p>
        </w:tc>
        <w:tc>
          <w:tcPr>
            <w:tcW w:w="1920" w:type="dxa"/>
            <w:vAlign w:val="bottom"/>
          </w:tcPr>
          <w:p w14:paraId="7A9A2210" w14:textId="77777777" w:rsidR="00946ADF" w:rsidRPr="006F4212" w:rsidRDefault="00946ADF" w:rsidP="00520F4B">
            <w:pPr>
              <w:spacing w:line="0" w:lineRule="atLeast"/>
              <w:rPr>
                <w:rFonts w:ascii="Times New Roman" w:eastAsia="Times New Roman" w:hAnsi="Times New Roman" w:cs="Times New Roman"/>
                <w:sz w:val="23"/>
              </w:rPr>
            </w:pPr>
          </w:p>
        </w:tc>
        <w:tc>
          <w:tcPr>
            <w:tcW w:w="280" w:type="dxa"/>
            <w:vAlign w:val="bottom"/>
          </w:tcPr>
          <w:p w14:paraId="0619BFF2" w14:textId="77777777" w:rsidR="00946ADF" w:rsidRPr="006F4212" w:rsidRDefault="00946ADF" w:rsidP="00520F4B">
            <w:pPr>
              <w:spacing w:line="0" w:lineRule="atLeast"/>
              <w:rPr>
                <w:rFonts w:ascii="Times New Roman" w:eastAsia="Times New Roman" w:hAnsi="Times New Roman" w:cs="Times New Roman"/>
                <w:sz w:val="23"/>
              </w:rPr>
            </w:pPr>
          </w:p>
        </w:tc>
        <w:tc>
          <w:tcPr>
            <w:tcW w:w="1240" w:type="dxa"/>
            <w:vAlign w:val="bottom"/>
          </w:tcPr>
          <w:p w14:paraId="24E54B68" w14:textId="77777777" w:rsidR="00946ADF" w:rsidRPr="006F4212" w:rsidRDefault="00946ADF" w:rsidP="00520F4B">
            <w:pPr>
              <w:spacing w:line="0" w:lineRule="atLeast"/>
              <w:rPr>
                <w:rFonts w:ascii="Times New Roman" w:eastAsia="Times New Roman" w:hAnsi="Times New Roman" w:cs="Times New Roman"/>
                <w:sz w:val="23"/>
              </w:rPr>
            </w:pPr>
          </w:p>
        </w:tc>
        <w:tc>
          <w:tcPr>
            <w:tcW w:w="2140" w:type="dxa"/>
            <w:tcBorders>
              <w:right w:val="single" w:sz="8" w:space="0" w:color="auto"/>
            </w:tcBorders>
            <w:vAlign w:val="bottom"/>
          </w:tcPr>
          <w:p w14:paraId="0B8A99DE" w14:textId="77777777" w:rsidR="00946ADF" w:rsidRPr="006F4212" w:rsidRDefault="00946ADF" w:rsidP="00520F4B">
            <w:pPr>
              <w:spacing w:line="0" w:lineRule="atLeast"/>
              <w:rPr>
                <w:rFonts w:ascii="Times New Roman" w:eastAsia="Times New Roman" w:hAnsi="Times New Roman" w:cs="Times New Roman"/>
                <w:sz w:val="23"/>
              </w:rPr>
            </w:pPr>
          </w:p>
        </w:tc>
      </w:tr>
      <w:tr w:rsidR="00946ADF" w:rsidRPr="006F4212" w14:paraId="3825CE4C" w14:textId="77777777" w:rsidTr="00946ADF">
        <w:trPr>
          <w:trHeight w:val="68"/>
        </w:trPr>
        <w:tc>
          <w:tcPr>
            <w:tcW w:w="1720" w:type="dxa"/>
            <w:tcBorders>
              <w:left w:val="single" w:sz="8" w:space="0" w:color="auto"/>
              <w:bottom w:val="single" w:sz="8" w:space="0" w:color="auto"/>
              <w:right w:val="single" w:sz="8" w:space="0" w:color="auto"/>
            </w:tcBorders>
            <w:vAlign w:val="bottom"/>
          </w:tcPr>
          <w:p w14:paraId="5A137700"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37C9148A"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26BD75C0" w14:textId="77777777" w:rsidTr="00946ADF">
        <w:trPr>
          <w:trHeight w:val="310"/>
        </w:trPr>
        <w:tc>
          <w:tcPr>
            <w:tcW w:w="1720" w:type="dxa"/>
            <w:tcBorders>
              <w:left w:val="single" w:sz="8" w:space="0" w:color="auto"/>
              <w:right w:val="single" w:sz="8" w:space="0" w:color="auto"/>
            </w:tcBorders>
            <w:vAlign w:val="bottom"/>
          </w:tcPr>
          <w:p w14:paraId="1D67FD1F"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Competency</w:t>
            </w:r>
          </w:p>
        </w:tc>
        <w:tc>
          <w:tcPr>
            <w:tcW w:w="7380" w:type="dxa"/>
            <w:gridSpan w:val="5"/>
            <w:tcBorders>
              <w:right w:val="single" w:sz="8" w:space="0" w:color="auto"/>
            </w:tcBorders>
            <w:vAlign w:val="bottom"/>
          </w:tcPr>
          <w:p w14:paraId="39665AFD"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is a combination of individual skills, practical and theoretical knowledge,</w:t>
            </w:r>
          </w:p>
        </w:tc>
      </w:tr>
      <w:tr w:rsidR="00946ADF" w:rsidRPr="006F4212" w14:paraId="291E885A" w14:textId="77777777" w:rsidTr="00946ADF">
        <w:trPr>
          <w:trHeight w:val="269"/>
        </w:trPr>
        <w:tc>
          <w:tcPr>
            <w:tcW w:w="1720" w:type="dxa"/>
            <w:tcBorders>
              <w:left w:val="single" w:sz="8" w:space="0" w:color="auto"/>
              <w:right w:val="single" w:sz="8" w:space="0" w:color="auto"/>
            </w:tcBorders>
            <w:vAlign w:val="bottom"/>
          </w:tcPr>
          <w:p w14:paraId="4D5B186C"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3AC4C0A0"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rPr>
              <w:t>attitudes, training, and experience.</w:t>
            </w:r>
          </w:p>
        </w:tc>
      </w:tr>
      <w:tr w:rsidR="00946ADF" w:rsidRPr="006F4212" w14:paraId="10BF8800" w14:textId="77777777" w:rsidTr="00946ADF">
        <w:trPr>
          <w:trHeight w:val="68"/>
        </w:trPr>
        <w:tc>
          <w:tcPr>
            <w:tcW w:w="1720" w:type="dxa"/>
            <w:tcBorders>
              <w:left w:val="single" w:sz="8" w:space="0" w:color="auto"/>
              <w:bottom w:val="single" w:sz="8" w:space="0" w:color="auto"/>
              <w:right w:val="single" w:sz="8" w:space="0" w:color="auto"/>
            </w:tcBorders>
            <w:vAlign w:val="bottom"/>
          </w:tcPr>
          <w:p w14:paraId="1361B073"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25BAF7C2"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35CAD36D" w14:textId="77777777" w:rsidTr="00946ADF">
        <w:trPr>
          <w:trHeight w:val="310"/>
        </w:trPr>
        <w:tc>
          <w:tcPr>
            <w:tcW w:w="1720" w:type="dxa"/>
            <w:tcBorders>
              <w:left w:val="single" w:sz="8" w:space="0" w:color="auto"/>
              <w:right w:val="single" w:sz="8" w:space="0" w:color="auto"/>
            </w:tcBorders>
            <w:vAlign w:val="bottom"/>
          </w:tcPr>
          <w:p w14:paraId="1ED11628"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Correction</w:t>
            </w:r>
          </w:p>
        </w:tc>
        <w:tc>
          <w:tcPr>
            <w:tcW w:w="7380" w:type="dxa"/>
            <w:gridSpan w:val="5"/>
            <w:tcBorders>
              <w:right w:val="single" w:sz="8" w:space="0" w:color="auto"/>
            </w:tcBorders>
            <w:vAlign w:val="bottom"/>
          </w:tcPr>
          <w:p w14:paraId="564BD22C"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is the action to eliminate a detected non-compliance.</w:t>
            </w:r>
          </w:p>
        </w:tc>
      </w:tr>
      <w:tr w:rsidR="00946ADF" w:rsidRPr="007A39A7" w14:paraId="07AF6E99" w14:textId="77777777" w:rsidTr="00946ADF">
        <w:trPr>
          <w:trHeight w:val="68"/>
        </w:trPr>
        <w:tc>
          <w:tcPr>
            <w:tcW w:w="1720" w:type="dxa"/>
            <w:tcBorders>
              <w:left w:val="single" w:sz="8" w:space="0" w:color="auto"/>
              <w:bottom w:val="single" w:sz="8" w:space="0" w:color="auto"/>
              <w:right w:val="single" w:sz="8" w:space="0" w:color="auto"/>
            </w:tcBorders>
            <w:vAlign w:val="bottom"/>
          </w:tcPr>
          <w:p w14:paraId="411DD696"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7380" w:type="dxa"/>
            <w:gridSpan w:val="5"/>
            <w:tcBorders>
              <w:bottom w:val="single" w:sz="8" w:space="0" w:color="auto"/>
              <w:right w:val="single" w:sz="8" w:space="0" w:color="auto"/>
            </w:tcBorders>
            <w:vAlign w:val="bottom"/>
          </w:tcPr>
          <w:p w14:paraId="7503B874" w14:textId="77777777" w:rsidR="00946ADF" w:rsidRPr="006F4212" w:rsidRDefault="00946ADF" w:rsidP="00520F4B">
            <w:pPr>
              <w:spacing w:line="0" w:lineRule="atLeast"/>
              <w:rPr>
                <w:rFonts w:ascii="Times New Roman" w:eastAsia="Times New Roman" w:hAnsi="Times New Roman" w:cs="Times New Roman"/>
                <w:sz w:val="5"/>
                <w:lang w:val="en-US"/>
              </w:rPr>
            </w:pPr>
          </w:p>
          <w:p w14:paraId="2AC8285D" w14:textId="77777777" w:rsidR="009C611F" w:rsidRPr="006F4212" w:rsidRDefault="009C611F" w:rsidP="00520F4B">
            <w:pPr>
              <w:spacing w:line="0" w:lineRule="atLeast"/>
              <w:rPr>
                <w:rFonts w:ascii="Times New Roman" w:eastAsia="Times New Roman" w:hAnsi="Times New Roman" w:cs="Times New Roman"/>
                <w:sz w:val="5"/>
                <w:lang w:val="en-US"/>
              </w:rPr>
            </w:pPr>
          </w:p>
          <w:p w14:paraId="30BE181A" w14:textId="77777777" w:rsidR="009C611F" w:rsidRPr="006F4212" w:rsidRDefault="009C611F" w:rsidP="00520F4B">
            <w:pPr>
              <w:spacing w:line="0" w:lineRule="atLeast"/>
              <w:rPr>
                <w:rFonts w:ascii="Times New Roman" w:eastAsia="Times New Roman" w:hAnsi="Times New Roman" w:cs="Times New Roman"/>
                <w:sz w:val="5"/>
                <w:lang w:val="en-US"/>
              </w:rPr>
            </w:pPr>
          </w:p>
        </w:tc>
      </w:tr>
      <w:tr w:rsidR="00946ADF" w:rsidRPr="007A39A7" w14:paraId="50624094" w14:textId="77777777" w:rsidTr="009C611F">
        <w:trPr>
          <w:trHeight w:val="310"/>
        </w:trPr>
        <w:tc>
          <w:tcPr>
            <w:tcW w:w="1720" w:type="dxa"/>
            <w:tcBorders>
              <w:top w:val="single" w:sz="4" w:space="0" w:color="auto"/>
              <w:left w:val="single" w:sz="8" w:space="0" w:color="auto"/>
              <w:right w:val="single" w:sz="8" w:space="0" w:color="auto"/>
            </w:tcBorders>
            <w:vAlign w:val="bottom"/>
          </w:tcPr>
          <w:p w14:paraId="70328C31"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Corrective</w:t>
            </w:r>
          </w:p>
        </w:tc>
        <w:tc>
          <w:tcPr>
            <w:tcW w:w="7380" w:type="dxa"/>
            <w:gridSpan w:val="5"/>
            <w:tcBorders>
              <w:top w:val="single" w:sz="4" w:space="0" w:color="auto"/>
              <w:right w:val="single" w:sz="8" w:space="0" w:color="auto"/>
            </w:tcBorders>
            <w:vAlign w:val="bottom"/>
          </w:tcPr>
          <w:p w14:paraId="5E391EDF" w14:textId="77777777" w:rsidR="00946ADF" w:rsidRPr="006F4212" w:rsidRDefault="00946ADF" w:rsidP="00520F4B">
            <w:pPr>
              <w:spacing w:line="0" w:lineRule="atLeast"/>
              <w:ind w:left="40"/>
              <w:rPr>
                <w:rFonts w:ascii="Times New Roman" w:hAnsi="Times New Roman" w:cs="Times New Roman"/>
                <w:w w:val="99"/>
                <w:lang w:val="en-US"/>
              </w:rPr>
            </w:pPr>
            <w:r w:rsidRPr="006F4212">
              <w:rPr>
                <w:rFonts w:ascii="Times New Roman" w:hAnsi="Times New Roman" w:cs="Times New Roman"/>
                <w:w w:val="99"/>
                <w:lang w:val="en-US"/>
              </w:rPr>
              <w:t>is the action to eliminate or mitigate the root cause(s) and prevent the recurrence</w:t>
            </w:r>
          </w:p>
        </w:tc>
      </w:tr>
      <w:tr w:rsidR="00946ADF" w:rsidRPr="007A39A7" w14:paraId="5FB33CA9" w14:textId="77777777" w:rsidTr="00946ADF">
        <w:trPr>
          <w:trHeight w:val="269"/>
        </w:trPr>
        <w:tc>
          <w:tcPr>
            <w:tcW w:w="1720" w:type="dxa"/>
            <w:tcBorders>
              <w:left w:val="single" w:sz="8" w:space="0" w:color="auto"/>
              <w:right w:val="single" w:sz="8" w:space="0" w:color="auto"/>
            </w:tcBorders>
            <w:vAlign w:val="bottom"/>
          </w:tcPr>
          <w:p w14:paraId="6454595C"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action</w:t>
            </w:r>
          </w:p>
        </w:tc>
        <w:tc>
          <w:tcPr>
            <w:tcW w:w="7380" w:type="dxa"/>
            <w:gridSpan w:val="5"/>
            <w:tcBorders>
              <w:right w:val="single" w:sz="8" w:space="0" w:color="auto"/>
            </w:tcBorders>
            <w:vAlign w:val="bottom"/>
          </w:tcPr>
          <w:p w14:paraId="12F51855"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of an existing detected non-compliance, or other undesirable conditions or</w:t>
            </w:r>
          </w:p>
        </w:tc>
      </w:tr>
      <w:tr w:rsidR="00946ADF" w:rsidRPr="007A39A7" w14:paraId="30FE0454" w14:textId="77777777" w:rsidTr="00946ADF">
        <w:trPr>
          <w:trHeight w:val="269"/>
        </w:trPr>
        <w:tc>
          <w:tcPr>
            <w:tcW w:w="1720" w:type="dxa"/>
            <w:tcBorders>
              <w:left w:val="single" w:sz="8" w:space="0" w:color="auto"/>
              <w:right w:val="single" w:sz="8" w:space="0" w:color="auto"/>
            </w:tcBorders>
            <w:vAlign w:val="bottom"/>
          </w:tcPr>
          <w:p w14:paraId="7A2AF9AE"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5DB983B1"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situations. Proper determination of the root cause(s) is crucial for defining</w:t>
            </w:r>
          </w:p>
        </w:tc>
      </w:tr>
      <w:tr w:rsidR="00946ADF" w:rsidRPr="007A39A7" w14:paraId="5B5A52FD" w14:textId="77777777" w:rsidTr="00946ADF">
        <w:trPr>
          <w:trHeight w:val="269"/>
        </w:trPr>
        <w:tc>
          <w:tcPr>
            <w:tcW w:w="1720" w:type="dxa"/>
            <w:tcBorders>
              <w:left w:val="single" w:sz="8" w:space="0" w:color="auto"/>
              <w:right w:val="single" w:sz="8" w:space="0" w:color="auto"/>
            </w:tcBorders>
            <w:vAlign w:val="bottom"/>
          </w:tcPr>
          <w:p w14:paraId="1BF8DAFE"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34F5F8E6"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effective corrective actions to prevent reoccurrence.</w:t>
            </w:r>
          </w:p>
        </w:tc>
      </w:tr>
      <w:tr w:rsidR="00946ADF" w:rsidRPr="007A39A7" w14:paraId="016585F3" w14:textId="77777777" w:rsidTr="00946ADF">
        <w:trPr>
          <w:trHeight w:val="68"/>
        </w:trPr>
        <w:tc>
          <w:tcPr>
            <w:tcW w:w="1720" w:type="dxa"/>
            <w:tcBorders>
              <w:left w:val="single" w:sz="8" w:space="0" w:color="auto"/>
              <w:bottom w:val="single" w:sz="8" w:space="0" w:color="auto"/>
              <w:right w:val="single" w:sz="8" w:space="0" w:color="auto"/>
            </w:tcBorders>
            <w:vAlign w:val="bottom"/>
          </w:tcPr>
          <w:p w14:paraId="332EA008"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7380" w:type="dxa"/>
            <w:gridSpan w:val="5"/>
            <w:tcBorders>
              <w:bottom w:val="single" w:sz="8" w:space="0" w:color="auto"/>
              <w:right w:val="single" w:sz="8" w:space="0" w:color="auto"/>
            </w:tcBorders>
            <w:vAlign w:val="bottom"/>
          </w:tcPr>
          <w:p w14:paraId="1EBE30DE" w14:textId="77777777" w:rsidR="00946ADF" w:rsidRPr="006F4212" w:rsidRDefault="00946ADF" w:rsidP="00520F4B">
            <w:pPr>
              <w:spacing w:line="0" w:lineRule="atLeast"/>
              <w:rPr>
                <w:rFonts w:ascii="Times New Roman" w:eastAsia="Times New Roman" w:hAnsi="Times New Roman" w:cs="Times New Roman"/>
                <w:sz w:val="5"/>
                <w:lang w:val="en-US"/>
              </w:rPr>
            </w:pPr>
          </w:p>
        </w:tc>
      </w:tr>
      <w:tr w:rsidR="00946ADF" w:rsidRPr="007A39A7" w14:paraId="0986006E" w14:textId="77777777" w:rsidTr="00946ADF">
        <w:trPr>
          <w:trHeight w:val="310"/>
        </w:trPr>
        <w:tc>
          <w:tcPr>
            <w:tcW w:w="1720" w:type="dxa"/>
            <w:tcBorders>
              <w:left w:val="single" w:sz="8" w:space="0" w:color="auto"/>
              <w:right w:val="single" w:sz="8" w:space="0" w:color="auto"/>
            </w:tcBorders>
            <w:vAlign w:val="bottom"/>
          </w:tcPr>
          <w:p w14:paraId="2ED071D4"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Error</w:t>
            </w:r>
          </w:p>
        </w:tc>
        <w:tc>
          <w:tcPr>
            <w:tcW w:w="7380" w:type="dxa"/>
            <w:gridSpan w:val="5"/>
            <w:tcBorders>
              <w:right w:val="single" w:sz="8" w:space="0" w:color="auto"/>
            </w:tcBorders>
            <w:vAlign w:val="bottom"/>
          </w:tcPr>
          <w:p w14:paraId="0DAB8E7D"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is an action or inaction by a person that may lead to deviations from accepted</w:t>
            </w:r>
          </w:p>
        </w:tc>
      </w:tr>
      <w:tr w:rsidR="00946ADF" w:rsidRPr="006F4212" w14:paraId="60790801" w14:textId="77777777" w:rsidTr="00946ADF">
        <w:trPr>
          <w:trHeight w:val="269"/>
        </w:trPr>
        <w:tc>
          <w:tcPr>
            <w:tcW w:w="1720" w:type="dxa"/>
            <w:tcBorders>
              <w:left w:val="single" w:sz="8" w:space="0" w:color="auto"/>
              <w:right w:val="single" w:sz="8" w:space="0" w:color="auto"/>
            </w:tcBorders>
            <w:vAlign w:val="bottom"/>
          </w:tcPr>
          <w:p w14:paraId="74CB41D4"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34A95D9C"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rPr>
              <w:t>procedures or regulations.</w:t>
            </w:r>
          </w:p>
        </w:tc>
      </w:tr>
      <w:tr w:rsidR="00946ADF" w:rsidRPr="007A39A7" w14:paraId="12247154" w14:textId="77777777" w:rsidTr="00946ADF">
        <w:trPr>
          <w:trHeight w:val="329"/>
        </w:trPr>
        <w:tc>
          <w:tcPr>
            <w:tcW w:w="1720" w:type="dxa"/>
            <w:tcBorders>
              <w:left w:val="single" w:sz="8" w:space="0" w:color="auto"/>
              <w:right w:val="single" w:sz="8" w:space="0" w:color="auto"/>
            </w:tcBorders>
            <w:vAlign w:val="bottom"/>
          </w:tcPr>
          <w:p w14:paraId="1E350281" w14:textId="77777777" w:rsidR="00946ADF" w:rsidRPr="006F4212" w:rsidRDefault="00946ADF" w:rsidP="00520F4B">
            <w:pPr>
              <w:spacing w:line="0" w:lineRule="atLeast"/>
              <w:rPr>
                <w:rFonts w:ascii="Times New Roman" w:eastAsia="Times New Roman" w:hAnsi="Times New Roman" w:cs="Times New Roman"/>
                <w:sz w:val="24"/>
              </w:rPr>
            </w:pPr>
          </w:p>
        </w:tc>
        <w:tc>
          <w:tcPr>
            <w:tcW w:w="7380" w:type="dxa"/>
            <w:gridSpan w:val="5"/>
            <w:tcBorders>
              <w:right w:val="single" w:sz="8" w:space="0" w:color="auto"/>
            </w:tcBorders>
            <w:vAlign w:val="bottom"/>
          </w:tcPr>
          <w:p w14:paraId="72ADD72B"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Note: Errors are often associated with occasions where a planned sequence of</w:t>
            </w:r>
          </w:p>
        </w:tc>
      </w:tr>
      <w:tr w:rsidR="00946ADF" w:rsidRPr="007A39A7" w14:paraId="7A6AD94D" w14:textId="77777777" w:rsidTr="00946ADF">
        <w:trPr>
          <w:trHeight w:val="269"/>
        </w:trPr>
        <w:tc>
          <w:tcPr>
            <w:tcW w:w="1720" w:type="dxa"/>
            <w:tcBorders>
              <w:left w:val="single" w:sz="8" w:space="0" w:color="auto"/>
              <w:right w:val="single" w:sz="8" w:space="0" w:color="auto"/>
            </w:tcBorders>
            <w:vAlign w:val="bottom"/>
          </w:tcPr>
          <w:p w14:paraId="1B1C5BCA"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29FA17AC"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mental or physical activities either fails to achieve its intended outcome, or is not</w:t>
            </w:r>
          </w:p>
        </w:tc>
      </w:tr>
      <w:tr w:rsidR="00946ADF" w:rsidRPr="007A39A7" w14:paraId="7EAFC03D" w14:textId="77777777" w:rsidTr="00946ADF">
        <w:trPr>
          <w:trHeight w:val="269"/>
        </w:trPr>
        <w:tc>
          <w:tcPr>
            <w:tcW w:w="1720" w:type="dxa"/>
            <w:tcBorders>
              <w:left w:val="single" w:sz="8" w:space="0" w:color="auto"/>
              <w:right w:val="single" w:sz="8" w:space="0" w:color="auto"/>
            </w:tcBorders>
            <w:vAlign w:val="bottom"/>
          </w:tcPr>
          <w:p w14:paraId="701F6B89"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006D5DAF"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appropriate with regard to the intended outcome, and when results cannot be</w:t>
            </w:r>
          </w:p>
        </w:tc>
      </w:tr>
      <w:tr w:rsidR="00946ADF" w:rsidRPr="006F4212" w14:paraId="00D23985" w14:textId="77777777" w:rsidTr="00946ADF">
        <w:trPr>
          <w:trHeight w:val="269"/>
        </w:trPr>
        <w:tc>
          <w:tcPr>
            <w:tcW w:w="1720" w:type="dxa"/>
            <w:tcBorders>
              <w:left w:val="single" w:sz="8" w:space="0" w:color="auto"/>
              <w:right w:val="single" w:sz="8" w:space="0" w:color="auto"/>
            </w:tcBorders>
            <w:vAlign w:val="bottom"/>
          </w:tcPr>
          <w:p w14:paraId="376ED0CF"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314D62C0" w14:textId="77777777" w:rsidR="00946ADF" w:rsidRPr="006F4212" w:rsidRDefault="00946ADF" w:rsidP="00520F4B">
            <w:pPr>
              <w:spacing w:line="0" w:lineRule="atLeast"/>
              <w:ind w:left="40"/>
              <w:rPr>
                <w:rFonts w:ascii="Times New Roman" w:hAnsi="Times New Roman" w:cs="Times New Roman"/>
                <w:i/>
              </w:rPr>
            </w:pPr>
            <w:r w:rsidRPr="006F4212">
              <w:rPr>
                <w:rFonts w:ascii="Times New Roman" w:hAnsi="Times New Roman" w:cs="Times New Roman"/>
                <w:i/>
              </w:rPr>
              <w:t>attributed purely to chance.</w:t>
            </w:r>
          </w:p>
        </w:tc>
      </w:tr>
      <w:tr w:rsidR="00946ADF" w:rsidRPr="006F4212" w14:paraId="1F6F0EDA" w14:textId="77777777" w:rsidTr="00946ADF">
        <w:trPr>
          <w:trHeight w:val="66"/>
        </w:trPr>
        <w:tc>
          <w:tcPr>
            <w:tcW w:w="1720" w:type="dxa"/>
            <w:tcBorders>
              <w:left w:val="single" w:sz="8" w:space="0" w:color="auto"/>
              <w:bottom w:val="single" w:sz="8" w:space="0" w:color="auto"/>
              <w:right w:val="single" w:sz="8" w:space="0" w:color="auto"/>
            </w:tcBorders>
            <w:vAlign w:val="bottom"/>
          </w:tcPr>
          <w:p w14:paraId="1BF547A9"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2BCAD58B"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0DC5AEF8" w14:textId="77777777" w:rsidTr="00946ADF">
        <w:trPr>
          <w:trHeight w:val="312"/>
        </w:trPr>
        <w:tc>
          <w:tcPr>
            <w:tcW w:w="1720" w:type="dxa"/>
            <w:tcBorders>
              <w:left w:val="single" w:sz="8" w:space="0" w:color="auto"/>
              <w:right w:val="single" w:sz="8" w:space="0" w:color="auto"/>
            </w:tcBorders>
            <w:vAlign w:val="bottom"/>
          </w:tcPr>
          <w:p w14:paraId="029978C2"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Hazard</w:t>
            </w:r>
          </w:p>
        </w:tc>
        <w:tc>
          <w:tcPr>
            <w:tcW w:w="7380" w:type="dxa"/>
            <w:gridSpan w:val="5"/>
            <w:tcBorders>
              <w:right w:val="single" w:sz="8" w:space="0" w:color="auto"/>
            </w:tcBorders>
            <w:vAlign w:val="bottom"/>
          </w:tcPr>
          <w:p w14:paraId="54BA651B"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is a condition or an object with the potential to cause or contribute to an aircraft</w:t>
            </w:r>
          </w:p>
        </w:tc>
      </w:tr>
      <w:tr w:rsidR="00946ADF" w:rsidRPr="006F4212" w14:paraId="61164E47" w14:textId="77777777" w:rsidTr="00946ADF">
        <w:trPr>
          <w:trHeight w:val="269"/>
        </w:trPr>
        <w:tc>
          <w:tcPr>
            <w:tcW w:w="1720" w:type="dxa"/>
            <w:tcBorders>
              <w:left w:val="single" w:sz="8" w:space="0" w:color="auto"/>
              <w:right w:val="single" w:sz="8" w:space="0" w:color="auto"/>
            </w:tcBorders>
            <w:vAlign w:val="bottom"/>
          </w:tcPr>
          <w:p w14:paraId="73D60CF9"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75BCA517"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rPr>
              <w:t>incident or accident.</w:t>
            </w:r>
          </w:p>
        </w:tc>
      </w:tr>
      <w:tr w:rsidR="00946ADF" w:rsidRPr="006F4212" w14:paraId="41DF55B3" w14:textId="77777777" w:rsidTr="00946ADF">
        <w:trPr>
          <w:trHeight w:val="66"/>
        </w:trPr>
        <w:tc>
          <w:tcPr>
            <w:tcW w:w="1720" w:type="dxa"/>
            <w:tcBorders>
              <w:left w:val="single" w:sz="8" w:space="0" w:color="auto"/>
              <w:bottom w:val="single" w:sz="8" w:space="0" w:color="auto"/>
              <w:right w:val="single" w:sz="8" w:space="0" w:color="auto"/>
            </w:tcBorders>
            <w:vAlign w:val="bottom"/>
          </w:tcPr>
          <w:p w14:paraId="2FC5DB6D"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547FB213"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42930840" w14:textId="77777777" w:rsidTr="00946ADF">
        <w:trPr>
          <w:trHeight w:val="312"/>
        </w:trPr>
        <w:tc>
          <w:tcPr>
            <w:tcW w:w="1720" w:type="dxa"/>
            <w:tcBorders>
              <w:left w:val="single" w:sz="8" w:space="0" w:color="auto"/>
              <w:right w:val="single" w:sz="8" w:space="0" w:color="auto"/>
            </w:tcBorders>
            <w:vAlign w:val="bottom"/>
          </w:tcPr>
          <w:p w14:paraId="2FE782DA"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Human factors</w:t>
            </w:r>
          </w:p>
        </w:tc>
        <w:tc>
          <w:tcPr>
            <w:tcW w:w="7380" w:type="dxa"/>
            <w:gridSpan w:val="5"/>
            <w:tcBorders>
              <w:right w:val="single" w:sz="8" w:space="0" w:color="auto"/>
            </w:tcBorders>
            <w:vAlign w:val="bottom"/>
          </w:tcPr>
          <w:p w14:paraId="5F93C254"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is anything that affects human performance, which means principles that apply</w:t>
            </w:r>
          </w:p>
        </w:tc>
      </w:tr>
      <w:tr w:rsidR="00946ADF" w:rsidRPr="007A39A7" w14:paraId="7B14E847" w14:textId="77777777" w:rsidTr="00946ADF">
        <w:trPr>
          <w:trHeight w:val="269"/>
        </w:trPr>
        <w:tc>
          <w:tcPr>
            <w:tcW w:w="1720" w:type="dxa"/>
            <w:tcBorders>
              <w:left w:val="single" w:sz="8" w:space="0" w:color="auto"/>
              <w:right w:val="single" w:sz="8" w:space="0" w:color="auto"/>
            </w:tcBorders>
            <w:vAlign w:val="bottom"/>
          </w:tcPr>
          <w:p w14:paraId="1DB06322"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12D7C7B3"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to aeronautical activities, and which seek safe interface between the human and</w:t>
            </w:r>
          </w:p>
        </w:tc>
      </w:tr>
      <w:tr w:rsidR="00946ADF" w:rsidRPr="007A39A7" w14:paraId="253A1894" w14:textId="77777777" w:rsidTr="00946ADF">
        <w:trPr>
          <w:trHeight w:val="266"/>
        </w:trPr>
        <w:tc>
          <w:tcPr>
            <w:tcW w:w="1720" w:type="dxa"/>
            <w:tcBorders>
              <w:left w:val="single" w:sz="8" w:space="0" w:color="auto"/>
              <w:right w:val="single" w:sz="8" w:space="0" w:color="auto"/>
            </w:tcBorders>
            <w:vAlign w:val="bottom"/>
          </w:tcPr>
          <w:p w14:paraId="6C1FEC38"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1FB60713" w14:textId="77777777" w:rsidR="00946ADF" w:rsidRPr="006F4212" w:rsidRDefault="00946ADF" w:rsidP="00520F4B">
            <w:pPr>
              <w:spacing w:line="267" w:lineRule="exact"/>
              <w:ind w:left="40"/>
              <w:rPr>
                <w:rFonts w:ascii="Times New Roman" w:hAnsi="Times New Roman" w:cs="Times New Roman"/>
                <w:lang w:val="en-US"/>
              </w:rPr>
            </w:pPr>
            <w:r w:rsidRPr="006F4212">
              <w:rPr>
                <w:rFonts w:ascii="Times New Roman" w:hAnsi="Times New Roman" w:cs="Times New Roman"/>
                <w:lang w:val="en-US"/>
              </w:rPr>
              <w:t>other system components by proper consideration of human performance.</w:t>
            </w:r>
          </w:p>
        </w:tc>
      </w:tr>
      <w:tr w:rsidR="00946ADF" w:rsidRPr="007A39A7" w14:paraId="2DAC5705"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40CDB3D7"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1800" w:type="dxa"/>
            <w:tcBorders>
              <w:bottom w:val="single" w:sz="8" w:space="0" w:color="auto"/>
            </w:tcBorders>
            <w:vAlign w:val="bottom"/>
          </w:tcPr>
          <w:p w14:paraId="2E792349"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1920" w:type="dxa"/>
            <w:tcBorders>
              <w:bottom w:val="single" w:sz="8" w:space="0" w:color="auto"/>
            </w:tcBorders>
            <w:vAlign w:val="bottom"/>
          </w:tcPr>
          <w:p w14:paraId="784B7BBC"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280" w:type="dxa"/>
            <w:tcBorders>
              <w:bottom w:val="single" w:sz="8" w:space="0" w:color="auto"/>
            </w:tcBorders>
            <w:vAlign w:val="bottom"/>
          </w:tcPr>
          <w:p w14:paraId="02D6E1CC"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1240" w:type="dxa"/>
            <w:tcBorders>
              <w:bottom w:val="single" w:sz="8" w:space="0" w:color="auto"/>
            </w:tcBorders>
            <w:vAlign w:val="bottom"/>
          </w:tcPr>
          <w:p w14:paraId="08A10463"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2140" w:type="dxa"/>
            <w:tcBorders>
              <w:bottom w:val="single" w:sz="8" w:space="0" w:color="auto"/>
              <w:right w:val="single" w:sz="8" w:space="0" w:color="auto"/>
            </w:tcBorders>
            <w:vAlign w:val="bottom"/>
          </w:tcPr>
          <w:p w14:paraId="24320311" w14:textId="77777777" w:rsidR="00946ADF" w:rsidRPr="006F4212" w:rsidRDefault="00946ADF" w:rsidP="00520F4B">
            <w:pPr>
              <w:spacing w:line="0" w:lineRule="atLeast"/>
              <w:rPr>
                <w:rFonts w:ascii="Times New Roman" w:eastAsia="Times New Roman" w:hAnsi="Times New Roman" w:cs="Times New Roman"/>
                <w:sz w:val="5"/>
                <w:lang w:val="en-US"/>
              </w:rPr>
            </w:pPr>
          </w:p>
        </w:tc>
      </w:tr>
      <w:tr w:rsidR="00946ADF" w:rsidRPr="007A39A7" w14:paraId="0E43181B" w14:textId="77777777" w:rsidTr="00520F4B">
        <w:trPr>
          <w:trHeight w:val="330"/>
        </w:trPr>
        <w:tc>
          <w:tcPr>
            <w:tcW w:w="1720" w:type="dxa"/>
            <w:tcBorders>
              <w:top w:val="single" w:sz="8" w:space="0" w:color="auto"/>
              <w:left w:val="single" w:sz="8" w:space="0" w:color="auto"/>
              <w:right w:val="single" w:sz="8" w:space="0" w:color="auto"/>
            </w:tcBorders>
            <w:vAlign w:val="bottom"/>
          </w:tcPr>
          <w:p w14:paraId="02FE283F"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Human</w:t>
            </w:r>
          </w:p>
        </w:tc>
        <w:tc>
          <w:tcPr>
            <w:tcW w:w="7380" w:type="dxa"/>
            <w:gridSpan w:val="5"/>
            <w:tcBorders>
              <w:top w:val="single" w:sz="8" w:space="0" w:color="auto"/>
              <w:right w:val="single" w:sz="8" w:space="0" w:color="auto"/>
            </w:tcBorders>
            <w:vAlign w:val="bottom"/>
          </w:tcPr>
          <w:p w14:paraId="6B5A9CED"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refers to human capabilities and limitations which have an impact on the safety</w:t>
            </w:r>
          </w:p>
        </w:tc>
      </w:tr>
      <w:tr w:rsidR="00946ADF" w:rsidRPr="007A39A7" w14:paraId="0A1E89F0" w14:textId="77777777" w:rsidTr="00520F4B">
        <w:trPr>
          <w:trHeight w:val="269"/>
        </w:trPr>
        <w:tc>
          <w:tcPr>
            <w:tcW w:w="1720" w:type="dxa"/>
            <w:tcBorders>
              <w:left w:val="single" w:sz="8" w:space="0" w:color="auto"/>
              <w:right w:val="single" w:sz="8" w:space="0" w:color="auto"/>
            </w:tcBorders>
            <w:vAlign w:val="bottom"/>
          </w:tcPr>
          <w:p w14:paraId="3F006C7F"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performance</w:t>
            </w:r>
          </w:p>
        </w:tc>
        <w:tc>
          <w:tcPr>
            <w:tcW w:w="7380" w:type="dxa"/>
            <w:gridSpan w:val="5"/>
            <w:tcBorders>
              <w:right w:val="single" w:sz="8" w:space="0" w:color="auto"/>
            </w:tcBorders>
            <w:vAlign w:val="bottom"/>
          </w:tcPr>
          <w:p w14:paraId="0E4F0FD1"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and efficiency of aeronautical activities.</w:t>
            </w:r>
          </w:p>
        </w:tc>
      </w:tr>
      <w:tr w:rsidR="00946ADF" w:rsidRPr="007A39A7" w14:paraId="6B7C5D0F"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509E7AD4"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7380" w:type="dxa"/>
            <w:gridSpan w:val="5"/>
            <w:tcBorders>
              <w:bottom w:val="single" w:sz="8" w:space="0" w:color="auto"/>
              <w:right w:val="single" w:sz="8" w:space="0" w:color="auto"/>
            </w:tcBorders>
            <w:vAlign w:val="bottom"/>
          </w:tcPr>
          <w:p w14:paraId="6ADAEB28" w14:textId="77777777" w:rsidR="00946ADF" w:rsidRPr="006F4212" w:rsidRDefault="00946ADF" w:rsidP="00520F4B">
            <w:pPr>
              <w:spacing w:line="0" w:lineRule="atLeast"/>
              <w:rPr>
                <w:rFonts w:ascii="Times New Roman" w:eastAsia="Times New Roman" w:hAnsi="Times New Roman" w:cs="Times New Roman"/>
                <w:sz w:val="5"/>
                <w:lang w:val="en-US"/>
              </w:rPr>
            </w:pPr>
          </w:p>
        </w:tc>
      </w:tr>
      <w:tr w:rsidR="00946ADF" w:rsidRPr="007A39A7" w14:paraId="69AAD219" w14:textId="77777777" w:rsidTr="00520F4B">
        <w:trPr>
          <w:trHeight w:val="310"/>
        </w:trPr>
        <w:tc>
          <w:tcPr>
            <w:tcW w:w="1720" w:type="dxa"/>
            <w:tcBorders>
              <w:left w:val="single" w:sz="8" w:space="0" w:color="auto"/>
              <w:right w:val="single" w:sz="8" w:space="0" w:color="auto"/>
            </w:tcBorders>
            <w:vAlign w:val="bottom"/>
          </w:tcPr>
          <w:p w14:paraId="1D0AE849"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Inspection</w:t>
            </w:r>
          </w:p>
        </w:tc>
        <w:tc>
          <w:tcPr>
            <w:tcW w:w="7380" w:type="dxa"/>
            <w:gridSpan w:val="5"/>
            <w:tcBorders>
              <w:right w:val="single" w:sz="8" w:space="0" w:color="auto"/>
            </w:tcBorders>
            <w:vAlign w:val="bottom"/>
          </w:tcPr>
          <w:p w14:paraId="467DF849"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in the context of compliance monitoring and oversight, refers to an independent</w:t>
            </w:r>
          </w:p>
        </w:tc>
      </w:tr>
      <w:tr w:rsidR="00946ADF" w:rsidRPr="007A39A7" w14:paraId="7D7F8B65" w14:textId="77777777" w:rsidTr="00520F4B">
        <w:trPr>
          <w:trHeight w:val="269"/>
        </w:trPr>
        <w:tc>
          <w:tcPr>
            <w:tcW w:w="1720" w:type="dxa"/>
            <w:tcBorders>
              <w:left w:val="single" w:sz="8" w:space="0" w:color="auto"/>
              <w:right w:val="single" w:sz="8" w:space="0" w:color="auto"/>
            </w:tcBorders>
            <w:vAlign w:val="bottom"/>
          </w:tcPr>
          <w:p w14:paraId="594AF128"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2B1270D6"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documented conformity evaluation by observation and judgement accompanied,</w:t>
            </w:r>
          </w:p>
        </w:tc>
      </w:tr>
      <w:tr w:rsidR="00946ADF" w:rsidRPr="007A39A7" w14:paraId="6AA8C174" w14:textId="77777777" w:rsidTr="00520F4B">
        <w:trPr>
          <w:trHeight w:val="269"/>
        </w:trPr>
        <w:tc>
          <w:tcPr>
            <w:tcW w:w="1720" w:type="dxa"/>
            <w:tcBorders>
              <w:left w:val="single" w:sz="8" w:space="0" w:color="auto"/>
              <w:right w:val="single" w:sz="8" w:space="0" w:color="auto"/>
            </w:tcBorders>
            <w:vAlign w:val="bottom"/>
          </w:tcPr>
          <w:p w14:paraId="211390BD"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06A45DA2" w14:textId="77777777" w:rsidR="00946ADF" w:rsidRPr="006F4212" w:rsidRDefault="00946ADF" w:rsidP="00520F4B">
            <w:pPr>
              <w:spacing w:line="0" w:lineRule="atLeast"/>
              <w:ind w:left="40"/>
              <w:rPr>
                <w:rFonts w:ascii="Times New Roman" w:hAnsi="Times New Roman" w:cs="Times New Roman"/>
                <w:w w:val="99"/>
                <w:lang w:val="en-US"/>
              </w:rPr>
            </w:pPr>
            <w:r w:rsidRPr="006F4212">
              <w:rPr>
                <w:rFonts w:ascii="Times New Roman" w:hAnsi="Times New Roman" w:cs="Times New Roman"/>
                <w:w w:val="99"/>
                <w:lang w:val="en-US"/>
              </w:rPr>
              <w:t>as appropriate, by measurement, testing or gauging, in order to verify compliance</w:t>
            </w:r>
          </w:p>
        </w:tc>
      </w:tr>
      <w:tr w:rsidR="00946ADF" w:rsidRPr="006F4212" w14:paraId="5FDAD72C" w14:textId="77777777" w:rsidTr="00520F4B">
        <w:trPr>
          <w:trHeight w:val="266"/>
        </w:trPr>
        <w:tc>
          <w:tcPr>
            <w:tcW w:w="1720" w:type="dxa"/>
            <w:tcBorders>
              <w:left w:val="single" w:sz="8" w:space="0" w:color="auto"/>
              <w:right w:val="single" w:sz="8" w:space="0" w:color="auto"/>
            </w:tcBorders>
            <w:vAlign w:val="bottom"/>
          </w:tcPr>
          <w:p w14:paraId="6712626B"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4756968F" w14:textId="77777777" w:rsidR="00946ADF" w:rsidRPr="006F4212" w:rsidRDefault="00946ADF" w:rsidP="00520F4B">
            <w:pPr>
              <w:spacing w:line="267" w:lineRule="exact"/>
              <w:ind w:left="40"/>
              <w:rPr>
                <w:rFonts w:ascii="Times New Roman" w:hAnsi="Times New Roman" w:cs="Times New Roman"/>
              </w:rPr>
            </w:pPr>
            <w:r w:rsidRPr="006F4212">
              <w:rPr>
                <w:rFonts w:ascii="Times New Roman" w:hAnsi="Times New Roman" w:cs="Times New Roman"/>
              </w:rPr>
              <w:t>with applicable requirements.</w:t>
            </w:r>
          </w:p>
        </w:tc>
      </w:tr>
      <w:tr w:rsidR="00946ADF" w:rsidRPr="007A39A7" w14:paraId="1A9F9797" w14:textId="77777777" w:rsidTr="00520F4B">
        <w:trPr>
          <w:trHeight w:val="329"/>
        </w:trPr>
        <w:tc>
          <w:tcPr>
            <w:tcW w:w="1720" w:type="dxa"/>
            <w:tcBorders>
              <w:left w:val="single" w:sz="8" w:space="0" w:color="auto"/>
              <w:right w:val="single" w:sz="8" w:space="0" w:color="auto"/>
            </w:tcBorders>
            <w:vAlign w:val="bottom"/>
          </w:tcPr>
          <w:p w14:paraId="697D8A0D" w14:textId="77777777" w:rsidR="00946ADF" w:rsidRPr="006F4212" w:rsidRDefault="00946ADF" w:rsidP="00520F4B">
            <w:pPr>
              <w:spacing w:line="0" w:lineRule="atLeast"/>
              <w:rPr>
                <w:rFonts w:ascii="Times New Roman" w:eastAsia="Times New Roman" w:hAnsi="Times New Roman" w:cs="Times New Roman"/>
                <w:sz w:val="24"/>
              </w:rPr>
            </w:pPr>
          </w:p>
        </w:tc>
        <w:tc>
          <w:tcPr>
            <w:tcW w:w="7380" w:type="dxa"/>
            <w:gridSpan w:val="5"/>
            <w:tcBorders>
              <w:right w:val="single" w:sz="8" w:space="0" w:color="auto"/>
            </w:tcBorders>
            <w:vAlign w:val="bottom"/>
          </w:tcPr>
          <w:p w14:paraId="1025F11D"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Note: Inspection may be part of an audit (e.g. product audit), but may also be</w:t>
            </w:r>
          </w:p>
        </w:tc>
      </w:tr>
      <w:tr w:rsidR="00946ADF" w:rsidRPr="007A39A7" w14:paraId="0DA49CF6" w14:textId="77777777" w:rsidTr="00520F4B">
        <w:trPr>
          <w:trHeight w:val="269"/>
        </w:trPr>
        <w:tc>
          <w:tcPr>
            <w:tcW w:w="1720" w:type="dxa"/>
            <w:tcBorders>
              <w:left w:val="single" w:sz="8" w:space="0" w:color="auto"/>
              <w:right w:val="single" w:sz="8" w:space="0" w:color="auto"/>
            </w:tcBorders>
            <w:vAlign w:val="bottom"/>
          </w:tcPr>
          <w:p w14:paraId="77873C37"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1A1E0B4F"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conducted outside the normal audit plan; for example, to verify closure of a</w:t>
            </w:r>
          </w:p>
        </w:tc>
      </w:tr>
      <w:tr w:rsidR="00946ADF" w:rsidRPr="006F4212" w14:paraId="3858C716" w14:textId="77777777" w:rsidTr="00520F4B">
        <w:trPr>
          <w:trHeight w:val="269"/>
        </w:trPr>
        <w:tc>
          <w:tcPr>
            <w:tcW w:w="1720" w:type="dxa"/>
            <w:tcBorders>
              <w:left w:val="single" w:sz="8" w:space="0" w:color="auto"/>
              <w:right w:val="single" w:sz="8" w:space="0" w:color="auto"/>
            </w:tcBorders>
            <w:vAlign w:val="bottom"/>
          </w:tcPr>
          <w:p w14:paraId="7F2632E0"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777AAD56" w14:textId="77777777" w:rsidR="00946ADF" w:rsidRPr="006F4212" w:rsidRDefault="00946ADF" w:rsidP="00520F4B">
            <w:pPr>
              <w:spacing w:line="0" w:lineRule="atLeast"/>
              <w:ind w:left="40"/>
              <w:rPr>
                <w:rFonts w:ascii="Times New Roman" w:hAnsi="Times New Roman" w:cs="Times New Roman"/>
                <w:i/>
              </w:rPr>
            </w:pPr>
            <w:r w:rsidRPr="006F4212">
              <w:rPr>
                <w:rFonts w:ascii="Times New Roman" w:hAnsi="Times New Roman" w:cs="Times New Roman"/>
                <w:i/>
              </w:rPr>
              <w:t>particular finding.</w:t>
            </w:r>
          </w:p>
        </w:tc>
      </w:tr>
      <w:tr w:rsidR="00946ADF" w:rsidRPr="006F4212" w14:paraId="2FB2E083"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40DA60CC"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14C048BB"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12BCE84C" w14:textId="77777777" w:rsidTr="00520F4B">
        <w:trPr>
          <w:trHeight w:val="310"/>
        </w:trPr>
        <w:tc>
          <w:tcPr>
            <w:tcW w:w="1720" w:type="dxa"/>
            <w:tcBorders>
              <w:left w:val="single" w:sz="8" w:space="0" w:color="auto"/>
              <w:right w:val="single" w:sz="8" w:space="0" w:color="auto"/>
            </w:tcBorders>
            <w:vAlign w:val="bottom"/>
          </w:tcPr>
          <w:p w14:paraId="7C5BCC5D"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Just Culture</w:t>
            </w:r>
          </w:p>
        </w:tc>
        <w:tc>
          <w:tcPr>
            <w:tcW w:w="7380" w:type="dxa"/>
            <w:gridSpan w:val="5"/>
            <w:tcBorders>
              <w:right w:val="single" w:sz="8" w:space="0" w:color="auto"/>
            </w:tcBorders>
            <w:vAlign w:val="bottom"/>
          </w:tcPr>
          <w:p w14:paraId="68BC16A0"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Ref. Regulation (EU) No 376/2014, Article 2.</w:t>
            </w:r>
          </w:p>
        </w:tc>
      </w:tr>
      <w:tr w:rsidR="00946ADF" w:rsidRPr="007A39A7" w14:paraId="3150A9ED"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74285BDC"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7380" w:type="dxa"/>
            <w:gridSpan w:val="5"/>
            <w:tcBorders>
              <w:bottom w:val="single" w:sz="8" w:space="0" w:color="auto"/>
              <w:right w:val="single" w:sz="8" w:space="0" w:color="auto"/>
            </w:tcBorders>
            <w:vAlign w:val="bottom"/>
          </w:tcPr>
          <w:p w14:paraId="5BC132C1" w14:textId="77777777" w:rsidR="00946ADF" w:rsidRPr="006F4212" w:rsidRDefault="00946ADF" w:rsidP="00520F4B">
            <w:pPr>
              <w:spacing w:line="0" w:lineRule="atLeast"/>
              <w:rPr>
                <w:rFonts w:ascii="Times New Roman" w:eastAsia="Times New Roman" w:hAnsi="Times New Roman" w:cs="Times New Roman"/>
                <w:sz w:val="5"/>
                <w:lang w:val="en-US"/>
              </w:rPr>
            </w:pPr>
          </w:p>
          <w:p w14:paraId="1DC4EE15" w14:textId="77777777" w:rsidR="009C611F" w:rsidRPr="006F4212" w:rsidRDefault="009C611F" w:rsidP="00520F4B">
            <w:pPr>
              <w:spacing w:line="0" w:lineRule="atLeast"/>
              <w:rPr>
                <w:rFonts w:ascii="Times New Roman" w:eastAsia="Times New Roman" w:hAnsi="Times New Roman" w:cs="Times New Roman"/>
                <w:sz w:val="5"/>
                <w:lang w:val="en-US"/>
              </w:rPr>
            </w:pPr>
          </w:p>
          <w:p w14:paraId="4B59063A" w14:textId="77777777" w:rsidR="009C611F" w:rsidRPr="006F4212" w:rsidRDefault="009C611F" w:rsidP="00520F4B">
            <w:pPr>
              <w:spacing w:line="0" w:lineRule="atLeast"/>
              <w:rPr>
                <w:rFonts w:ascii="Times New Roman" w:eastAsia="Times New Roman" w:hAnsi="Times New Roman" w:cs="Times New Roman"/>
                <w:sz w:val="5"/>
                <w:lang w:val="en-US"/>
              </w:rPr>
            </w:pPr>
          </w:p>
        </w:tc>
      </w:tr>
      <w:tr w:rsidR="00946ADF" w:rsidRPr="006F4212" w14:paraId="1DA337AD" w14:textId="77777777" w:rsidTr="009C611F">
        <w:trPr>
          <w:trHeight w:val="310"/>
        </w:trPr>
        <w:tc>
          <w:tcPr>
            <w:tcW w:w="1720" w:type="dxa"/>
            <w:tcBorders>
              <w:top w:val="single" w:sz="4" w:space="0" w:color="auto"/>
              <w:left w:val="single" w:sz="8" w:space="0" w:color="auto"/>
              <w:right w:val="single" w:sz="8" w:space="0" w:color="auto"/>
            </w:tcBorders>
            <w:vAlign w:val="bottom"/>
          </w:tcPr>
          <w:p w14:paraId="7E93AE2E"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Line</w:t>
            </w:r>
          </w:p>
        </w:tc>
        <w:tc>
          <w:tcPr>
            <w:tcW w:w="7380" w:type="dxa"/>
            <w:gridSpan w:val="5"/>
            <w:tcBorders>
              <w:top w:val="single" w:sz="4" w:space="0" w:color="auto"/>
              <w:right w:val="single" w:sz="8" w:space="0" w:color="auto"/>
            </w:tcBorders>
            <w:vAlign w:val="bottom"/>
          </w:tcPr>
          <w:p w14:paraId="028E06B0"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rPr>
              <w:t>Ref. AMC 145.A.10</w:t>
            </w:r>
          </w:p>
        </w:tc>
      </w:tr>
      <w:tr w:rsidR="00946ADF" w:rsidRPr="006F4212" w14:paraId="2E88109C" w14:textId="77777777" w:rsidTr="00520F4B">
        <w:trPr>
          <w:trHeight w:val="269"/>
        </w:trPr>
        <w:tc>
          <w:tcPr>
            <w:tcW w:w="1720" w:type="dxa"/>
            <w:tcBorders>
              <w:left w:val="single" w:sz="8" w:space="0" w:color="auto"/>
              <w:right w:val="single" w:sz="8" w:space="0" w:color="auto"/>
            </w:tcBorders>
            <w:vAlign w:val="bottom"/>
          </w:tcPr>
          <w:p w14:paraId="199BA1FF"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maintenance</w:t>
            </w:r>
          </w:p>
        </w:tc>
        <w:tc>
          <w:tcPr>
            <w:tcW w:w="7380" w:type="dxa"/>
            <w:gridSpan w:val="5"/>
            <w:tcBorders>
              <w:right w:val="single" w:sz="8" w:space="0" w:color="auto"/>
            </w:tcBorders>
            <w:vAlign w:val="bottom"/>
          </w:tcPr>
          <w:p w14:paraId="02A27C52" w14:textId="77777777" w:rsidR="00946ADF" w:rsidRPr="006F4212" w:rsidRDefault="00946ADF" w:rsidP="00520F4B">
            <w:pPr>
              <w:spacing w:line="0" w:lineRule="atLeast"/>
              <w:rPr>
                <w:rFonts w:ascii="Times New Roman" w:eastAsia="Times New Roman" w:hAnsi="Times New Roman" w:cs="Times New Roman"/>
                <w:sz w:val="23"/>
              </w:rPr>
            </w:pPr>
          </w:p>
        </w:tc>
      </w:tr>
      <w:tr w:rsidR="00946ADF" w:rsidRPr="006F4212" w14:paraId="1FC7B619"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34F1FAB4"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422BA78D"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4FCB054E" w14:textId="77777777" w:rsidTr="00520F4B">
        <w:trPr>
          <w:trHeight w:val="311"/>
        </w:trPr>
        <w:tc>
          <w:tcPr>
            <w:tcW w:w="1720" w:type="dxa"/>
            <w:tcBorders>
              <w:left w:val="single" w:sz="8" w:space="0" w:color="auto"/>
              <w:right w:val="single" w:sz="8" w:space="0" w:color="auto"/>
            </w:tcBorders>
            <w:vAlign w:val="bottom"/>
          </w:tcPr>
          <w:p w14:paraId="4BA1A9CF"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lastRenderedPageBreak/>
              <w:t>Near-miss</w:t>
            </w:r>
          </w:p>
        </w:tc>
        <w:tc>
          <w:tcPr>
            <w:tcW w:w="7380" w:type="dxa"/>
            <w:gridSpan w:val="5"/>
            <w:tcBorders>
              <w:right w:val="single" w:sz="8" w:space="0" w:color="auto"/>
            </w:tcBorders>
            <w:vAlign w:val="bottom"/>
          </w:tcPr>
          <w:p w14:paraId="13FC440B"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is an event in which an occurrence to be mandatorily reported according to</w:t>
            </w:r>
          </w:p>
        </w:tc>
      </w:tr>
      <w:tr w:rsidR="00946ADF" w:rsidRPr="007A39A7" w14:paraId="66E7E0DC" w14:textId="77777777" w:rsidTr="00520F4B">
        <w:trPr>
          <w:trHeight w:val="269"/>
        </w:trPr>
        <w:tc>
          <w:tcPr>
            <w:tcW w:w="1720" w:type="dxa"/>
            <w:tcBorders>
              <w:left w:val="single" w:sz="8" w:space="0" w:color="auto"/>
              <w:right w:val="single" w:sz="8" w:space="0" w:color="auto"/>
            </w:tcBorders>
            <w:vAlign w:val="bottom"/>
          </w:tcPr>
          <w:p w14:paraId="3A975ABA"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5B805FCB"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Regulation (EU) No 376/2014 was narrowly averted or avoided.</w:t>
            </w:r>
          </w:p>
        </w:tc>
      </w:tr>
      <w:tr w:rsidR="00946ADF" w:rsidRPr="007A39A7" w14:paraId="75A0D839" w14:textId="77777777" w:rsidTr="00520F4B">
        <w:trPr>
          <w:trHeight w:val="341"/>
        </w:trPr>
        <w:tc>
          <w:tcPr>
            <w:tcW w:w="1720" w:type="dxa"/>
            <w:tcBorders>
              <w:left w:val="single" w:sz="8" w:space="0" w:color="auto"/>
              <w:right w:val="single" w:sz="8" w:space="0" w:color="auto"/>
            </w:tcBorders>
            <w:vAlign w:val="bottom"/>
          </w:tcPr>
          <w:p w14:paraId="68AA4A43" w14:textId="77777777" w:rsidR="00946ADF" w:rsidRPr="006F4212" w:rsidRDefault="00946ADF" w:rsidP="00520F4B">
            <w:pPr>
              <w:spacing w:line="0" w:lineRule="atLeast"/>
              <w:rPr>
                <w:rFonts w:ascii="Times New Roman" w:eastAsia="Times New Roman" w:hAnsi="Times New Roman" w:cs="Times New Roman"/>
                <w:sz w:val="24"/>
                <w:lang w:val="en-US"/>
              </w:rPr>
            </w:pPr>
          </w:p>
        </w:tc>
        <w:tc>
          <w:tcPr>
            <w:tcW w:w="7380" w:type="dxa"/>
            <w:gridSpan w:val="5"/>
            <w:tcBorders>
              <w:right w:val="single" w:sz="8" w:space="0" w:color="auto"/>
            </w:tcBorders>
            <w:vAlign w:val="bottom"/>
          </w:tcPr>
          <w:p w14:paraId="67EFCD38"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Example: A CAMO staff on rechecking his/her work at the end of a task realises</w:t>
            </w:r>
          </w:p>
        </w:tc>
      </w:tr>
      <w:tr w:rsidR="00946ADF" w:rsidRPr="007A39A7" w14:paraId="0FA390D0" w14:textId="77777777" w:rsidTr="00520F4B">
        <w:trPr>
          <w:trHeight w:val="269"/>
        </w:trPr>
        <w:tc>
          <w:tcPr>
            <w:tcW w:w="1720" w:type="dxa"/>
            <w:tcBorders>
              <w:left w:val="single" w:sz="8" w:space="0" w:color="auto"/>
              <w:right w:val="single" w:sz="8" w:space="0" w:color="auto"/>
            </w:tcBorders>
            <w:vAlign w:val="bottom"/>
          </w:tcPr>
          <w:p w14:paraId="3693FEB7"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669F7DA2"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that an AD, AWL, CMR task was not properly processed (for instance, in the AMP</w:t>
            </w:r>
          </w:p>
        </w:tc>
      </w:tr>
      <w:tr w:rsidR="00946ADF" w:rsidRPr="007A39A7" w14:paraId="6A25F751" w14:textId="77777777" w:rsidTr="00520F4B">
        <w:trPr>
          <w:trHeight w:val="269"/>
        </w:trPr>
        <w:tc>
          <w:tcPr>
            <w:tcW w:w="1720" w:type="dxa"/>
            <w:tcBorders>
              <w:left w:val="single" w:sz="8" w:space="0" w:color="auto"/>
              <w:right w:val="single" w:sz="8" w:space="0" w:color="auto"/>
            </w:tcBorders>
            <w:vAlign w:val="bottom"/>
          </w:tcPr>
          <w:p w14:paraId="10F730B1"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7613A175"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or continuing airworthiness record system) which would have led to a situation</w:t>
            </w:r>
          </w:p>
        </w:tc>
      </w:tr>
      <w:tr w:rsidR="00946ADF" w:rsidRPr="007A39A7" w14:paraId="429A0318" w14:textId="77777777" w:rsidTr="00520F4B">
        <w:trPr>
          <w:trHeight w:val="269"/>
        </w:trPr>
        <w:tc>
          <w:tcPr>
            <w:tcW w:w="1720" w:type="dxa"/>
            <w:tcBorders>
              <w:left w:val="single" w:sz="8" w:space="0" w:color="auto"/>
              <w:right w:val="single" w:sz="8" w:space="0" w:color="auto"/>
            </w:tcBorders>
            <w:vAlign w:val="bottom"/>
          </w:tcPr>
          <w:p w14:paraId="4D8DDB55"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56241DD9"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that the AD/AWL/CMR would not have been performed on time on the affected</w:t>
            </w:r>
          </w:p>
        </w:tc>
      </w:tr>
      <w:tr w:rsidR="00946ADF" w:rsidRPr="006F4212" w14:paraId="1A0BCC2D" w14:textId="77777777" w:rsidTr="00520F4B">
        <w:trPr>
          <w:trHeight w:val="269"/>
        </w:trPr>
        <w:tc>
          <w:tcPr>
            <w:tcW w:w="1720" w:type="dxa"/>
            <w:tcBorders>
              <w:left w:val="single" w:sz="8" w:space="0" w:color="auto"/>
              <w:right w:val="single" w:sz="8" w:space="0" w:color="auto"/>
            </w:tcBorders>
            <w:vAlign w:val="bottom"/>
          </w:tcPr>
          <w:p w14:paraId="297593D3"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1EB4D2E8"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i/>
              </w:rPr>
              <w:t>(fleet of) aircraft</w:t>
            </w:r>
            <w:r w:rsidRPr="006F4212">
              <w:rPr>
                <w:rFonts w:ascii="Times New Roman" w:hAnsi="Times New Roman" w:cs="Times New Roman"/>
              </w:rPr>
              <w:t>.</w:t>
            </w:r>
          </w:p>
        </w:tc>
      </w:tr>
      <w:tr w:rsidR="00946ADF" w:rsidRPr="006F4212" w14:paraId="1D1D2094" w14:textId="77777777" w:rsidTr="00520F4B">
        <w:trPr>
          <w:trHeight w:val="66"/>
        </w:trPr>
        <w:tc>
          <w:tcPr>
            <w:tcW w:w="1720" w:type="dxa"/>
            <w:tcBorders>
              <w:left w:val="single" w:sz="8" w:space="0" w:color="auto"/>
              <w:bottom w:val="single" w:sz="8" w:space="0" w:color="auto"/>
              <w:right w:val="single" w:sz="8" w:space="0" w:color="auto"/>
            </w:tcBorders>
            <w:vAlign w:val="bottom"/>
          </w:tcPr>
          <w:p w14:paraId="51A48F2C"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311566FF"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5A74E9A9" w14:textId="77777777" w:rsidTr="00520F4B">
        <w:trPr>
          <w:trHeight w:val="252"/>
        </w:trPr>
        <w:tc>
          <w:tcPr>
            <w:tcW w:w="1720" w:type="dxa"/>
            <w:vMerge w:val="restart"/>
            <w:tcBorders>
              <w:left w:val="single" w:sz="8" w:space="0" w:color="auto"/>
              <w:right w:val="single" w:sz="8" w:space="0" w:color="auto"/>
            </w:tcBorders>
            <w:vAlign w:val="bottom"/>
          </w:tcPr>
          <w:p w14:paraId="01777C60"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Organisational</w:t>
            </w:r>
          </w:p>
        </w:tc>
        <w:tc>
          <w:tcPr>
            <w:tcW w:w="7380" w:type="dxa"/>
            <w:gridSpan w:val="5"/>
            <w:tcBorders>
              <w:right w:val="single" w:sz="8" w:space="0" w:color="auto"/>
            </w:tcBorders>
            <w:vAlign w:val="bottom"/>
          </w:tcPr>
          <w:p w14:paraId="5FEB219A" w14:textId="77777777" w:rsidR="00946ADF" w:rsidRPr="006F4212" w:rsidRDefault="00946ADF" w:rsidP="00520F4B">
            <w:pPr>
              <w:spacing w:line="252" w:lineRule="exact"/>
              <w:ind w:left="100"/>
              <w:rPr>
                <w:rFonts w:ascii="Times New Roman" w:hAnsi="Times New Roman" w:cs="Times New Roman"/>
                <w:lang w:val="en-US"/>
              </w:rPr>
            </w:pPr>
            <w:r w:rsidRPr="006F4212">
              <w:rPr>
                <w:rFonts w:ascii="Times New Roman" w:hAnsi="Times New Roman" w:cs="Times New Roman"/>
                <w:lang w:val="en-US"/>
              </w:rPr>
              <w:t>is a condition that affects the effectiveness of safety risk controls, related to the</w:t>
            </w:r>
          </w:p>
        </w:tc>
      </w:tr>
      <w:tr w:rsidR="00946ADF" w:rsidRPr="007A39A7" w14:paraId="182A6FC2" w14:textId="77777777" w:rsidTr="00520F4B">
        <w:trPr>
          <w:trHeight w:val="217"/>
        </w:trPr>
        <w:tc>
          <w:tcPr>
            <w:tcW w:w="1720" w:type="dxa"/>
            <w:vMerge/>
            <w:tcBorders>
              <w:left w:val="single" w:sz="8" w:space="0" w:color="auto"/>
              <w:right w:val="single" w:sz="8" w:space="0" w:color="auto"/>
            </w:tcBorders>
            <w:vAlign w:val="bottom"/>
          </w:tcPr>
          <w:p w14:paraId="5234E018"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7380" w:type="dxa"/>
            <w:gridSpan w:val="5"/>
            <w:vMerge w:val="restart"/>
            <w:tcBorders>
              <w:right w:val="single" w:sz="8" w:space="0" w:color="auto"/>
            </w:tcBorders>
            <w:vAlign w:val="bottom"/>
          </w:tcPr>
          <w:p w14:paraId="5185E18B" w14:textId="77777777" w:rsidR="00946ADF" w:rsidRPr="006F4212" w:rsidRDefault="00946ADF" w:rsidP="00520F4B">
            <w:pPr>
              <w:spacing w:line="267" w:lineRule="exact"/>
              <w:ind w:left="100"/>
              <w:rPr>
                <w:rFonts w:ascii="Times New Roman" w:hAnsi="Times New Roman" w:cs="Times New Roman"/>
                <w:lang w:val="en-US"/>
              </w:rPr>
            </w:pPr>
            <w:r w:rsidRPr="006F4212">
              <w:rPr>
                <w:rFonts w:ascii="Times New Roman" w:hAnsi="Times New Roman" w:cs="Times New Roman"/>
                <w:lang w:val="en-US"/>
              </w:rPr>
              <w:t>culture, policies, processes, resources, and workplace of an organisation.</w:t>
            </w:r>
          </w:p>
        </w:tc>
      </w:tr>
      <w:tr w:rsidR="00946ADF" w:rsidRPr="006F4212" w14:paraId="3555003E" w14:textId="77777777" w:rsidTr="00520F4B">
        <w:trPr>
          <w:trHeight w:val="427"/>
        </w:trPr>
        <w:tc>
          <w:tcPr>
            <w:tcW w:w="1720" w:type="dxa"/>
            <w:vMerge w:val="restart"/>
            <w:tcBorders>
              <w:left w:val="single" w:sz="8" w:space="0" w:color="auto"/>
              <w:right w:val="single" w:sz="8" w:space="0" w:color="auto"/>
            </w:tcBorders>
            <w:vAlign w:val="bottom"/>
          </w:tcPr>
          <w:p w14:paraId="2F0E2C49" w14:textId="77777777" w:rsidR="00946ADF" w:rsidRPr="006F4212" w:rsidRDefault="00946ADF" w:rsidP="00520F4B">
            <w:pPr>
              <w:spacing w:line="267" w:lineRule="exact"/>
              <w:ind w:left="120"/>
              <w:rPr>
                <w:rFonts w:ascii="Times New Roman" w:hAnsi="Times New Roman" w:cs="Times New Roman"/>
              </w:rPr>
            </w:pPr>
            <w:r w:rsidRPr="006F4212">
              <w:rPr>
                <w:rFonts w:ascii="Times New Roman" w:hAnsi="Times New Roman" w:cs="Times New Roman"/>
              </w:rPr>
              <w:t>factor</w:t>
            </w:r>
          </w:p>
        </w:tc>
        <w:tc>
          <w:tcPr>
            <w:tcW w:w="7380" w:type="dxa"/>
            <w:gridSpan w:val="5"/>
            <w:vMerge/>
            <w:tcBorders>
              <w:right w:val="single" w:sz="8" w:space="0" w:color="auto"/>
            </w:tcBorders>
            <w:vAlign w:val="bottom"/>
          </w:tcPr>
          <w:p w14:paraId="4DC5B8F2" w14:textId="77777777" w:rsidR="00946ADF" w:rsidRPr="006F4212" w:rsidRDefault="00946ADF" w:rsidP="00520F4B">
            <w:pPr>
              <w:spacing w:line="0" w:lineRule="atLeast"/>
              <w:rPr>
                <w:rFonts w:ascii="Times New Roman" w:eastAsia="Times New Roman" w:hAnsi="Times New Roman" w:cs="Times New Roman"/>
                <w:sz w:val="17"/>
              </w:rPr>
            </w:pPr>
          </w:p>
        </w:tc>
      </w:tr>
      <w:tr w:rsidR="00946ADF" w:rsidRPr="006F4212" w14:paraId="28A3ACC2" w14:textId="77777777" w:rsidTr="00520F4B">
        <w:trPr>
          <w:trHeight w:val="60"/>
        </w:trPr>
        <w:tc>
          <w:tcPr>
            <w:tcW w:w="1720" w:type="dxa"/>
            <w:vMerge/>
            <w:tcBorders>
              <w:left w:val="single" w:sz="8" w:space="0" w:color="auto"/>
              <w:right w:val="single" w:sz="8" w:space="0" w:color="auto"/>
            </w:tcBorders>
            <w:vAlign w:val="bottom"/>
          </w:tcPr>
          <w:p w14:paraId="18F72CAF"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right w:val="single" w:sz="8" w:space="0" w:color="auto"/>
            </w:tcBorders>
            <w:vAlign w:val="bottom"/>
          </w:tcPr>
          <w:p w14:paraId="5D79E71A"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6F4212" w14:paraId="3169EDB8"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2A275FED"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4397CB95"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1FC3BE79" w14:textId="77777777" w:rsidTr="00520F4B">
        <w:trPr>
          <w:trHeight w:val="312"/>
        </w:trPr>
        <w:tc>
          <w:tcPr>
            <w:tcW w:w="1720" w:type="dxa"/>
            <w:tcBorders>
              <w:left w:val="single" w:sz="8" w:space="0" w:color="auto"/>
              <w:right w:val="single" w:sz="8" w:space="0" w:color="auto"/>
            </w:tcBorders>
            <w:vAlign w:val="bottom"/>
          </w:tcPr>
          <w:p w14:paraId="47D17679"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Oversight</w:t>
            </w:r>
          </w:p>
        </w:tc>
        <w:tc>
          <w:tcPr>
            <w:tcW w:w="7380" w:type="dxa"/>
            <w:gridSpan w:val="5"/>
            <w:tcBorders>
              <w:right w:val="single" w:sz="8" w:space="0" w:color="auto"/>
            </w:tcBorders>
            <w:vAlign w:val="bottom"/>
          </w:tcPr>
          <w:p w14:paraId="49BAD680"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refers to the time frame within which all areas of the approval and all processes</w:t>
            </w:r>
          </w:p>
        </w:tc>
      </w:tr>
      <w:tr w:rsidR="00946ADF" w:rsidRPr="007A39A7" w14:paraId="1B5C2E03" w14:textId="77777777" w:rsidTr="00520F4B">
        <w:trPr>
          <w:trHeight w:val="266"/>
        </w:trPr>
        <w:tc>
          <w:tcPr>
            <w:tcW w:w="1720" w:type="dxa"/>
            <w:tcBorders>
              <w:left w:val="single" w:sz="8" w:space="0" w:color="auto"/>
              <w:right w:val="single" w:sz="8" w:space="0" w:color="auto"/>
            </w:tcBorders>
            <w:vAlign w:val="bottom"/>
          </w:tcPr>
          <w:p w14:paraId="336EF6DC" w14:textId="77777777" w:rsidR="00946ADF" w:rsidRPr="006F4212" w:rsidRDefault="00946ADF" w:rsidP="00520F4B">
            <w:pPr>
              <w:spacing w:line="267" w:lineRule="exact"/>
              <w:ind w:left="120"/>
              <w:rPr>
                <w:rFonts w:ascii="Times New Roman" w:hAnsi="Times New Roman" w:cs="Times New Roman"/>
              </w:rPr>
            </w:pPr>
            <w:r w:rsidRPr="006F4212">
              <w:rPr>
                <w:rFonts w:ascii="Times New Roman" w:hAnsi="Times New Roman" w:cs="Times New Roman"/>
              </w:rPr>
              <w:t>planning cycle</w:t>
            </w:r>
          </w:p>
        </w:tc>
        <w:tc>
          <w:tcPr>
            <w:tcW w:w="7380" w:type="dxa"/>
            <w:gridSpan w:val="5"/>
            <w:tcBorders>
              <w:right w:val="single" w:sz="8" w:space="0" w:color="auto"/>
            </w:tcBorders>
            <w:vAlign w:val="bottom"/>
          </w:tcPr>
          <w:p w14:paraId="430113AA" w14:textId="77777777" w:rsidR="00946ADF" w:rsidRPr="006F4212" w:rsidRDefault="00946ADF" w:rsidP="00520F4B">
            <w:pPr>
              <w:spacing w:line="267" w:lineRule="exact"/>
              <w:ind w:left="40"/>
              <w:rPr>
                <w:rFonts w:ascii="Times New Roman" w:hAnsi="Times New Roman" w:cs="Times New Roman"/>
                <w:lang w:val="en-US"/>
              </w:rPr>
            </w:pPr>
            <w:r w:rsidRPr="006F4212">
              <w:rPr>
                <w:rFonts w:ascii="Times New Roman" w:hAnsi="Times New Roman" w:cs="Times New Roman"/>
                <w:lang w:val="en-US"/>
              </w:rPr>
              <w:t>should be reviewed by the competent authority by means of audits and</w:t>
            </w:r>
          </w:p>
        </w:tc>
      </w:tr>
      <w:tr w:rsidR="00946ADF" w:rsidRPr="006F4212" w14:paraId="3AC84686" w14:textId="77777777" w:rsidTr="00520F4B">
        <w:trPr>
          <w:trHeight w:val="269"/>
        </w:trPr>
        <w:tc>
          <w:tcPr>
            <w:tcW w:w="1720" w:type="dxa"/>
            <w:tcBorders>
              <w:left w:val="single" w:sz="8" w:space="0" w:color="auto"/>
              <w:right w:val="single" w:sz="8" w:space="0" w:color="auto"/>
            </w:tcBorders>
            <w:vAlign w:val="bottom"/>
          </w:tcPr>
          <w:p w14:paraId="3A5DE6FB"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3F73065F"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rPr>
              <w:t>inspections.</w:t>
            </w:r>
          </w:p>
        </w:tc>
      </w:tr>
      <w:tr w:rsidR="00946ADF" w:rsidRPr="006F4212" w14:paraId="5F4FF73D"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30465E9E"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16A8A85F"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4D069983" w14:textId="77777777" w:rsidTr="00520F4B">
        <w:trPr>
          <w:trHeight w:val="310"/>
        </w:trPr>
        <w:tc>
          <w:tcPr>
            <w:tcW w:w="1720" w:type="dxa"/>
            <w:tcBorders>
              <w:left w:val="single" w:sz="8" w:space="0" w:color="auto"/>
              <w:right w:val="single" w:sz="8" w:space="0" w:color="auto"/>
            </w:tcBorders>
            <w:vAlign w:val="bottom"/>
          </w:tcPr>
          <w:p w14:paraId="19CCB7E1"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Oversight</w:t>
            </w:r>
          </w:p>
        </w:tc>
        <w:tc>
          <w:tcPr>
            <w:tcW w:w="7380" w:type="dxa"/>
            <w:gridSpan w:val="5"/>
            <w:tcBorders>
              <w:right w:val="single" w:sz="8" w:space="0" w:color="auto"/>
            </w:tcBorders>
            <w:vAlign w:val="bottom"/>
          </w:tcPr>
          <w:p w14:paraId="5DB6E89C"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refers to the detailed oversight schedule that defines the number of audits and</w:t>
            </w:r>
          </w:p>
        </w:tc>
      </w:tr>
      <w:tr w:rsidR="00946ADF" w:rsidRPr="007A39A7" w14:paraId="17C14E69" w14:textId="77777777" w:rsidTr="00520F4B">
        <w:trPr>
          <w:trHeight w:val="269"/>
        </w:trPr>
        <w:tc>
          <w:tcPr>
            <w:tcW w:w="1720" w:type="dxa"/>
            <w:tcBorders>
              <w:left w:val="single" w:sz="8" w:space="0" w:color="auto"/>
              <w:right w:val="single" w:sz="8" w:space="0" w:color="auto"/>
            </w:tcBorders>
            <w:vAlign w:val="bottom"/>
          </w:tcPr>
          <w:p w14:paraId="113C2590"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programme</w:t>
            </w:r>
          </w:p>
        </w:tc>
        <w:tc>
          <w:tcPr>
            <w:tcW w:w="7380" w:type="dxa"/>
            <w:gridSpan w:val="5"/>
            <w:tcBorders>
              <w:right w:val="single" w:sz="8" w:space="0" w:color="auto"/>
            </w:tcBorders>
            <w:vAlign w:val="bottom"/>
          </w:tcPr>
          <w:p w14:paraId="4B79B92A" w14:textId="77777777" w:rsidR="00946ADF" w:rsidRPr="006F4212" w:rsidRDefault="00946ADF" w:rsidP="00520F4B">
            <w:pPr>
              <w:spacing w:line="0" w:lineRule="atLeast"/>
              <w:ind w:left="40"/>
              <w:rPr>
                <w:rFonts w:ascii="Times New Roman" w:hAnsi="Times New Roman" w:cs="Times New Roman"/>
                <w:w w:val="99"/>
                <w:lang w:val="en-US"/>
              </w:rPr>
            </w:pPr>
            <w:r w:rsidRPr="006F4212">
              <w:rPr>
                <w:rFonts w:ascii="Times New Roman" w:hAnsi="Times New Roman" w:cs="Times New Roman"/>
                <w:w w:val="99"/>
                <w:lang w:val="en-US"/>
              </w:rPr>
              <w:t>inspections, the scope and duration of each audit and inspection, including details</w:t>
            </w:r>
          </w:p>
        </w:tc>
      </w:tr>
      <w:tr w:rsidR="00946ADF" w:rsidRPr="007A39A7" w14:paraId="4771A688" w14:textId="77777777" w:rsidTr="00520F4B">
        <w:trPr>
          <w:trHeight w:val="269"/>
        </w:trPr>
        <w:tc>
          <w:tcPr>
            <w:tcW w:w="1720" w:type="dxa"/>
            <w:tcBorders>
              <w:left w:val="single" w:sz="8" w:space="0" w:color="auto"/>
              <w:right w:val="single" w:sz="8" w:space="0" w:color="auto"/>
            </w:tcBorders>
            <w:vAlign w:val="bottom"/>
          </w:tcPr>
          <w:p w14:paraId="6DE9D6ED"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3EE7388F"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of product audits and locations, as appropriate, to be performed by the</w:t>
            </w:r>
          </w:p>
        </w:tc>
      </w:tr>
      <w:tr w:rsidR="00946ADF" w:rsidRPr="007A39A7" w14:paraId="548D5CDE" w14:textId="77777777" w:rsidTr="00520F4B">
        <w:trPr>
          <w:trHeight w:val="269"/>
        </w:trPr>
        <w:tc>
          <w:tcPr>
            <w:tcW w:w="1720" w:type="dxa"/>
            <w:tcBorders>
              <w:left w:val="single" w:sz="8" w:space="0" w:color="auto"/>
              <w:right w:val="single" w:sz="8" w:space="0" w:color="auto"/>
            </w:tcBorders>
            <w:vAlign w:val="bottom"/>
          </w:tcPr>
          <w:p w14:paraId="6E0E8E6A"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3F7A5EA3" w14:textId="77777777" w:rsidR="00946ADF" w:rsidRPr="006F4212" w:rsidRDefault="00946ADF" w:rsidP="00520F4B">
            <w:pPr>
              <w:spacing w:line="0" w:lineRule="atLeast"/>
              <w:ind w:left="40"/>
              <w:rPr>
                <w:rFonts w:ascii="Times New Roman" w:hAnsi="Times New Roman" w:cs="Times New Roman"/>
                <w:w w:val="99"/>
                <w:lang w:val="en-US"/>
              </w:rPr>
            </w:pPr>
            <w:r w:rsidRPr="006F4212">
              <w:rPr>
                <w:rFonts w:ascii="Times New Roman" w:hAnsi="Times New Roman" w:cs="Times New Roman"/>
                <w:w w:val="99"/>
                <w:lang w:val="en-US"/>
              </w:rPr>
              <w:t>competent authority, and the tentative time frame for performing each audit and</w:t>
            </w:r>
          </w:p>
        </w:tc>
      </w:tr>
      <w:tr w:rsidR="00946ADF" w:rsidRPr="006F4212" w14:paraId="3C49A114" w14:textId="77777777" w:rsidTr="00520F4B">
        <w:trPr>
          <w:trHeight w:val="269"/>
        </w:trPr>
        <w:tc>
          <w:tcPr>
            <w:tcW w:w="1720" w:type="dxa"/>
            <w:tcBorders>
              <w:left w:val="single" w:sz="8" w:space="0" w:color="auto"/>
              <w:right w:val="single" w:sz="8" w:space="0" w:color="auto"/>
            </w:tcBorders>
            <w:vAlign w:val="bottom"/>
          </w:tcPr>
          <w:p w14:paraId="4E309FB1"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3A6B2A7C"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rPr>
              <w:t>inspection.</w:t>
            </w:r>
          </w:p>
        </w:tc>
      </w:tr>
      <w:tr w:rsidR="00946ADF" w:rsidRPr="006F4212" w14:paraId="4D01ED66"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6FB5416C"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179BBF2D"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4D2AFE3A" w14:textId="77777777" w:rsidTr="00520F4B">
        <w:trPr>
          <w:trHeight w:val="310"/>
        </w:trPr>
        <w:tc>
          <w:tcPr>
            <w:tcW w:w="1720" w:type="dxa"/>
            <w:tcBorders>
              <w:left w:val="single" w:sz="8" w:space="0" w:color="auto"/>
              <w:right w:val="single" w:sz="8" w:space="0" w:color="auto"/>
            </w:tcBorders>
            <w:vAlign w:val="bottom"/>
          </w:tcPr>
          <w:p w14:paraId="5DFD49E7"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Post holder</w:t>
            </w:r>
          </w:p>
        </w:tc>
        <w:tc>
          <w:tcPr>
            <w:tcW w:w="7380" w:type="dxa"/>
            <w:gridSpan w:val="5"/>
            <w:tcBorders>
              <w:right w:val="single" w:sz="8" w:space="0" w:color="auto"/>
            </w:tcBorders>
            <w:vAlign w:val="bottom"/>
          </w:tcPr>
          <w:p w14:paraId="590919AE"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means the person nominated in accordance with point CAMO.A.305(b)(2).</w:t>
            </w:r>
          </w:p>
        </w:tc>
      </w:tr>
      <w:tr w:rsidR="00946ADF" w:rsidRPr="007A39A7" w14:paraId="16217384" w14:textId="77777777" w:rsidTr="00520F4B">
        <w:trPr>
          <w:trHeight w:val="198"/>
        </w:trPr>
        <w:tc>
          <w:tcPr>
            <w:tcW w:w="1720" w:type="dxa"/>
            <w:tcBorders>
              <w:left w:val="single" w:sz="8" w:space="0" w:color="auto"/>
              <w:bottom w:val="single" w:sz="8" w:space="0" w:color="auto"/>
              <w:right w:val="single" w:sz="8" w:space="0" w:color="auto"/>
            </w:tcBorders>
            <w:vAlign w:val="bottom"/>
          </w:tcPr>
          <w:p w14:paraId="0567E4FE" w14:textId="77777777" w:rsidR="00946ADF" w:rsidRPr="006F4212" w:rsidRDefault="00946ADF" w:rsidP="00520F4B">
            <w:pPr>
              <w:spacing w:line="0" w:lineRule="atLeast"/>
              <w:rPr>
                <w:rFonts w:ascii="Times New Roman" w:eastAsia="Times New Roman" w:hAnsi="Times New Roman" w:cs="Times New Roman"/>
                <w:sz w:val="17"/>
                <w:lang w:val="en-US"/>
              </w:rPr>
            </w:pPr>
          </w:p>
        </w:tc>
        <w:tc>
          <w:tcPr>
            <w:tcW w:w="7380" w:type="dxa"/>
            <w:gridSpan w:val="5"/>
            <w:tcBorders>
              <w:bottom w:val="single" w:sz="8" w:space="0" w:color="auto"/>
              <w:right w:val="single" w:sz="8" w:space="0" w:color="auto"/>
            </w:tcBorders>
            <w:vAlign w:val="bottom"/>
          </w:tcPr>
          <w:p w14:paraId="7DC8A9A7" w14:textId="77777777" w:rsidR="00946ADF" w:rsidRPr="006F4212" w:rsidRDefault="00946ADF" w:rsidP="00520F4B">
            <w:pPr>
              <w:spacing w:line="0" w:lineRule="atLeast"/>
              <w:rPr>
                <w:rFonts w:ascii="Times New Roman" w:eastAsia="Times New Roman" w:hAnsi="Times New Roman" w:cs="Times New Roman"/>
                <w:sz w:val="17"/>
                <w:lang w:val="en-US"/>
              </w:rPr>
            </w:pPr>
          </w:p>
        </w:tc>
      </w:tr>
      <w:tr w:rsidR="00946ADF" w:rsidRPr="007A39A7" w14:paraId="7C95ED86" w14:textId="77777777" w:rsidTr="00520F4B">
        <w:trPr>
          <w:trHeight w:val="310"/>
        </w:trPr>
        <w:tc>
          <w:tcPr>
            <w:tcW w:w="1720" w:type="dxa"/>
            <w:tcBorders>
              <w:left w:val="single" w:sz="8" w:space="0" w:color="auto"/>
              <w:right w:val="single" w:sz="8" w:space="0" w:color="auto"/>
            </w:tcBorders>
            <w:vAlign w:val="bottom"/>
          </w:tcPr>
          <w:p w14:paraId="1C594E92"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Preventive</w:t>
            </w:r>
          </w:p>
        </w:tc>
        <w:tc>
          <w:tcPr>
            <w:tcW w:w="7380" w:type="dxa"/>
            <w:gridSpan w:val="5"/>
            <w:tcBorders>
              <w:right w:val="single" w:sz="8" w:space="0" w:color="auto"/>
            </w:tcBorders>
            <w:vAlign w:val="bottom"/>
          </w:tcPr>
          <w:p w14:paraId="2927F2AF"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is the action to eliminate the cause of a potential non-compliance, or other</w:t>
            </w:r>
          </w:p>
        </w:tc>
      </w:tr>
      <w:tr w:rsidR="00946ADF" w:rsidRPr="006F4212" w14:paraId="0E47536E" w14:textId="77777777" w:rsidTr="00520F4B">
        <w:trPr>
          <w:trHeight w:val="269"/>
        </w:trPr>
        <w:tc>
          <w:tcPr>
            <w:tcW w:w="1720" w:type="dxa"/>
            <w:tcBorders>
              <w:left w:val="single" w:sz="8" w:space="0" w:color="auto"/>
              <w:right w:val="single" w:sz="8" w:space="0" w:color="auto"/>
            </w:tcBorders>
            <w:vAlign w:val="bottom"/>
          </w:tcPr>
          <w:p w14:paraId="1EC63899"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action</w:t>
            </w:r>
          </w:p>
        </w:tc>
        <w:tc>
          <w:tcPr>
            <w:tcW w:w="7380" w:type="dxa"/>
            <w:gridSpan w:val="5"/>
            <w:tcBorders>
              <w:right w:val="single" w:sz="8" w:space="0" w:color="auto"/>
            </w:tcBorders>
            <w:vAlign w:val="bottom"/>
          </w:tcPr>
          <w:p w14:paraId="3576166E"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rPr>
              <w:t>undesirable potential situation.</w:t>
            </w:r>
          </w:p>
        </w:tc>
      </w:tr>
      <w:tr w:rsidR="00946ADF" w:rsidRPr="006F4212" w14:paraId="74837596"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615851CA"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1446A061"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02FFC650" w14:textId="77777777" w:rsidTr="00520F4B">
        <w:trPr>
          <w:trHeight w:val="310"/>
        </w:trPr>
        <w:tc>
          <w:tcPr>
            <w:tcW w:w="1720" w:type="dxa"/>
            <w:tcBorders>
              <w:left w:val="single" w:sz="8" w:space="0" w:color="auto"/>
              <w:right w:val="single" w:sz="8" w:space="0" w:color="auto"/>
            </w:tcBorders>
            <w:vAlign w:val="bottom"/>
          </w:tcPr>
          <w:p w14:paraId="7242FF37"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Risk assessment</w:t>
            </w:r>
          </w:p>
        </w:tc>
        <w:tc>
          <w:tcPr>
            <w:tcW w:w="7380" w:type="dxa"/>
            <w:gridSpan w:val="5"/>
            <w:tcBorders>
              <w:right w:val="single" w:sz="8" w:space="0" w:color="auto"/>
            </w:tcBorders>
            <w:vAlign w:val="bottom"/>
          </w:tcPr>
          <w:p w14:paraId="0F45C769"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is an evaluation based on engineering and operational judgement and/or analysis</w:t>
            </w:r>
          </w:p>
        </w:tc>
      </w:tr>
      <w:tr w:rsidR="00946ADF" w:rsidRPr="007A39A7" w14:paraId="76860F56" w14:textId="77777777" w:rsidTr="00520F4B">
        <w:trPr>
          <w:trHeight w:val="269"/>
        </w:trPr>
        <w:tc>
          <w:tcPr>
            <w:tcW w:w="1720" w:type="dxa"/>
            <w:tcBorders>
              <w:left w:val="single" w:sz="8" w:space="0" w:color="auto"/>
              <w:right w:val="single" w:sz="8" w:space="0" w:color="auto"/>
            </w:tcBorders>
            <w:vAlign w:val="bottom"/>
          </w:tcPr>
          <w:p w14:paraId="2967A343"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07EEFDAA" w14:textId="77777777" w:rsidR="00946ADF" w:rsidRPr="006F4212" w:rsidRDefault="00946ADF" w:rsidP="00520F4B">
            <w:pPr>
              <w:spacing w:line="0" w:lineRule="atLeast"/>
              <w:ind w:left="40"/>
              <w:rPr>
                <w:rFonts w:ascii="Times New Roman" w:hAnsi="Times New Roman" w:cs="Times New Roman"/>
                <w:w w:val="98"/>
                <w:lang w:val="en-US"/>
              </w:rPr>
            </w:pPr>
            <w:r w:rsidRPr="006F4212">
              <w:rPr>
                <w:rFonts w:ascii="Times New Roman" w:hAnsi="Times New Roman" w:cs="Times New Roman"/>
                <w:w w:val="98"/>
                <w:lang w:val="en-US"/>
              </w:rPr>
              <w:t>methods in order to establish whether the achieved or perceived risk is acceptable</w:t>
            </w:r>
          </w:p>
        </w:tc>
      </w:tr>
      <w:tr w:rsidR="00946ADF" w:rsidRPr="006F4212" w14:paraId="5C3777DC" w14:textId="77777777" w:rsidTr="00520F4B">
        <w:trPr>
          <w:trHeight w:val="269"/>
        </w:trPr>
        <w:tc>
          <w:tcPr>
            <w:tcW w:w="1720" w:type="dxa"/>
            <w:tcBorders>
              <w:left w:val="single" w:sz="8" w:space="0" w:color="auto"/>
              <w:right w:val="single" w:sz="8" w:space="0" w:color="auto"/>
            </w:tcBorders>
            <w:vAlign w:val="bottom"/>
          </w:tcPr>
          <w:p w14:paraId="1007595F"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04FC4032"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rPr>
              <w:t>or tolerable.</w:t>
            </w:r>
          </w:p>
        </w:tc>
      </w:tr>
      <w:tr w:rsidR="00946ADF" w:rsidRPr="006F4212" w14:paraId="5FF494A2"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56FE0784"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6A732F90"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5B80AE14" w14:textId="77777777" w:rsidTr="009C611F">
        <w:trPr>
          <w:trHeight w:val="310"/>
        </w:trPr>
        <w:tc>
          <w:tcPr>
            <w:tcW w:w="1720" w:type="dxa"/>
            <w:tcBorders>
              <w:top w:val="single" w:sz="4" w:space="0" w:color="auto"/>
              <w:left w:val="single" w:sz="8" w:space="0" w:color="auto"/>
              <w:right w:val="single" w:sz="8" w:space="0" w:color="auto"/>
            </w:tcBorders>
            <w:vAlign w:val="bottom"/>
          </w:tcPr>
          <w:p w14:paraId="44F6E537"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Safety Culture</w:t>
            </w:r>
          </w:p>
        </w:tc>
        <w:tc>
          <w:tcPr>
            <w:tcW w:w="7380" w:type="dxa"/>
            <w:gridSpan w:val="5"/>
            <w:tcBorders>
              <w:top w:val="single" w:sz="4" w:space="0" w:color="auto"/>
              <w:right w:val="single" w:sz="8" w:space="0" w:color="auto"/>
            </w:tcBorders>
            <w:vAlign w:val="bottom"/>
          </w:tcPr>
          <w:p w14:paraId="4EC44B11" w14:textId="77777777" w:rsidR="00946ADF" w:rsidRPr="006F4212" w:rsidRDefault="00946ADF" w:rsidP="00520F4B">
            <w:pPr>
              <w:spacing w:line="0" w:lineRule="atLeast"/>
              <w:ind w:left="40"/>
              <w:rPr>
                <w:rFonts w:ascii="Times New Roman" w:hAnsi="Times New Roman" w:cs="Times New Roman"/>
                <w:w w:val="99"/>
                <w:lang w:val="en-US"/>
              </w:rPr>
            </w:pPr>
            <w:r w:rsidRPr="006F4212">
              <w:rPr>
                <w:rFonts w:ascii="Times New Roman" w:hAnsi="Times New Roman" w:cs="Times New Roman"/>
                <w:w w:val="99"/>
                <w:lang w:val="en-US"/>
              </w:rPr>
              <w:t>is an enduring set of values, norms, attitudes, and practices within an organisation</w:t>
            </w:r>
          </w:p>
        </w:tc>
      </w:tr>
      <w:tr w:rsidR="00946ADF" w:rsidRPr="007A39A7" w14:paraId="61F97D5C" w14:textId="77777777" w:rsidTr="00520F4B">
        <w:trPr>
          <w:trHeight w:val="269"/>
        </w:trPr>
        <w:tc>
          <w:tcPr>
            <w:tcW w:w="1720" w:type="dxa"/>
            <w:tcBorders>
              <w:left w:val="single" w:sz="8" w:space="0" w:color="auto"/>
              <w:right w:val="single" w:sz="8" w:space="0" w:color="auto"/>
            </w:tcBorders>
            <w:vAlign w:val="bottom"/>
          </w:tcPr>
          <w:p w14:paraId="72A32C79"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78EE1DC8"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concerned with minimising the exposure of the workforce and the general public</w:t>
            </w:r>
          </w:p>
        </w:tc>
      </w:tr>
      <w:tr w:rsidR="00946ADF" w:rsidRPr="007A39A7" w14:paraId="2E3842A0" w14:textId="77777777" w:rsidTr="00520F4B">
        <w:trPr>
          <w:trHeight w:val="269"/>
        </w:trPr>
        <w:tc>
          <w:tcPr>
            <w:tcW w:w="1720" w:type="dxa"/>
            <w:tcBorders>
              <w:left w:val="single" w:sz="8" w:space="0" w:color="auto"/>
              <w:right w:val="single" w:sz="8" w:space="0" w:color="auto"/>
            </w:tcBorders>
            <w:vAlign w:val="bottom"/>
          </w:tcPr>
          <w:p w14:paraId="3B4B2E6E"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4E40FD0A"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to dangerous or hazardous conditions. In a positive safety culture, a shared</w:t>
            </w:r>
          </w:p>
        </w:tc>
      </w:tr>
      <w:tr w:rsidR="00946ADF" w:rsidRPr="007A39A7" w14:paraId="2D88B05F" w14:textId="77777777" w:rsidTr="00520F4B">
        <w:trPr>
          <w:trHeight w:val="269"/>
        </w:trPr>
        <w:tc>
          <w:tcPr>
            <w:tcW w:w="1720" w:type="dxa"/>
            <w:tcBorders>
              <w:left w:val="single" w:sz="8" w:space="0" w:color="auto"/>
              <w:right w:val="single" w:sz="8" w:space="0" w:color="auto"/>
            </w:tcBorders>
            <w:vAlign w:val="bottom"/>
          </w:tcPr>
          <w:p w14:paraId="3F60AD5F"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7AE7E6A8"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concern for, commitment to, and accountability for safety is promoted.</w:t>
            </w:r>
          </w:p>
        </w:tc>
      </w:tr>
      <w:tr w:rsidR="00946ADF" w:rsidRPr="007A39A7" w14:paraId="2CE72A4E" w14:textId="77777777" w:rsidTr="00520F4B">
        <w:trPr>
          <w:trHeight w:val="66"/>
        </w:trPr>
        <w:tc>
          <w:tcPr>
            <w:tcW w:w="1720" w:type="dxa"/>
            <w:tcBorders>
              <w:left w:val="single" w:sz="8" w:space="0" w:color="auto"/>
              <w:bottom w:val="single" w:sz="8" w:space="0" w:color="auto"/>
              <w:right w:val="single" w:sz="8" w:space="0" w:color="auto"/>
            </w:tcBorders>
            <w:vAlign w:val="bottom"/>
          </w:tcPr>
          <w:p w14:paraId="6FE2F15E"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7380" w:type="dxa"/>
            <w:gridSpan w:val="5"/>
            <w:tcBorders>
              <w:bottom w:val="single" w:sz="8" w:space="0" w:color="auto"/>
              <w:right w:val="single" w:sz="8" w:space="0" w:color="auto"/>
            </w:tcBorders>
            <w:vAlign w:val="bottom"/>
          </w:tcPr>
          <w:p w14:paraId="7052A093" w14:textId="77777777" w:rsidR="00946ADF" w:rsidRPr="006F4212" w:rsidRDefault="00946ADF" w:rsidP="00520F4B">
            <w:pPr>
              <w:spacing w:line="0" w:lineRule="atLeast"/>
              <w:rPr>
                <w:rFonts w:ascii="Times New Roman" w:eastAsia="Times New Roman" w:hAnsi="Times New Roman" w:cs="Times New Roman"/>
                <w:sz w:val="5"/>
                <w:lang w:val="en-US"/>
              </w:rPr>
            </w:pPr>
          </w:p>
        </w:tc>
      </w:tr>
      <w:tr w:rsidR="00946ADF" w:rsidRPr="007A39A7" w14:paraId="1B64CAD2" w14:textId="77777777" w:rsidTr="00520F4B">
        <w:trPr>
          <w:trHeight w:val="312"/>
        </w:trPr>
        <w:tc>
          <w:tcPr>
            <w:tcW w:w="1720" w:type="dxa"/>
            <w:tcBorders>
              <w:left w:val="single" w:sz="8" w:space="0" w:color="auto"/>
              <w:right w:val="single" w:sz="8" w:space="0" w:color="auto"/>
            </w:tcBorders>
            <w:vAlign w:val="bottom"/>
          </w:tcPr>
          <w:p w14:paraId="3B4EB266"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Safety risk</w:t>
            </w:r>
          </w:p>
        </w:tc>
        <w:tc>
          <w:tcPr>
            <w:tcW w:w="7380" w:type="dxa"/>
            <w:gridSpan w:val="5"/>
            <w:tcBorders>
              <w:right w:val="single" w:sz="8" w:space="0" w:color="auto"/>
            </w:tcBorders>
            <w:vAlign w:val="bottom"/>
          </w:tcPr>
          <w:p w14:paraId="551ED882"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refers to the predicted probability and severity of the consequences or outcomes</w:t>
            </w:r>
          </w:p>
        </w:tc>
      </w:tr>
      <w:tr w:rsidR="00946ADF" w:rsidRPr="006F4212" w14:paraId="0D6C1EDA" w14:textId="77777777" w:rsidTr="00520F4B">
        <w:trPr>
          <w:trHeight w:val="269"/>
        </w:trPr>
        <w:tc>
          <w:tcPr>
            <w:tcW w:w="1720" w:type="dxa"/>
            <w:tcBorders>
              <w:left w:val="single" w:sz="8" w:space="0" w:color="auto"/>
              <w:right w:val="single" w:sz="8" w:space="0" w:color="auto"/>
            </w:tcBorders>
            <w:vAlign w:val="bottom"/>
          </w:tcPr>
          <w:p w14:paraId="04C59ABB"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2BCDB381"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rPr>
              <w:t>of a hazard.</w:t>
            </w:r>
          </w:p>
        </w:tc>
      </w:tr>
      <w:tr w:rsidR="00946ADF" w:rsidRPr="006F4212" w14:paraId="68AF5A45" w14:textId="77777777" w:rsidTr="00520F4B">
        <w:trPr>
          <w:trHeight w:val="66"/>
        </w:trPr>
        <w:tc>
          <w:tcPr>
            <w:tcW w:w="1720" w:type="dxa"/>
            <w:tcBorders>
              <w:left w:val="single" w:sz="8" w:space="0" w:color="auto"/>
              <w:bottom w:val="single" w:sz="8" w:space="0" w:color="auto"/>
              <w:right w:val="single" w:sz="8" w:space="0" w:color="auto"/>
            </w:tcBorders>
            <w:vAlign w:val="bottom"/>
          </w:tcPr>
          <w:p w14:paraId="07E85383"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76D8728C"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0818019C" w14:textId="77777777" w:rsidTr="00520F4B">
        <w:trPr>
          <w:trHeight w:val="312"/>
        </w:trPr>
        <w:tc>
          <w:tcPr>
            <w:tcW w:w="1720" w:type="dxa"/>
            <w:tcBorders>
              <w:left w:val="single" w:sz="8" w:space="0" w:color="auto"/>
              <w:right w:val="single" w:sz="8" w:space="0" w:color="auto"/>
            </w:tcBorders>
            <w:vAlign w:val="bottom"/>
          </w:tcPr>
          <w:p w14:paraId="2A26FB2F"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Safety training</w:t>
            </w:r>
          </w:p>
        </w:tc>
        <w:tc>
          <w:tcPr>
            <w:tcW w:w="7380" w:type="dxa"/>
            <w:gridSpan w:val="5"/>
            <w:tcBorders>
              <w:right w:val="single" w:sz="8" w:space="0" w:color="auto"/>
            </w:tcBorders>
            <w:vAlign w:val="bottom"/>
          </w:tcPr>
          <w:p w14:paraId="347F060D"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refers to dedicated training to  support  safety management  policies  and</w:t>
            </w:r>
          </w:p>
        </w:tc>
      </w:tr>
      <w:tr w:rsidR="00946ADF" w:rsidRPr="007A39A7" w14:paraId="351B1379" w14:textId="77777777" w:rsidTr="00520F4B">
        <w:trPr>
          <w:trHeight w:val="269"/>
        </w:trPr>
        <w:tc>
          <w:tcPr>
            <w:tcW w:w="1720" w:type="dxa"/>
            <w:tcBorders>
              <w:left w:val="single" w:sz="8" w:space="0" w:color="auto"/>
              <w:right w:val="single" w:sz="8" w:space="0" w:color="auto"/>
            </w:tcBorders>
            <w:vAlign w:val="bottom"/>
          </w:tcPr>
          <w:p w14:paraId="1C026BD5"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23EF79A9"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processes, including human factors training.</w:t>
            </w:r>
          </w:p>
        </w:tc>
      </w:tr>
      <w:tr w:rsidR="00946ADF" w:rsidRPr="007A39A7" w14:paraId="102E0ED5"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6AC6E2F2" w14:textId="77777777" w:rsidR="00946ADF" w:rsidRPr="006F4212" w:rsidRDefault="00946ADF" w:rsidP="00520F4B">
            <w:pPr>
              <w:spacing w:line="0" w:lineRule="atLeast"/>
              <w:rPr>
                <w:rFonts w:ascii="Times New Roman" w:eastAsia="Times New Roman" w:hAnsi="Times New Roman" w:cs="Times New Roman"/>
                <w:sz w:val="5"/>
                <w:lang w:val="en-US"/>
              </w:rPr>
            </w:pPr>
          </w:p>
        </w:tc>
        <w:tc>
          <w:tcPr>
            <w:tcW w:w="7380" w:type="dxa"/>
            <w:gridSpan w:val="5"/>
            <w:tcBorders>
              <w:bottom w:val="single" w:sz="8" w:space="0" w:color="auto"/>
              <w:right w:val="single" w:sz="8" w:space="0" w:color="auto"/>
            </w:tcBorders>
            <w:vAlign w:val="bottom"/>
          </w:tcPr>
          <w:p w14:paraId="6AFD3D85" w14:textId="77777777" w:rsidR="00946ADF" w:rsidRPr="006F4212" w:rsidRDefault="00946ADF" w:rsidP="00520F4B">
            <w:pPr>
              <w:spacing w:line="0" w:lineRule="atLeast"/>
              <w:rPr>
                <w:rFonts w:ascii="Times New Roman" w:eastAsia="Times New Roman" w:hAnsi="Times New Roman" w:cs="Times New Roman"/>
                <w:sz w:val="5"/>
                <w:lang w:val="en-US"/>
              </w:rPr>
            </w:pPr>
          </w:p>
        </w:tc>
      </w:tr>
      <w:tr w:rsidR="00946ADF" w:rsidRPr="007A39A7" w14:paraId="181A3C9C" w14:textId="77777777" w:rsidTr="00520F4B">
        <w:trPr>
          <w:trHeight w:val="270"/>
        </w:trPr>
        <w:tc>
          <w:tcPr>
            <w:tcW w:w="1720" w:type="dxa"/>
            <w:tcBorders>
              <w:top w:val="single" w:sz="8" w:space="0" w:color="auto"/>
              <w:left w:val="single" w:sz="8" w:space="0" w:color="auto"/>
              <w:right w:val="single" w:sz="8" w:space="0" w:color="auto"/>
            </w:tcBorders>
            <w:vAlign w:val="bottom"/>
          </w:tcPr>
          <w:p w14:paraId="3189C682"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top w:val="single" w:sz="8" w:space="0" w:color="auto"/>
              <w:right w:val="single" w:sz="8" w:space="0" w:color="auto"/>
            </w:tcBorders>
            <w:vAlign w:val="bottom"/>
          </w:tcPr>
          <w:p w14:paraId="0D913E93"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Note: The main purpose of the safety training programme is to ensure that</w:t>
            </w:r>
          </w:p>
        </w:tc>
      </w:tr>
      <w:tr w:rsidR="00946ADF" w:rsidRPr="007A39A7" w14:paraId="1AD56C71" w14:textId="77777777" w:rsidTr="00520F4B">
        <w:trPr>
          <w:trHeight w:val="269"/>
        </w:trPr>
        <w:tc>
          <w:tcPr>
            <w:tcW w:w="1720" w:type="dxa"/>
            <w:tcBorders>
              <w:left w:val="single" w:sz="8" w:space="0" w:color="auto"/>
              <w:right w:val="single" w:sz="8" w:space="0" w:color="auto"/>
            </w:tcBorders>
            <w:vAlign w:val="bottom"/>
          </w:tcPr>
          <w:p w14:paraId="4193F0C8"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638906C4"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personnel at all levels of the organisation maintain their competency to fulfil their</w:t>
            </w:r>
          </w:p>
        </w:tc>
      </w:tr>
      <w:tr w:rsidR="00946ADF" w:rsidRPr="007A39A7" w14:paraId="74606569" w14:textId="77777777" w:rsidTr="00520F4B">
        <w:trPr>
          <w:trHeight w:val="269"/>
        </w:trPr>
        <w:tc>
          <w:tcPr>
            <w:tcW w:w="1720" w:type="dxa"/>
            <w:tcBorders>
              <w:left w:val="single" w:sz="8" w:space="0" w:color="auto"/>
              <w:right w:val="single" w:sz="8" w:space="0" w:color="auto"/>
            </w:tcBorders>
            <w:vAlign w:val="bottom"/>
          </w:tcPr>
          <w:p w14:paraId="08ADD95C"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10785BA4"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roles safely. Safety training should, in particular, consider the safety knowledge</w:t>
            </w:r>
          </w:p>
        </w:tc>
      </w:tr>
      <w:tr w:rsidR="00946ADF" w:rsidRPr="007A39A7" w14:paraId="18F2F350" w14:textId="77777777" w:rsidTr="00520F4B">
        <w:trPr>
          <w:trHeight w:val="269"/>
        </w:trPr>
        <w:tc>
          <w:tcPr>
            <w:tcW w:w="1720" w:type="dxa"/>
            <w:tcBorders>
              <w:left w:val="single" w:sz="8" w:space="0" w:color="auto"/>
              <w:right w:val="single" w:sz="8" w:space="0" w:color="auto"/>
            </w:tcBorders>
            <w:vAlign w:val="bottom"/>
          </w:tcPr>
          <w:p w14:paraId="311F6E3F"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1DD53F88"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derived from hazard identification and risk management processes, and support</w:t>
            </w:r>
          </w:p>
        </w:tc>
      </w:tr>
      <w:tr w:rsidR="00946ADF" w:rsidRPr="007A39A7" w14:paraId="42AB86A5" w14:textId="77777777" w:rsidTr="00520F4B">
        <w:trPr>
          <w:trHeight w:val="266"/>
        </w:trPr>
        <w:tc>
          <w:tcPr>
            <w:tcW w:w="1720" w:type="dxa"/>
            <w:tcBorders>
              <w:left w:val="single" w:sz="8" w:space="0" w:color="auto"/>
              <w:right w:val="single" w:sz="8" w:space="0" w:color="auto"/>
            </w:tcBorders>
            <w:vAlign w:val="bottom"/>
          </w:tcPr>
          <w:p w14:paraId="3B6D12AA"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6271CBFD" w14:textId="77777777" w:rsidR="00946ADF" w:rsidRPr="006F4212" w:rsidRDefault="00946ADF" w:rsidP="00520F4B">
            <w:pPr>
              <w:spacing w:line="267" w:lineRule="exact"/>
              <w:ind w:left="40"/>
              <w:rPr>
                <w:rFonts w:ascii="Times New Roman" w:hAnsi="Times New Roman" w:cs="Times New Roman"/>
                <w:i/>
                <w:lang w:val="en-US"/>
              </w:rPr>
            </w:pPr>
            <w:r w:rsidRPr="006F4212">
              <w:rPr>
                <w:rFonts w:ascii="Times New Roman" w:hAnsi="Times New Roman" w:cs="Times New Roman"/>
                <w:i/>
                <w:lang w:val="en-US"/>
              </w:rPr>
              <w:t>the fostering of a positive safety culture.</w:t>
            </w:r>
          </w:p>
        </w:tc>
      </w:tr>
      <w:tr w:rsidR="00946ADF" w:rsidRPr="007A39A7" w14:paraId="116D13E6" w14:textId="77777777" w:rsidTr="00520F4B">
        <w:trPr>
          <w:trHeight w:val="329"/>
        </w:trPr>
        <w:tc>
          <w:tcPr>
            <w:tcW w:w="1720" w:type="dxa"/>
            <w:tcBorders>
              <w:left w:val="single" w:sz="8" w:space="0" w:color="auto"/>
              <w:right w:val="single" w:sz="8" w:space="0" w:color="auto"/>
            </w:tcBorders>
            <w:vAlign w:val="bottom"/>
          </w:tcPr>
          <w:p w14:paraId="49594AB2" w14:textId="77777777" w:rsidR="00946ADF" w:rsidRPr="006F4212" w:rsidRDefault="00946ADF" w:rsidP="00520F4B">
            <w:pPr>
              <w:spacing w:line="0" w:lineRule="atLeast"/>
              <w:rPr>
                <w:rFonts w:ascii="Times New Roman" w:eastAsia="Times New Roman" w:hAnsi="Times New Roman" w:cs="Times New Roman"/>
                <w:sz w:val="24"/>
                <w:lang w:val="en-US"/>
              </w:rPr>
            </w:pPr>
          </w:p>
        </w:tc>
        <w:tc>
          <w:tcPr>
            <w:tcW w:w="7380" w:type="dxa"/>
            <w:gridSpan w:val="5"/>
            <w:tcBorders>
              <w:right w:val="single" w:sz="8" w:space="0" w:color="auto"/>
            </w:tcBorders>
            <w:vAlign w:val="bottom"/>
          </w:tcPr>
          <w:p w14:paraId="019377F1"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Note: Safety management training refers to specific training for the staff involved</w:t>
            </w:r>
          </w:p>
        </w:tc>
      </w:tr>
      <w:tr w:rsidR="00946ADF" w:rsidRPr="007A39A7" w14:paraId="787F112C" w14:textId="77777777" w:rsidTr="00520F4B">
        <w:trPr>
          <w:trHeight w:val="269"/>
        </w:trPr>
        <w:tc>
          <w:tcPr>
            <w:tcW w:w="1720" w:type="dxa"/>
            <w:tcBorders>
              <w:left w:val="single" w:sz="8" w:space="0" w:color="auto"/>
              <w:right w:val="single" w:sz="8" w:space="0" w:color="auto"/>
            </w:tcBorders>
            <w:vAlign w:val="bottom"/>
          </w:tcPr>
          <w:p w14:paraId="20A10CA4"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5D6EA364" w14:textId="77777777" w:rsidR="00946ADF" w:rsidRPr="006F4212" w:rsidRDefault="00946ADF" w:rsidP="00520F4B">
            <w:pPr>
              <w:spacing w:line="0" w:lineRule="atLeast"/>
              <w:ind w:left="40"/>
              <w:rPr>
                <w:rFonts w:ascii="Times New Roman" w:hAnsi="Times New Roman" w:cs="Times New Roman"/>
                <w:i/>
                <w:lang w:val="en-US"/>
              </w:rPr>
            </w:pPr>
            <w:r w:rsidRPr="006F4212">
              <w:rPr>
                <w:rFonts w:ascii="Times New Roman" w:hAnsi="Times New Roman" w:cs="Times New Roman"/>
                <w:i/>
                <w:lang w:val="en-US"/>
              </w:rPr>
              <w:t>in safety management functions in accordance with point CAMO.A.305(a)(5) or</w:t>
            </w:r>
          </w:p>
        </w:tc>
      </w:tr>
      <w:tr w:rsidR="00946ADF" w:rsidRPr="006F4212" w14:paraId="78FECCF9" w14:textId="77777777" w:rsidTr="00520F4B">
        <w:trPr>
          <w:trHeight w:val="269"/>
        </w:trPr>
        <w:tc>
          <w:tcPr>
            <w:tcW w:w="1720" w:type="dxa"/>
            <w:tcBorders>
              <w:left w:val="single" w:sz="8" w:space="0" w:color="auto"/>
              <w:right w:val="single" w:sz="8" w:space="0" w:color="auto"/>
            </w:tcBorders>
            <w:vAlign w:val="bottom"/>
          </w:tcPr>
          <w:p w14:paraId="3DC2C569"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741C33DE" w14:textId="77777777" w:rsidR="00946ADF" w:rsidRPr="006F4212" w:rsidRDefault="00946ADF" w:rsidP="00520F4B">
            <w:pPr>
              <w:spacing w:line="0" w:lineRule="atLeast"/>
              <w:ind w:left="40"/>
              <w:rPr>
                <w:rFonts w:ascii="Times New Roman" w:hAnsi="Times New Roman" w:cs="Times New Roman"/>
                <w:i/>
              </w:rPr>
            </w:pPr>
            <w:r w:rsidRPr="006F4212">
              <w:rPr>
                <w:rFonts w:ascii="Times New Roman" w:hAnsi="Times New Roman" w:cs="Times New Roman"/>
                <w:i/>
              </w:rPr>
              <w:t>CAMO.A.200(a)(3)</w:t>
            </w:r>
          </w:p>
        </w:tc>
      </w:tr>
      <w:tr w:rsidR="00946ADF" w:rsidRPr="006F4212" w14:paraId="0D1FED8E"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620A5A13"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422E8137" w14:textId="77777777" w:rsidR="00946ADF" w:rsidRPr="006F4212" w:rsidRDefault="00946ADF" w:rsidP="00520F4B">
            <w:pPr>
              <w:spacing w:line="0" w:lineRule="atLeast"/>
              <w:rPr>
                <w:rFonts w:ascii="Times New Roman" w:eastAsia="Times New Roman" w:hAnsi="Times New Roman" w:cs="Times New Roman"/>
                <w:sz w:val="5"/>
              </w:rPr>
            </w:pPr>
          </w:p>
        </w:tc>
      </w:tr>
      <w:tr w:rsidR="00946ADF" w:rsidRPr="007A39A7" w14:paraId="703CB008" w14:textId="77777777" w:rsidTr="00520F4B">
        <w:trPr>
          <w:trHeight w:val="310"/>
        </w:trPr>
        <w:tc>
          <w:tcPr>
            <w:tcW w:w="1720" w:type="dxa"/>
            <w:tcBorders>
              <w:left w:val="single" w:sz="8" w:space="0" w:color="auto"/>
              <w:right w:val="single" w:sz="8" w:space="0" w:color="auto"/>
            </w:tcBorders>
            <w:vAlign w:val="bottom"/>
          </w:tcPr>
          <w:p w14:paraId="1CE91A82" w14:textId="77777777" w:rsidR="00946ADF" w:rsidRPr="006F4212" w:rsidRDefault="00946ADF" w:rsidP="00520F4B">
            <w:pPr>
              <w:spacing w:line="0" w:lineRule="atLeast"/>
              <w:ind w:left="120"/>
              <w:rPr>
                <w:rFonts w:ascii="Times New Roman" w:hAnsi="Times New Roman" w:cs="Times New Roman"/>
              </w:rPr>
            </w:pPr>
            <w:r w:rsidRPr="006F4212">
              <w:rPr>
                <w:rFonts w:ascii="Times New Roman" w:hAnsi="Times New Roman" w:cs="Times New Roman"/>
              </w:rPr>
              <w:t>Working days</w:t>
            </w:r>
          </w:p>
        </w:tc>
        <w:tc>
          <w:tcPr>
            <w:tcW w:w="7380" w:type="dxa"/>
            <w:gridSpan w:val="5"/>
            <w:tcBorders>
              <w:right w:val="single" w:sz="8" w:space="0" w:color="auto"/>
            </w:tcBorders>
            <w:vAlign w:val="bottom"/>
          </w:tcPr>
          <w:p w14:paraId="35AAB05D" w14:textId="77777777" w:rsidR="00946ADF" w:rsidRPr="006F4212" w:rsidRDefault="00946ADF" w:rsidP="00520F4B">
            <w:pPr>
              <w:spacing w:line="0" w:lineRule="atLeast"/>
              <w:ind w:left="40"/>
              <w:rPr>
                <w:rFonts w:ascii="Times New Roman" w:hAnsi="Times New Roman" w:cs="Times New Roman"/>
                <w:lang w:val="en-US"/>
              </w:rPr>
            </w:pPr>
            <w:r w:rsidRPr="006F4212">
              <w:rPr>
                <w:rFonts w:ascii="Times New Roman" w:hAnsi="Times New Roman" w:cs="Times New Roman"/>
                <w:lang w:val="en-US"/>
              </w:rPr>
              <w:t>refer to days between and including Monday to Friday not including public</w:t>
            </w:r>
          </w:p>
        </w:tc>
      </w:tr>
      <w:tr w:rsidR="00946ADF" w:rsidRPr="006F4212" w14:paraId="511F8183" w14:textId="77777777" w:rsidTr="00520F4B">
        <w:trPr>
          <w:trHeight w:val="269"/>
        </w:trPr>
        <w:tc>
          <w:tcPr>
            <w:tcW w:w="1720" w:type="dxa"/>
            <w:tcBorders>
              <w:left w:val="single" w:sz="8" w:space="0" w:color="auto"/>
              <w:right w:val="single" w:sz="8" w:space="0" w:color="auto"/>
            </w:tcBorders>
            <w:vAlign w:val="bottom"/>
          </w:tcPr>
          <w:p w14:paraId="633A1159" w14:textId="77777777" w:rsidR="00946ADF" w:rsidRPr="006F4212" w:rsidRDefault="00946ADF" w:rsidP="00520F4B">
            <w:pPr>
              <w:spacing w:line="0" w:lineRule="atLeast"/>
              <w:rPr>
                <w:rFonts w:ascii="Times New Roman" w:eastAsia="Times New Roman" w:hAnsi="Times New Roman" w:cs="Times New Roman"/>
                <w:sz w:val="23"/>
                <w:lang w:val="en-US"/>
              </w:rPr>
            </w:pPr>
          </w:p>
        </w:tc>
        <w:tc>
          <w:tcPr>
            <w:tcW w:w="7380" w:type="dxa"/>
            <w:gridSpan w:val="5"/>
            <w:tcBorders>
              <w:right w:val="single" w:sz="8" w:space="0" w:color="auto"/>
            </w:tcBorders>
            <w:vAlign w:val="bottom"/>
          </w:tcPr>
          <w:p w14:paraId="45B879A5" w14:textId="77777777" w:rsidR="00946ADF" w:rsidRPr="006F4212" w:rsidRDefault="00946ADF" w:rsidP="00520F4B">
            <w:pPr>
              <w:spacing w:line="0" w:lineRule="atLeast"/>
              <w:ind w:left="40"/>
              <w:rPr>
                <w:rFonts w:ascii="Times New Roman" w:hAnsi="Times New Roman" w:cs="Times New Roman"/>
              </w:rPr>
            </w:pPr>
            <w:r w:rsidRPr="006F4212">
              <w:rPr>
                <w:rFonts w:ascii="Times New Roman" w:hAnsi="Times New Roman" w:cs="Times New Roman"/>
              </w:rPr>
              <w:t>holidays.</w:t>
            </w:r>
          </w:p>
        </w:tc>
      </w:tr>
      <w:tr w:rsidR="00946ADF" w:rsidRPr="006F4212" w14:paraId="6B94C3D6" w14:textId="77777777" w:rsidTr="00520F4B">
        <w:trPr>
          <w:trHeight w:val="68"/>
        </w:trPr>
        <w:tc>
          <w:tcPr>
            <w:tcW w:w="1720" w:type="dxa"/>
            <w:tcBorders>
              <w:left w:val="single" w:sz="8" w:space="0" w:color="auto"/>
              <w:bottom w:val="single" w:sz="8" w:space="0" w:color="auto"/>
              <w:right w:val="single" w:sz="8" w:space="0" w:color="auto"/>
            </w:tcBorders>
            <w:vAlign w:val="bottom"/>
          </w:tcPr>
          <w:p w14:paraId="40B85EDF" w14:textId="77777777" w:rsidR="00946ADF" w:rsidRPr="006F4212" w:rsidRDefault="00946ADF" w:rsidP="00520F4B">
            <w:pPr>
              <w:spacing w:line="0" w:lineRule="atLeast"/>
              <w:rPr>
                <w:rFonts w:ascii="Times New Roman" w:eastAsia="Times New Roman" w:hAnsi="Times New Roman" w:cs="Times New Roman"/>
                <w:sz w:val="5"/>
              </w:rPr>
            </w:pPr>
          </w:p>
        </w:tc>
        <w:tc>
          <w:tcPr>
            <w:tcW w:w="7380" w:type="dxa"/>
            <w:gridSpan w:val="5"/>
            <w:tcBorders>
              <w:bottom w:val="single" w:sz="8" w:space="0" w:color="auto"/>
              <w:right w:val="single" w:sz="8" w:space="0" w:color="auto"/>
            </w:tcBorders>
            <w:vAlign w:val="bottom"/>
          </w:tcPr>
          <w:p w14:paraId="7C1C7A82" w14:textId="77777777" w:rsidR="00946ADF" w:rsidRPr="006F4212" w:rsidRDefault="00946ADF" w:rsidP="00520F4B">
            <w:pPr>
              <w:spacing w:line="0" w:lineRule="atLeast"/>
              <w:rPr>
                <w:rFonts w:ascii="Times New Roman" w:eastAsia="Times New Roman" w:hAnsi="Times New Roman" w:cs="Times New Roman"/>
                <w:sz w:val="5"/>
              </w:rPr>
            </w:pPr>
          </w:p>
        </w:tc>
      </w:tr>
    </w:tbl>
    <w:p w14:paraId="0D511DFA" w14:textId="2CF0821F" w:rsidR="00B7635D" w:rsidRPr="006F4212" w:rsidRDefault="00B7635D" w:rsidP="00753BEF">
      <w:pPr>
        <w:rPr>
          <w:rFonts w:ascii="Times New Roman" w:hAnsi="Times New Roman" w:cs="Times New Roman"/>
          <w:sz w:val="24"/>
          <w:szCs w:val="24"/>
          <w:lang w:val="en-GB" w:eastAsia="en-US"/>
        </w:rPr>
      </w:pPr>
    </w:p>
    <w:p w14:paraId="6A8283E1" w14:textId="77777777" w:rsidR="0073254E" w:rsidRDefault="0073254E" w:rsidP="0073254E">
      <w:pPr>
        <w:rPr>
          <w:lang w:val="en-US"/>
        </w:rPr>
      </w:pPr>
      <w:bookmarkStart w:id="26" w:name="_Toc209450348"/>
    </w:p>
    <w:p w14:paraId="0AB6BD4A" w14:textId="77777777" w:rsidR="0073254E" w:rsidRDefault="0073254E" w:rsidP="0073254E">
      <w:pPr>
        <w:rPr>
          <w:lang w:val="en-US"/>
        </w:rPr>
      </w:pPr>
    </w:p>
    <w:p w14:paraId="2066DD8A" w14:textId="77777777" w:rsidR="0073254E" w:rsidRDefault="0073254E" w:rsidP="0073254E">
      <w:pPr>
        <w:rPr>
          <w:lang w:val="en-US"/>
        </w:rPr>
      </w:pPr>
    </w:p>
    <w:p w14:paraId="30A52830" w14:textId="77777777" w:rsidR="0073254E" w:rsidRDefault="0073254E" w:rsidP="0073254E">
      <w:pPr>
        <w:rPr>
          <w:lang w:val="en-US"/>
        </w:rPr>
      </w:pPr>
    </w:p>
    <w:p w14:paraId="6294E3B5" w14:textId="77777777" w:rsidR="0073254E" w:rsidRDefault="0073254E" w:rsidP="0073254E">
      <w:pPr>
        <w:rPr>
          <w:lang w:val="en-US"/>
        </w:rPr>
      </w:pPr>
    </w:p>
    <w:p w14:paraId="172208A2" w14:textId="77777777" w:rsidR="0073254E" w:rsidRDefault="0073254E" w:rsidP="0073254E">
      <w:pPr>
        <w:rPr>
          <w:lang w:val="en-US"/>
        </w:rPr>
      </w:pPr>
    </w:p>
    <w:p w14:paraId="7FA8073C" w14:textId="77777777" w:rsidR="0073254E" w:rsidRDefault="0073254E" w:rsidP="0073254E">
      <w:pPr>
        <w:rPr>
          <w:lang w:val="en-US"/>
        </w:rPr>
      </w:pPr>
    </w:p>
    <w:p w14:paraId="37357268" w14:textId="77777777" w:rsidR="0073254E" w:rsidRDefault="0073254E" w:rsidP="0073254E">
      <w:pPr>
        <w:rPr>
          <w:lang w:val="en-US"/>
        </w:rPr>
      </w:pPr>
    </w:p>
    <w:p w14:paraId="53FB007F" w14:textId="77777777" w:rsidR="0073254E" w:rsidRDefault="0073254E" w:rsidP="0073254E">
      <w:pPr>
        <w:rPr>
          <w:lang w:val="en-US"/>
        </w:rPr>
      </w:pPr>
    </w:p>
    <w:p w14:paraId="4AD95121" w14:textId="1F886F77" w:rsidR="0053135B" w:rsidRPr="00DA72F7" w:rsidRDefault="00540C16" w:rsidP="0073254E">
      <w:pPr>
        <w:pStyle w:val="Heading1"/>
        <w:rPr>
          <w:rFonts w:ascii="Times New Roman" w:hAnsi="Times New Roman" w:cs="Times New Roman"/>
          <w:sz w:val="28"/>
          <w:szCs w:val="28"/>
          <w:lang w:val="en-US"/>
        </w:rPr>
      </w:pPr>
      <w:bookmarkStart w:id="27" w:name="_Toc230079011"/>
      <w:r w:rsidRPr="00DA72F7">
        <w:rPr>
          <w:rFonts w:ascii="Times New Roman" w:hAnsi="Times New Roman" w:cs="Times New Roman"/>
          <w:sz w:val="28"/>
          <w:szCs w:val="28"/>
          <w:lang w:val="en-US"/>
        </w:rPr>
        <w:lastRenderedPageBreak/>
        <w:t>SECTION A - ORGANISATION REQUIREMENTS</w:t>
      </w:r>
      <w:bookmarkEnd w:id="27"/>
    </w:p>
    <w:p w14:paraId="4A1FFEF7" w14:textId="73B98771" w:rsidR="00F64E95" w:rsidRPr="0073254E" w:rsidRDefault="0053135B" w:rsidP="0073254E">
      <w:pPr>
        <w:pStyle w:val="Heading2"/>
        <w:rPr>
          <w:rFonts w:ascii="Times New Roman" w:hAnsi="Times New Roman" w:cs="Times New Roman"/>
          <w:sz w:val="24"/>
          <w:szCs w:val="24"/>
          <w:lang w:val="en-GB"/>
        </w:rPr>
      </w:pPr>
      <w:bookmarkStart w:id="28" w:name="_Toc230079012"/>
      <w:bookmarkEnd w:id="26"/>
      <w:r w:rsidRPr="0073254E">
        <w:rPr>
          <w:rFonts w:ascii="Times New Roman" w:hAnsi="Times New Roman" w:cs="Times New Roman"/>
          <w:sz w:val="24"/>
          <w:szCs w:val="24"/>
          <w:lang w:val="en-GB"/>
        </w:rPr>
        <w:t>AMC1 CAMO.A.115 Application for an organisation certificate</w:t>
      </w:r>
      <w:bookmarkEnd w:id="28"/>
    </w:p>
    <w:p w14:paraId="2F8DF35C" w14:textId="77777777" w:rsidR="0053135B" w:rsidRPr="0073254E" w:rsidRDefault="0053135B" w:rsidP="00753BEF">
      <w:pPr>
        <w:pStyle w:val="Default"/>
        <w:rPr>
          <w:rFonts w:ascii="Times New Roman" w:hAnsi="Times New Roman" w:cs="Times New Roman"/>
          <w:color w:val="auto"/>
          <w:lang w:val="en-US"/>
        </w:rPr>
      </w:pPr>
    </w:p>
    <w:p w14:paraId="35126EC3" w14:textId="60D0D167" w:rsidR="0053135B" w:rsidRPr="0073254E" w:rsidRDefault="0053135B" w:rsidP="0053135B">
      <w:pPr>
        <w:spacing w:line="218" w:lineRule="auto"/>
        <w:rPr>
          <w:rFonts w:ascii="Times New Roman" w:hAnsi="Times New Roman" w:cs="Times New Roman"/>
          <w:sz w:val="24"/>
          <w:szCs w:val="24"/>
          <w:lang w:val="en-US"/>
        </w:rPr>
      </w:pPr>
      <w:r w:rsidRPr="0073254E">
        <w:rPr>
          <w:rFonts w:ascii="Times New Roman" w:hAnsi="Times New Roman" w:cs="Times New Roman"/>
          <w:sz w:val="24"/>
          <w:szCs w:val="24"/>
          <w:lang w:val="en-US"/>
        </w:rPr>
        <w:t>An application should be made on an AAC Form 2 (Appendix I to AMC1 CAMO.A.115) or an equivalent form that is acceptable to the competent authority.</w:t>
      </w:r>
    </w:p>
    <w:p w14:paraId="46778717" w14:textId="73F23005" w:rsidR="002E0173" w:rsidRPr="0073254E" w:rsidRDefault="0053135B" w:rsidP="0073254E">
      <w:pPr>
        <w:spacing w:line="228" w:lineRule="auto"/>
        <w:ind w:right="20"/>
        <w:jc w:val="both"/>
        <w:rPr>
          <w:rFonts w:ascii="Times New Roman" w:hAnsi="Times New Roman" w:cs="Times New Roman"/>
          <w:sz w:val="24"/>
          <w:szCs w:val="24"/>
          <w:lang w:val="en-US"/>
        </w:rPr>
      </w:pPr>
      <w:r w:rsidRPr="0073254E">
        <w:rPr>
          <w:rFonts w:ascii="Times New Roman" w:hAnsi="Times New Roman" w:cs="Times New Roman"/>
          <w:sz w:val="24"/>
          <w:szCs w:val="24"/>
          <w:lang w:val="en-US"/>
        </w:rPr>
        <w:t>A</w:t>
      </w:r>
      <w:r w:rsidR="00454035" w:rsidRPr="0073254E">
        <w:rPr>
          <w:rFonts w:ascii="Times New Roman" w:hAnsi="Times New Roman" w:cs="Times New Roman"/>
          <w:sz w:val="24"/>
          <w:szCs w:val="24"/>
          <w:lang w:val="en-US"/>
        </w:rPr>
        <w:t>AC</w:t>
      </w:r>
      <w:r w:rsidRPr="0073254E">
        <w:rPr>
          <w:rFonts w:ascii="Times New Roman" w:hAnsi="Times New Roman" w:cs="Times New Roman"/>
          <w:sz w:val="24"/>
          <w:szCs w:val="24"/>
          <w:lang w:val="en-US"/>
        </w:rPr>
        <w:t xml:space="preserve"> Form 2 is also valid for application for other types of organisations pursuant to GD No 465/2025. Organisations that apply for several certificates may do so using a single AAC Form 2.</w:t>
      </w:r>
    </w:p>
    <w:p w14:paraId="316A21C0" w14:textId="762A443C" w:rsidR="0073254E" w:rsidRPr="00126B51" w:rsidRDefault="0019587E" w:rsidP="00126B51">
      <w:pPr>
        <w:pStyle w:val="Heading2"/>
        <w:spacing w:after="0"/>
        <w:rPr>
          <w:rFonts w:ascii="Times New Roman" w:hAnsi="Times New Roman" w:cs="Times New Roman"/>
          <w:sz w:val="24"/>
          <w:szCs w:val="24"/>
          <w:lang w:val="en-GB"/>
        </w:rPr>
      </w:pPr>
      <w:bookmarkStart w:id="29" w:name="_Toc230079013"/>
      <w:r w:rsidRPr="0073254E">
        <w:rPr>
          <w:rFonts w:ascii="Times New Roman" w:hAnsi="Times New Roman" w:cs="Times New Roman"/>
          <w:sz w:val="24"/>
          <w:szCs w:val="24"/>
          <w:lang w:val="en-GB"/>
        </w:rPr>
        <w:t>AMC2 CAMO.A.115 Application for an organisation certificate</w:t>
      </w:r>
      <w:bookmarkEnd w:id="29"/>
    </w:p>
    <w:p w14:paraId="6201972C" w14:textId="77777777" w:rsidR="0019587E" w:rsidRDefault="002E0173" w:rsidP="00DA72F7">
      <w:pPr>
        <w:spacing w:after="0" w:line="0" w:lineRule="atLeast"/>
        <w:rPr>
          <w:rFonts w:ascii="Times New Roman" w:hAnsi="Times New Roman" w:cs="Times New Roman"/>
          <w:b/>
          <w:sz w:val="24"/>
          <w:szCs w:val="24"/>
          <w:lang w:val="ro-MD"/>
        </w:rPr>
      </w:pPr>
      <w:r w:rsidRPr="006F4212">
        <w:rPr>
          <w:rFonts w:ascii="Times New Roman" w:hAnsi="Times New Roman" w:cs="Times New Roman"/>
          <w:b/>
          <w:bCs/>
          <w:lang w:val="en-GB"/>
        </w:rPr>
        <w:t xml:space="preserve"> </w:t>
      </w:r>
      <w:r w:rsidR="0019587E" w:rsidRPr="0073254E">
        <w:rPr>
          <w:rFonts w:ascii="Times New Roman" w:hAnsi="Times New Roman" w:cs="Times New Roman"/>
          <w:b/>
          <w:sz w:val="24"/>
          <w:szCs w:val="24"/>
        </w:rPr>
        <w:t>GENERAL</w:t>
      </w:r>
    </w:p>
    <w:p w14:paraId="121A8E12" w14:textId="77777777" w:rsidR="00DA72F7" w:rsidRPr="00DA72F7" w:rsidRDefault="00DA72F7" w:rsidP="00DA72F7">
      <w:pPr>
        <w:spacing w:after="0" w:line="0" w:lineRule="atLeast"/>
        <w:rPr>
          <w:rFonts w:ascii="Times New Roman" w:hAnsi="Times New Roman" w:cs="Times New Roman"/>
          <w:b/>
          <w:sz w:val="24"/>
          <w:szCs w:val="24"/>
          <w:lang w:val="ro-MD"/>
        </w:rPr>
      </w:pPr>
    </w:p>
    <w:p w14:paraId="09C47782" w14:textId="040F6744" w:rsidR="000B0319" w:rsidRDefault="0019587E" w:rsidP="00CD7339">
      <w:pPr>
        <w:numPr>
          <w:ilvl w:val="0"/>
          <w:numId w:val="5"/>
        </w:numPr>
        <w:spacing w:after="0" w:line="224" w:lineRule="auto"/>
        <w:ind w:left="567" w:hanging="567"/>
        <w:jc w:val="both"/>
        <w:rPr>
          <w:rFonts w:ascii="Times New Roman" w:hAnsi="Times New Roman" w:cs="Times New Roman"/>
          <w:sz w:val="24"/>
          <w:szCs w:val="24"/>
          <w:lang w:val="en-US"/>
        </w:rPr>
      </w:pPr>
      <w:r w:rsidRPr="0073254E">
        <w:rPr>
          <w:rFonts w:ascii="Times New Roman" w:hAnsi="Times New Roman" w:cs="Times New Roman"/>
          <w:sz w:val="24"/>
          <w:szCs w:val="24"/>
          <w:lang w:val="en-US"/>
        </w:rPr>
        <w:t>Draft documents should be submitted at the earliest opportunity so that assessment of the application can begin. The initial certification or approval of changes cannot take place until the competent authority has received the completed documents.</w:t>
      </w:r>
    </w:p>
    <w:p w14:paraId="18925E5C" w14:textId="77777777" w:rsidR="0073254E" w:rsidRPr="0073254E" w:rsidRDefault="0073254E" w:rsidP="0073254E">
      <w:pPr>
        <w:tabs>
          <w:tab w:val="left" w:pos="560"/>
        </w:tabs>
        <w:spacing w:after="0" w:line="224" w:lineRule="auto"/>
        <w:ind w:left="720"/>
        <w:jc w:val="both"/>
        <w:rPr>
          <w:rFonts w:ascii="Times New Roman" w:hAnsi="Times New Roman" w:cs="Times New Roman"/>
          <w:sz w:val="24"/>
          <w:szCs w:val="24"/>
          <w:lang w:val="en-US"/>
        </w:rPr>
      </w:pPr>
    </w:p>
    <w:p w14:paraId="4FC323BB" w14:textId="045D802E" w:rsidR="000B0319" w:rsidRDefault="0019587E" w:rsidP="00CD7339">
      <w:pPr>
        <w:numPr>
          <w:ilvl w:val="0"/>
          <w:numId w:val="5"/>
        </w:numPr>
        <w:spacing w:after="0" w:line="224" w:lineRule="auto"/>
        <w:ind w:left="567" w:hanging="567"/>
        <w:jc w:val="both"/>
        <w:rPr>
          <w:rFonts w:ascii="Times New Roman" w:hAnsi="Times New Roman" w:cs="Times New Roman"/>
          <w:sz w:val="24"/>
          <w:szCs w:val="24"/>
          <w:lang w:val="en-US"/>
        </w:rPr>
      </w:pPr>
      <w:r w:rsidRPr="0073254E">
        <w:rPr>
          <w:rFonts w:ascii="Times New Roman" w:hAnsi="Times New Roman" w:cs="Times New Roman"/>
          <w:sz w:val="24"/>
          <w:szCs w:val="24"/>
          <w:lang w:val="en-US"/>
        </w:rPr>
        <w:t>This information, including the results of the pre-audit specified in point CAMO.A.115(b)(1), will enable the competent authority to conduct its assessment in order to determine the volume of certification and oversight work that is necessary, and the locations where it will be carried out.</w:t>
      </w:r>
    </w:p>
    <w:p w14:paraId="61EF1C0A" w14:textId="77777777" w:rsidR="0073254E" w:rsidRPr="0073254E" w:rsidRDefault="0073254E" w:rsidP="0073254E">
      <w:pPr>
        <w:tabs>
          <w:tab w:val="left" w:pos="560"/>
        </w:tabs>
        <w:spacing w:after="0" w:line="236" w:lineRule="auto"/>
        <w:ind w:left="720"/>
        <w:jc w:val="both"/>
        <w:rPr>
          <w:rFonts w:ascii="Times New Roman" w:hAnsi="Times New Roman" w:cs="Times New Roman"/>
          <w:sz w:val="24"/>
          <w:szCs w:val="24"/>
          <w:lang w:val="en-US"/>
        </w:rPr>
      </w:pPr>
    </w:p>
    <w:p w14:paraId="18BA54E7" w14:textId="77777777" w:rsidR="0019587E" w:rsidRPr="0073254E" w:rsidRDefault="0019587E" w:rsidP="00CD7339">
      <w:pPr>
        <w:numPr>
          <w:ilvl w:val="0"/>
          <w:numId w:val="5"/>
        </w:numPr>
        <w:spacing w:after="0" w:line="224" w:lineRule="auto"/>
        <w:ind w:left="567" w:hanging="567"/>
        <w:jc w:val="both"/>
        <w:rPr>
          <w:rFonts w:ascii="Times New Roman" w:hAnsi="Times New Roman" w:cs="Times New Roman"/>
          <w:sz w:val="24"/>
          <w:szCs w:val="24"/>
          <w:lang w:val="en-US"/>
        </w:rPr>
      </w:pPr>
      <w:r w:rsidRPr="0073254E">
        <w:rPr>
          <w:rFonts w:ascii="Times New Roman" w:hAnsi="Times New Roman" w:cs="Times New Roman"/>
          <w:sz w:val="24"/>
          <w:szCs w:val="24"/>
          <w:lang w:val="en-US"/>
        </w:rPr>
        <w:t>The intent of the internal pre-audit referred to in point CAMO.A.115(b)(1) is to ensure that the organisation has internally verified its compliance with the Regulation. This should allow the organisation to demonstrate to the competent authority the extent to which the applicable requirements are complied with, and to provide assurance that the organisation management system is established to a level that is sufficient to perform continuing airworthiness management activities.</w:t>
      </w:r>
    </w:p>
    <w:p w14:paraId="7FA6F1D8" w14:textId="5D1CA44E" w:rsidR="002E0173" w:rsidRPr="006F4212" w:rsidRDefault="002E0173" w:rsidP="0073254E">
      <w:pPr>
        <w:rPr>
          <w:lang w:val="en-GB"/>
        </w:rPr>
      </w:pPr>
    </w:p>
    <w:p w14:paraId="0F622328" w14:textId="1FC9090E" w:rsidR="0019587E" w:rsidRPr="00DA72F7" w:rsidRDefault="0019587E" w:rsidP="00DA72F7">
      <w:pPr>
        <w:pStyle w:val="Default"/>
        <w:spacing w:line="360" w:lineRule="auto"/>
        <w:outlineLvl w:val="3"/>
        <w:rPr>
          <w:rFonts w:ascii="Times New Roman" w:hAnsi="Times New Roman" w:cs="Times New Roman"/>
          <w:b/>
          <w:bCs/>
          <w:lang w:val="en-US"/>
        </w:rPr>
      </w:pPr>
      <w:r w:rsidRPr="006F4212">
        <w:rPr>
          <w:rFonts w:ascii="Times New Roman" w:hAnsi="Times New Roman" w:cs="Times New Roman"/>
          <w:b/>
          <w:bCs/>
          <w:lang w:val="en-US"/>
        </w:rPr>
        <w:t xml:space="preserve">GM1 </w:t>
      </w:r>
      <w:r w:rsidR="00D46A96" w:rsidRPr="006F4212">
        <w:rPr>
          <w:rFonts w:ascii="Times New Roman" w:hAnsi="Times New Roman" w:cs="Times New Roman"/>
          <w:b/>
          <w:bCs/>
          <w:lang w:val="en-US"/>
        </w:rPr>
        <w:t>CAMO.A.115 (</w:t>
      </w:r>
      <w:r w:rsidRPr="006F4212">
        <w:rPr>
          <w:rFonts w:ascii="Times New Roman" w:hAnsi="Times New Roman" w:cs="Times New Roman"/>
          <w:b/>
          <w:bCs/>
          <w:lang w:val="en-US"/>
        </w:rPr>
        <w:t xml:space="preserve">b) Application for an </w:t>
      </w:r>
      <w:r w:rsidR="00D46A96" w:rsidRPr="006F4212">
        <w:rPr>
          <w:rFonts w:ascii="Times New Roman" w:hAnsi="Times New Roman" w:cs="Times New Roman"/>
          <w:b/>
          <w:bCs/>
          <w:lang w:val="en-US"/>
        </w:rPr>
        <w:t>organization</w:t>
      </w:r>
      <w:r w:rsidRPr="006F4212">
        <w:rPr>
          <w:rFonts w:ascii="Times New Roman" w:hAnsi="Times New Roman" w:cs="Times New Roman"/>
          <w:b/>
          <w:bCs/>
          <w:lang w:val="en-US"/>
        </w:rPr>
        <w:t xml:space="preserve"> certificate</w:t>
      </w:r>
    </w:p>
    <w:p w14:paraId="3CAFFAD5" w14:textId="77777777" w:rsidR="0019587E" w:rsidRPr="000208F5" w:rsidRDefault="0019587E" w:rsidP="00DA72F7">
      <w:pPr>
        <w:spacing w:line="360" w:lineRule="auto"/>
        <w:rPr>
          <w:rFonts w:ascii="Times New Roman" w:hAnsi="Times New Roman" w:cs="Times New Roman"/>
          <w:b/>
          <w:sz w:val="24"/>
          <w:szCs w:val="24"/>
          <w:lang w:val="en-US"/>
        </w:rPr>
      </w:pPr>
      <w:r w:rsidRPr="000208F5">
        <w:rPr>
          <w:rFonts w:ascii="Times New Roman" w:hAnsi="Times New Roman" w:cs="Times New Roman"/>
          <w:b/>
          <w:sz w:val="24"/>
          <w:szCs w:val="24"/>
          <w:lang w:val="en-US"/>
        </w:rPr>
        <w:t>PROCEDURE FOR CHANGES NOT REQUIRING PRIOR APPROVAL</w:t>
      </w:r>
    </w:p>
    <w:p w14:paraId="242DE021" w14:textId="3EA7EC24" w:rsidR="000208F5" w:rsidRPr="00DA72F7" w:rsidRDefault="0019587E" w:rsidP="00DA72F7">
      <w:pPr>
        <w:spacing w:line="240" w:lineRule="auto"/>
        <w:ind w:right="20"/>
        <w:jc w:val="both"/>
        <w:rPr>
          <w:rFonts w:ascii="Times New Roman" w:hAnsi="Times New Roman" w:cs="Times New Roman"/>
          <w:sz w:val="24"/>
          <w:szCs w:val="24"/>
          <w:lang w:val="en-US"/>
        </w:rPr>
      </w:pPr>
      <w:r w:rsidRPr="000208F5">
        <w:rPr>
          <w:rFonts w:ascii="Times New Roman" w:hAnsi="Times New Roman" w:cs="Times New Roman"/>
          <w:sz w:val="24"/>
          <w:szCs w:val="24"/>
          <w:lang w:val="en-US"/>
        </w:rPr>
        <w:t>The procedure for changes not requiring prior approval should include, as mentioned in point CAMO.A.300(a)(11)(iv), both the scope of those changes and how they will be managed and notified. For applicants for an initial certificate, the scope may be limited by the competent authority for the first period of operation. An extension of such a limited scope may be considered later; see GM1 CAMO.A.130.</w:t>
      </w:r>
    </w:p>
    <w:p w14:paraId="16C18169" w14:textId="4B1AF812" w:rsidR="000208F5" w:rsidRPr="00DA72F7" w:rsidRDefault="0019587E" w:rsidP="00DA72F7">
      <w:pPr>
        <w:pStyle w:val="Heading2"/>
        <w:spacing w:line="360" w:lineRule="auto"/>
        <w:rPr>
          <w:rFonts w:ascii="Times New Roman" w:hAnsi="Times New Roman" w:cs="Times New Roman"/>
          <w:sz w:val="24"/>
          <w:szCs w:val="24"/>
          <w:lang w:val="en-US"/>
        </w:rPr>
      </w:pPr>
      <w:bookmarkStart w:id="30" w:name="_Toc230079014"/>
      <w:r w:rsidRPr="000208F5">
        <w:rPr>
          <w:rFonts w:ascii="Times New Roman" w:hAnsi="Times New Roman" w:cs="Times New Roman"/>
          <w:sz w:val="24"/>
          <w:szCs w:val="24"/>
          <w:lang w:val="en-US"/>
        </w:rPr>
        <w:t xml:space="preserve">AMC1 </w:t>
      </w:r>
      <w:r w:rsidR="00D46A96" w:rsidRPr="000208F5">
        <w:rPr>
          <w:rFonts w:ascii="Times New Roman" w:hAnsi="Times New Roman" w:cs="Times New Roman"/>
          <w:sz w:val="24"/>
          <w:szCs w:val="24"/>
          <w:lang w:val="en-US"/>
        </w:rPr>
        <w:t>CAMO.A.115 (</w:t>
      </w:r>
      <w:r w:rsidRPr="000208F5">
        <w:rPr>
          <w:rFonts w:ascii="Times New Roman" w:hAnsi="Times New Roman" w:cs="Times New Roman"/>
          <w:sz w:val="24"/>
          <w:szCs w:val="24"/>
          <w:lang w:val="en-US"/>
        </w:rPr>
        <w:t xml:space="preserve">b)(2) Application for an </w:t>
      </w:r>
      <w:r w:rsidR="00D46A96" w:rsidRPr="000208F5">
        <w:rPr>
          <w:rFonts w:ascii="Times New Roman" w:hAnsi="Times New Roman" w:cs="Times New Roman"/>
          <w:sz w:val="24"/>
          <w:szCs w:val="24"/>
          <w:lang w:val="en-US"/>
        </w:rPr>
        <w:t>organization</w:t>
      </w:r>
      <w:r w:rsidRPr="000208F5">
        <w:rPr>
          <w:rFonts w:ascii="Times New Roman" w:hAnsi="Times New Roman" w:cs="Times New Roman"/>
          <w:sz w:val="24"/>
          <w:szCs w:val="24"/>
          <w:lang w:val="en-US"/>
        </w:rPr>
        <w:t xml:space="preserve"> certificate</w:t>
      </w:r>
      <w:bookmarkEnd w:id="30"/>
    </w:p>
    <w:p w14:paraId="117E4C6C" w14:textId="77777777" w:rsidR="009F7CB4" w:rsidRPr="006F4212" w:rsidRDefault="009F7CB4" w:rsidP="00DA72F7">
      <w:pPr>
        <w:spacing w:line="360" w:lineRule="auto"/>
        <w:rPr>
          <w:rFonts w:ascii="Times New Roman" w:hAnsi="Times New Roman" w:cs="Times New Roman"/>
          <w:b/>
          <w:lang w:val="en-US"/>
        </w:rPr>
      </w:pPr>
      <w:r w:rsidRPr="006F4212">
        <w:rPr>
          <w:rFonts w:ascii="Times New Roman" w:hAnsi="Times New Roman" w:cs="Times New Roman"/>
          <w:b/>
          <w:lang w:val="en-US"/>
        </w:rPr>
        <w:t>DOCUMENTATION FOR DEMONSTRATION OF COMPLIANCE</w:t>
      </w:r>
    </w:p>
    <w:p w14:paraId="14B4338D" w14:textId="77777777" w:rsidR="009F7CB4" w:rsidRPr="00DA72F7" w:rsidRDefault="009F7CB4" w:rsidP="004F1A2B">
      <w:pPr>
        <w:numPr>
          <w:ilvl w:val="0"/>
          <w:numId w:val="6"/>
        </w:numPr>
        <w:spacing w:after="0" w:line="225" w:lineRule="auto"/>
        <w:ind w:left="567" w:hanging="567"/>
        <w:jc w:val="both"/>
        <w:rPr>
          <w:rFonts w:ascii="Times New Roman" w:hAnsi="Times New Roman" w:cs="Times New Roman"/>
          <w:sz w:val="24"/>
          <w:szCs w:val="24"/>
          <w:lang w:val="en-US"/>
        </w:rPr>
      </w:pPr>
      <w:r w:rsidRPr="00DA72F7">
        <w:rPr>
          <w:rFonts w:ascii="Times New Roman" w:hAnsi="Times New Roman" w:cs="Times New Roman"/>
          <w:sz w:val="24"/>
          <w:szCs w:val="24"/>
          <w:lang w:val="en-US"/>
        </w:rPr>
        <w:t>Documentation to be provided to the competent authority in the frame of an application for an initial Part-CAMO certificate should include, as a minimum, the continuing airworthiness management exposition (CAME), containing in particular:</w:t>
      </w:r>
    </w:p>
    <w:p w14:paraId="0C3E94AE" w14:textId="77777777" w:rsidR="000B0319" w:rsidRDefault="000B0319" w:rsidP="000B0319">
      <w:pPr>
        <w:tabs>
          <w:tab w:val="left" w:pos="560"/>
        </w:tabs>
        <w:spacing w:after="0" w:line="225" w:lineRule="auto"/>
        <w:ind w:left="720"/>
        <w:jc w:val="both"/>
        <w:rPr>
          <w:rFonts w:ascii="Times New Roman" w:hAnsi="Times New Roman" w:cs="Times New Roman"/>
          <w:sz w:val="24"/>
          <w:szCs w:val="24"/>
          <w:lang w:val="en-US"/>
        </w:rPr>
      </w:pPr>
    </w:p>
    <w:p w14:paraId="082D24AD" w14:textId="46E4C029" w:rsidR="00164832" w:rsidRPr="00164832" w:rsidRDefault="00164832" w:rsidP="00164832">
      <w:pPr>
        <w:tabs>
          <w:tab w:val="left" w:pos="8390"/>
        </w:tabs>
        <w:rPr>
          <w:rFonts w:ascii="Times New Roman" w:hAnsi="Times New Roman" w:cs="Times New Roman"/>
          <w:sz w:val="24"/>
          <w:szCs w:val="24"/>
          <w:lang w:val="en-US"/>
        </w:rPr>
      </w:pPr>
      <w:r>
        <w:rPr>
          <w:rFonts w:ascii="Times New Roman" w:hAnsi="Times New Roman" w:cs="Times New Roman"/>
          <w:sz w:val="24"/>
          <w:szCs w:val="24"/>
          <w:lang w:val="en-US"/>
        </w:rPr>
        <w:tab/>
      </w:r>
    </w:p>
    <w:p w14:paraId="6DD6D556" w14:textId="32D765D3" w:rsidR="009F7CB4" w:rsidRPr="00DA72F7" w:rsidRDefault="009F7CB4" w:rsidP="00CD7339">
      <w:pPr>
        <w:pStyle w:val="ListParagraph0"/>
        <w:numPr>
          <w:ilvl w:val="0"/>
          <w:numId w:val="7"/>
        </w:numPr>
        <w:tabs>
          <w:tab w:val="left" w:pos="1140"/>
        </w:tabs>
        <w:spacing w:after="0" w:line="213" w:lineRule="auto"/>
        <w:ind w:left="567" w:right="20"/>
        <w:rPr>
          <w:rFonts w:ascii="Times New Roman" w:eastAsia="Symbol" w:hAnsi="Times New Roman" w:cs="Times New Roman"/>
          <w:sz w:val="24"/>
          <w:szCs w:val="24"/>
          <w:lang w:val="en-US"/>
        </w:rPr>
      </w:pPr>
      <w:r w:rsidRPr="00DA72F7">
        <w:rPr>
          <w:rFonts w:ascii="Times New Roman" w:hAnsi="Times New Roman" w:cs="Times New Roman"/>
          <w:sz w:val="24"/>
          <w:szCs w:val="24"/>
          <w:lang w:val="en-US"/>
        </w:rPr>
        <w:lastRenderedPageBreak/>
        <w:t>for CAT, commercial specialised operations and commercial ATO/DTO operations, the description of the aircraft technical log system;</w:t>
      </w:r>
    </w:p>
    <w:p w14:paraId="0A08B48C" w14:textId="3CB55AFF" w:rsidR="009F7CB4" w:rsidRPr="00DA72F7" w:rsidRDefault="009F7CB4" w:rsidP="00CD7339">
      <w:pPr>
        <w:pStyle w:val="ListParagraph0"/>
        <w:numPr>
          <w:ilvl w:val="0"/>
          <w:numId w:val="7"/>
        </w:numPr>
        <w:ind w:left="567"/>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the technical content of the contract between the CAMO and the organisation subcontracted to carry out continuing airworthiness management tasks, when such arrangement exists.</w:t>
      </w:r>
    </w:p>
    <w:p w14:paraId="57DA7F39" w14:textId="77777777" w:rsidR="000B0319" w:rsidRPr="00DA72F7" w:rsidRDefault="000B0319" w:rsidP="000B0319">
      <w:pPr>
        <w:pStyle w:val="ListParagraph0"/>
        <w:ind w:left="1500"/>
        <w:rPr>
          <w:rFonts w:ascii="Times New Roman" w:hAnsi="Times New Roman" w:cs="Times New Roman"/>
          <w:noProof w:val="0"/>
          <w:color w:val="000000"/>
          <w:sz w:val="24"/>
          <w:szCs w:val="24"/>
          <w:lang w:val="en-US"/>
        </w:rPr>
      </w:pPr>
    </w:p>
    <w:p w14:paraId="478F3F11" w14:textId="7D4C8E54" w:rsidR="009F7CB4" w:rsidRPr="00DA72F7" w:rsidRDefault="009F7CB4" w:rsidP="00CD7339">
      <w:pPr>
        <w:numPr>
          <w:ilvl w:val="0"/>
          <w:numId w:val="6"/>
        </w:numPr>
        <w:spacing w:after="0" w:line="225" w:lineRule="auto"/>
        <w:ind w:left="567" w:hanging="567"/>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Upon request by the competent authority, the CAMO should be able to demonstrate that arrangements are in place for all base and scheduled line maintenance for an appropriate period of time.</w:t>
      </w:r>
    </w:p>
    <w:p w14:paraId="60BE3E47" w14:textId="71002EBC" w:rsidR="009F7CB4" w:rsidRPr="000208F5" w:rsidRDefault="009F7CB4" w:rsidP="00DA72F7">
      <w:pPr>
        <w:pStyle w:val="Heading2"/>
        <w:spacing w:line="360" w:lineRule="auto"/>
        <w:rPr>
          <w:rFonts w:ascii="Times New Roman" w:hAnsi="Times New Roman" w:cs="Times New Roman"/>
          <w:sz w:val="24"/>
          <w:szCs w:val="24"/>
          <w:lang w:val="en-US"/>
        </w:rPr>
      </w:pPr>
      <w:bookmarkStart w:id="31" w:name="_Toc230079015"/>
      <w:r w:rsidRPr="000208F5">
        <w:rPr>
          <w:rFonts w:ascii="Times New Roman" w:hAnsi="Times New Roman" w:cs="Times New Roman"/>
          <w:sz w:val="24"/>
          <w:szCs w:val="24"/>
          <w:lang w:val="en-US"/>
        </w:rPr>
        <w:t xml:space="preserve">AMC1 </w:t>
      </w:r>
      <w:r w:rsidR="00D46A96" w:rsidRPr="000208F5">
        <w:rPr>
          <w:rFonts w:ascii="Times New Roman" w:hAnsi="Times New Roman" w:cs="Times New Roman"/>
          <w:sz w:val="24"/>
          <w:szCs w:val="24"/>
          <w:lang w:val="en-US"/>
        </w:rPr>
        <w:t>CAMO.A.125 (</w:t>
      </w:r>
      <w:r w:rsidRPr="000208F5">
        <w:rPr>
          <w:rFonts w:ascii="Times New Roman" w:hAnsi="Times New Roman" w:cs="Times New Roman"/>
          <w:sz w:val="24"/>
          <w:szCs w:val="24"/>
          <w:lang w:val="en-US"/>
        </w:rPr>
        <w:t>d)(3) Terms of approval and privileges</w:t>
      </w:r>
      <w:bookmarkEnd w:id="31"/>
    </w:p>
    <w:p w14:paraId="7FC28FFF" w14:textId="77777777" w:rsidR="009F7CB4" w:rsidRPr="006F4212" w:rsidRDefault="009F7CB4" w:rsidP="00DA72F7">
      <w:pPr>
        <w:spacing w:after="0" w:line="360" w:lineRule="auto"/>
        <w:rPr>
          <w:rFonts w:ascii="Times New Roman" w:hAnsi="Times New Roman" w:cs="Times New Roman"/>
          <w:b/>
          <w:noProof w:val="0"/>
          <w:szCs w:val="20"/>
          <w:lang w:val="en-US"/>
        </w:rPr>
      </w:pPr>
      <w:r w:rsidRPr="006F4212">
        <w:rPr>
          <w:rFonts w:ascii="Times New Roman" w:hAnsi="Times New Roman" w:cs="Times New Roman"/>
          <w:b/>
          <w:noProof w:val="0"/>
          <w:szCs w:val="20"/>
        </w:rPr>
        <w:t>SUBCONTRACTING OF CONTINUING AIRWORTHINESS TASKS</w:t>
      </w:r>
    </w:p>
    <w:p w14:paraId="3BA904BC" w14:textId="77777777" w:rsidR="009F7CB4" w:rsidRPr="006F4212" w:rsidRDefault="009F7CB4" w:rsidP="009F7CB4">
      <w:pPr>
        <w:spacing w:after="0" w:line="0" w:lineRule="atLeast"/>
        <w:rPr>
          <w:rFonts w:ascii="Times New Roman" w:hAnsi="Times New Roman" w:cs="Times New Roman"/>
          <w:b/>
          <w:noProof w:val="0"/>
          <w:szCs w:val="20"/>
          <w:lang w:val="en-US"/>
        </w:rPr>
      </w:pPr>
    </w:p>
    <w:p w14:paraId="3733B860" w14:textId="64328833" w:rsidR="00783BD6" w:rsidRPr="00CD7339" w:rsidRDefault="009F7CB4" w:rsidP="00CD7339">
      <w:pPr>
        <w:numPr>
          <w:ilvl w:val="0"/>
          <w:numId w:val="8"/>
        </w:numPr>
        <w:spacing w:line="228" w:lineRule="auto"/>
        <w:ind w:left="567" w:right="20" w:hanging="567"/>
        <w:jc w:val="both"/>
        <w:rPr>
          <w:rFonts w:ascii="Times New Roman" w:hAnsi="Times New Roman" w:cs="Times New Roman"/>
          <w:sz w:val="24"/>
          <w:szCs w:val="24"/>
          <w:lang w:val="en-US"/>
        </w:rPr>
      </w:pPr>
      <w:r w:rsidRPr="00DA72F7">
        <w:rPr>
          <w:rFonts w:ascii="Times New Roman" w:hAnsi="Times New Roman" w:cs="Times New Roman"/>
          <w:sz w:val="24"/>
          <w:szCs w:val="24"/>
          <w:lang w:val="en-US"/>
        </w:rPr>
        <w:t>The CAMO may subcontract certain continuing airworthiness management tasks to qualified organisations. The subcontracted organisation performs the continuing airworthiness management tasks as an integral part of the CAMO’s management system, irrespective of any other approval held by the subcontracted organisation (including CAMO or Part-145 approval).</w:t>
      </w:r>
    </w:p>
    <w:p w14:paraId="4D69C673" w14:textId="77777777" w:rsidR="009F7CB4" w:rsidRPr="00DA72F7" w:rsidRDefault="009F7CB4" w:rsidP="00CD7339">
      <w:pPr>
        <w:numPr>
          <w:ilvl w:val="0"/>
          <w:numId w:val="8"/>
        </w:numPr>
        <w:spacing w:after="0" w:line="228" w:lineRule="auto"/>
        <w:ind w:left="567" w:right="20" w:hanging="567"/>
        <w:jc w:val="both"/>
        <w:rPr>
          <w:rFonts w:ascii="Times New Roman" w:hAnsi="Times New Roman" w:cs="Times New Roman"/>
          <w:sz w:val="24"/>
          <w:szCs w:val="24"/>
          <w:lang w:val="en-US"/>
        </w:rPr>
      </w:pPr>
      <w:r w:rsidRPr="00DA72F7">
        <w:rPr>
          <w:rFonts w:ascii="Times New Roman" w:hAnsi="Times New Roman" w:cs="Times New Roman"/>
          <w:sz w:val="24"/>
          <w:szCs w:val="24"/>
          <w:lang w:val="en-US"/>
        </w:rPr>
        <w:t>The CAMO remains accountable for the satisfactory completion of the continuing airworthiness management tasks irrespective of any contract that may be established.</w:t>
      </w:r>
    </w:p>
    <w:p w14:paraId="56350966" w14:textId="77777777" w:rsidR="00783BD6" w:rsidRPr="00DA72F7" w:rsidRDefault="00783BD6" w:rsidP="00CD7339">
      <w:pPr>
        <w:tabs>
          <w:tab w:val="left" w:pos="560"/>
        </w:tabs>
        <w:spacing w:after="0" w:line="218" w:lineRule="auto"/>
        <w:ind w:left="720" w:right="20"/>
        <w:rPr>
          <w:rFonts w:ascii="Times New Roman" w:hAnsi="Times New Roman" w:cs="Times New Roman"/>
          <w:sz w:val="24"/>
          <w:szCs w:val="24"/>
          <w:lang w:val="en-US"/>
        </w:rPr>
      </w:pPr>
    </w:p>
    <w:p w14:paraId="65C3D238" w14:textId="77777777" w:rsidR="009F7CB4" w:rsidRDefault="009F7CB4" w:rsidP="00CD7339">
      <w:pPr>
        <w:numPr>
          <w:ilvl w:val="0"/>
          <w:numId w:val="8"/>
        </w:numPr>
        <w:spacing w:after="0" w:line="228" w:lineRule="auto"/>
        <w:ind w:left="567" w:right="20" w:hanging="567"/>
        <w:jc w:val="both"/>
        <w:rPr>
          <w:rFonts w:ascii="Times New Roman" w:hAnsi="Times New Roman" w:cs="Times New Roman"/>
          <w:sz w:val="24"/>
          <w:szCs w:val="24"/>
          <w:lang w:val="en-US"/>
        </w:rPr>
      </w:pPr>
      <w:r w:rsidRPr="00DA72F7">
        <w:rPr>
          <w:rFonts w:ascii="Times New Roman" w:hAnsi="Times New Roman" w:cs="Times New Roman"/>
          <w:sz w:val="24"/>
          <w:szCs w:val="24"/>
          <w:lang w:val="en-US"/>
        </w:rPr>
        <w:t>In order to fulfil this responsibility, the CAMO should be satisfied that the actions taken by the subcontracted organisation meet the standards required by Part-CAMO. Therefore, the CAMO management of such activities should be accomplished:</w:t>
      </w:r>
    </w:p>
    <w:p w14:paraId="3268F4F0" w14:textId="77777777" w:rsidR="00164832" w:rsidRPr="00DA72F7" w:rsidRDefault="00164832" w:rsidP="00164832">
      <w:pPr>
        <w:spacing w:after="0" w:line="228" w:lineRule="auto"/>
        <w:ind w:left="567" w:right="20"/>
        <w:jc w:val="both"/>
        <w:rPr>
          <w:rFonts w:ascii="Times New Roman" w:hAnsi="Times New Roman" w:cs="Times New Roman"/>
          <w:sz w:val="24"/>
          <w:szCs w:val="24"/>
          <w:lang w:val="en-US"/>
        </w:rPr>
      </w:pPr>
    </w:p>
    <w:p w14:paraId="7BCB14B7" w14:textId="77777777" w:rsidR="009F7CB4" w:rsidRPr="00DA72F7" w:rsidRDefault="009F7CB4" w:rsidP="00164832">
      <w:pPr>
        <w:pStyle w:val="ListParagraph0"/>
        <w:numPr>
          <w:ilvl w:val="0"/>
          <w:numId w:val="9"/>
        </w:numPr>
        <w:ind w:left="426"/>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by active control through direct involvement; and/or</w:t>
      </w:r>
    </w:p>
    <w:p w14:paraId="4CDBDB45" w14:textId="2BB7FD8A" w:rsidR="00783BD6" w:rsidRPr="00CD7339" w:rsidRDefault="009F7CB4" w:rsidP="00164832">
      <w:pPr>
        <w:pStyle w:val="ListParagraph0"/>
        <w:numPr>
          <w:ilvl w:val="0"/>
          <w:numId w:val="9"/>
        </w:numPr>
        <w:ind w:left="426"/>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by endorsing the recommendations made by the subcontracted organisation.</w:t>
      </w:r>
    </w:p>
    <w:p w14:paraId="77143F97" w14:textId="77777777" w:rsidR="00783BD6" w:rsidRDefault="00783BD6" w:rsidP="00CD7339">
      <w:pPr>
        <w:numPr>
          <w:ilvl w:val="0"/>
          <w:numId w:val="8"/>
        </w:numPr>
        <w:spacing w:after="0" w:line="228" w:lineRule="auto"/>
        <w:ind w:left="567" w:right="20" w:hanging="567"/>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In order to retain ultimate responsibility, the CAMO should limit subcontracted tasks to the activities specified below:</w:t>
      </w:r>
    </w:p>
    <w:p w14:paraId="3997EF06" w14:textId="77777777" w:rsidR="00164832" w:rsidRPr="00DA72F7" w:rsidRDefault="00164832" w:rsidP="00164832">
      <w:pPr>
        <w:spacing w:after="0" w:line="228" w:lineRule="auto"/>
        <w:ind w:left="567" w:right="20"/>
        <w:jc w:val="both"/>
        <w:rPr>
          <w:rFonts w:ascii="Times New Roman" w:hAnsi="Times New Roman" w:cs="Times New Roman"/>
          <w:noProof w:val="0"/>
          <w:color w:val="000000"/>
          <w:sz w:val="24"/>
          <w:szCs w:val="24"/>
          <w:lang w:val="en-US"/>
        </w:rPr>
      </w:pPr>
    </w:p>
    <w:p w14:paraId="623649EC" w14:textId="72CA51F9" w:rsidR="00783BD6" w:rsidRPr="00DA72F7" w:rsidRDefault="00783BD6" w:rsidP="00164832">
      <w:pPr>
        <w:pStyle w:val="ListParagraph0"/>
        <w:numPr>
          <w:ilvl w:val="0"/>
          <w:numId w:val="10"/>
        </w:numPr>
        <w:ind w:left="426"/>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airworthiness directive analysis and planning;</w:t>
      </w:r>
    </w:p>
    <w:p w14:paraId="599B9743" w14:textId="77777777" w:rsidR="00783BD6" w:rsidRPr="00DA72F7" w:rsidRDefault="00783BD6" w:rsidP="00164832">
      <w:pPr>
        <w:pStyle w:val="ListParagraph0"/>
        <w:numPr>
          <w:ilvl w:val="0"/>
          <w:numId w:val="10"/>
        </w:numPr>
        <w:ind w:left="426"/>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service bulletin analysis;</w:t>
      </w:r>
    </w:p>
    <w:p w14:paraId="12A2D75D" w14:textId="77777777" w:rsidR="00783BD6" w:rsidRPr="00DA72F7" w:rsidRDefault="00783BD6" w:rsidP="00164832">
      <w:pPr>
        <w:pStyle w:val="ListParagraph0"/>
        <w:numPr>
          <w:ilvl w:val="0"/>
          <w:numId w:val="10"/>
        </w:numPr>
        <w:ind w:left="426"/>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planning of maintenance;</w:t>
      </w:r>
    </w:p>
    <w:p w14:paraId="07513EBC" w14:textId="77777777" w:rsidR="00783BD6" w:rsidRPr="00DA72F7" w:rsidRDefault="00783BD6" w:rsidP="00164832">
      <w:pPr>
        <w:pStyle w:val="ListParagraph0"/>
        <w:numPr>
          <w:ilvl w:val="0"/>
          <w:numId w:val="10"/>
        </w:numPr>
        <w:ind w:left="426"/>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reliability monitoring, engine health monitoring;</w:t>
      </w:r>
    </w:p>
    <w:p w14:paraId="4FA6F167" w14:textId="77777777" w:rsidR="00783BD6" w:rsidRPr="00DA72F7" w:rsidRDefault="00783BD6" w:rsidP="00164832">
      <w:pPr>
        <w:pStyle w:val="ListParagraph0"/>
        <w:numPr>
          <w:ilvl w:val="0"/>
          <w:numId w:val="10"/>
        </w:numPr>
        <w:ind w:left="426"/>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maintenance programme development and amendments;</w:t>
      </w:r>
    </w:p>
    <w:p w14:paraId="7372A3BD" w14:textId="1A308C5F" w:rsidR="00783BD6" w:rsidRPr="00CD7339" w:rsidRDefault="00783BD6" w:rsidP="00164832">
      <w:pPr>
        <w:pStyle w:val="ListParagraph0"/>
        <w:numPr>
          <w:ilvl w:val="0"/>
          <w:numId w:val="10"/>
        </w:numPr>
        <w:ind w:left="426"/>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any other activities, which do not limit the CAMO responsibilities, as agreed by the competent authority.</w:t>
      </w:r>
    </w:p>
    <w:p w14:paraId="02320DEB" w14:textId="6FCE2325" w:rsidR="00783BD6" w:rsidRDefault="00783BD6" w:rsidP="00783BD6">
      <w:pPr>
        <w:numPr>
          <w:ilvl w:val="0"/>
          <w:numId w:val="8"/>
        </w:numPr>
        <w:spacing w:after="0" w:line="228" w:lineRule="auto"/>
        <w:ind w:left="567" w:right="20" w:hanging="567"/>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The CAMO’s controls associated with subcontracted continuing airworthiness management tasks should be reflected in the associated contract and be in accordance with the CAMO policy and procedures defined in the CAME. When such tasks are subcontracted, the management system is considered to be extended to the subcontracted organisations.</w:t>
      </w:r>
    </w:p>
    <w:p w14:paraId="4301760E" w14:textId="77777777" w:rsidR="00CD7339" w:rsidRPr="00CD7339" w:rsidRDefault="00CD7339" w:rsidP="00CD7339">
      <w:pPr>
        <w:spacing w:after="0" w:line="228" w:lineRule="auto"/>
        <w:ind w:left="567" w:right="20"/>
        <w:jc w:val="both"/>
        <w:rPr>
          <w:rFonts w:ascii="Times New Roman" w:hAnsi="Times New Roman" w:cs="Times New Roman"/>
          <w:noProof w:val="0"/>
          <w:color w:val="000000"/>
          <w:sz w:val="24"/>
          <w:szCs w:val="24"/>
          <w:lang w:val="en-US"/>
        </w:rPr>
      </w:pPr>
    </w:p>
    <w:p w14:paraId="75DDC888" w14:textId="2D90BEEB" w:rsidR="00783BD6" w:rsidRPr="00CD7339" w:rsidRDefault="00783BD6" w:rsidP="00783BD6">
      <w:pPr>
        <w:numPr>
          <w:ilvl w:val="0"/>
          <w:numId w:val="8"/>
        </w:numPr>
        <w:spacing w:after="0" w:line="228" w:lineRule="auto"/>
        <w:ind w:left="567" w:right="20" w:hanging="567"/>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 xml:space="preserve">With the exception of engines and auxiliary power units, contracts would normally be limited to one organisation per aircraft type for any combination of the activities described in Appendix II. Where contracts are made with more than one organisation, the CAMO should demonstrate </w:t>
      </w:r>
      <w:r w:rsidRPr="00DA72F7">
        <w:rPr>
          <w:rFonts w:ascii="Times New Roman" w:hAnsi="Times New Roman" w:cs="Times New Roman"/>
          <w:noProof w:val="0"/>
          <w:color w:val="000000"/>
          <w:sz w:val="24"/>
          <w:szCs w:val="24"/>
          <w:lang w:val="en-US"/>
        </w:rPr>
        <w:lastRenderedPageBreak/>
        <w:t>that adequate coordination controls are in place and that the individuals’ responsibilities are clearly defined in the related contracts.</w:t>
      </w:r>
    </w:p>
    <w:p w14:paraId="4882215B" w14:textId="38F86319" w:rsidR="000B0319" w:rsidRDefault="00783BD6" w:rsidP="000B0319">
      <w:pPr>
        <w:numPr>
          <w:ilvl w:val="0"/>
          <w:numId w:val="8"/>
        </w:numPr>
        <w:spacing w:after="0" w:line="228" w:lineRule="auto"/>
        <w:ind w:left="567" w:right="20" w:hanging="567"/>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Contracts should not authorise the subcontracted organisation to subcontract to other organisations elements of the continuing airworthiness management tasks.</w:t>
      </w:r>
    </w:p>
    <w:p w14:paraId="5F5D087C" w14:textId="77777777" w:rsidR="00CD7339" w:rsidRPr="00CD7339" w:rsidRDefault="00CD7339" w:rsidP="00CD7339">
      <w:pPr>
        <w:spacing w:after="0" w:line="228" w:lineRule="auto"/>
        <w:ind w:left="567" w:right="20"/>
        <w:jc w:val="both"/>
        <w:rPr>
          <w:rFonts w:ascii="Times New Roman" w:hAnsi="Times New Roman" w:cs="Times New Roman"/>
          <w:noProof w:val="0"/>
          <w:color w:val="000000"/>
          <w:sz w:val="24"/>
          <w:szCs w:val="24"/>
          <w:lang w:val="en-US"/>
        </w:rPr>
      </w:pPr>
    </w:p>
    <w:p w14:paraId="0A6F4CCA" w14:textId="4E2E3911" w:rsidR="00783BD6" w:rsidRDefault="00783BD6" w:rsidP="00783BD6">
      <w:pPr>
        <w:numPr>
          <w:ilvl w:val="0"/>
          <w:numId w:val="8"/>
        </w:numPr>
        <w:spacing w:after="0" w:line="228" w:lineRule="auto"/>
        <w:ind w:left="567" w:right="20" w:hanging="567"/>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The competent authority should exercise oversight of the subcontracted activities through the CAMO approval. The contracts should be acceptable to the competent authority. The CAMO should only subcontract to organisations which are specified by the competent authority on AAC Form 14.</w:t>
      </w:r>
    </w:p>
    <w:p w14:paraId="4426033C" w14:textId="77777777" w:rsidR="00CD7339" w:rsidRPr="00CD7339" w:rsidRDefault="00CD7339" w:rsidP="00CD7339">
      <w:pPr>
        <w:spacing w:after="0" w:line="228" w:lineRule="auto"/>
        <w:ind w:left="567" w:right="20"/>
        <w:jc w:val="both"/>
        <w:rPr>
          <w:rFonts w:ascii="Times New Roman" w:hAnsi="Times New Roman" w:cs="Times New Roman"/>
          <w:noProof w:val="0"/>
          <w:color w:val="000000"/>
          <w:sz w:val="24"/>
          <w:szCs w:val="24"/>
          <w:lang w:val="en-US"/>
        </w:rPr>
      </w:pPr>
    </w:p>
    <w:p w14:paraId="05CF15A7" w14:textId="6A9E985D" w:rsidR="00CD7339" w:rsidRPr="00CD7339" w:rsidRDefault="00783BD6" w:rsidP="00CD7339">
      <w:pPr>
        <w:numPr>
          <w:ilvl w:val="0"/>
          <w:numId w:val="8"/>
        </w:numPr>
        <w:spacing w:line="228" w:lineRule="auto"/>
        <w:ind w:left="567" w:right="20" w:hanging="567"/>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The subcontracted organisation should agree to notify the CAMO of any changes affecting the contract as soon as practical. The CAMO should then inform its competent authority. Failure to do so may invalidate the competent authority’s acceptance of the contract.</w:t>
      </w:r>
    </w:p>
    <w:p w14:paraId="0008F5CC" w14:textId="538EE7FB" w:rsidR="00783BD6" w:rsidRPr="00DA72F7" w:rsidRDefault="00783BD6" w:rsidP="00CD7339">
      <w:pPr>
        <w:numPr>
          <w:ilvl w:val="0"/>
          <w:numId w:val="8"/>
        </w:numPr>
        <w:spacing w:line="228" w:lineRule="auto"/>
        <w:ind w:left="567" w:right="20" w:hanging="567"/>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Appendix II to AMC1 CAMO.A.125(d)(3) provides information on the subcontracting of continuing airworthiness management tasks.</w:t>
      </w:r>
      <w:r w:rsidR="00A55DF1" w:rsidRPr="00DA72F7">
        <w:rPr>
          <w:rFonts w:ascii="Times New Roman" w:hAnsi="Times New Roman" w:cs="Times New Roman"/>
          <w:noProof w:val="0"/>
          <w:color w:val="000000"/>
          <w:sz w:val="24"/>
          <w:szCs w:val="24"/>
          <w:lang w:val="en-US"/>
        </w:rPr>
        <w:t xml:space="preserve"> </w:t>
      </w:r>
    </w:p>
    <w:p w14:paraId="02DA1752" w14:textId="03BD6708" w:rsidR="00BA08C7" w:rsidRPr="00BA08C7" w:rsidRDefault="00017686" w:rsidP="00BA08C7">
      <w:pPr>
        <w:pStyle w:val="Heading2"/>
        <w:rPr>
          <w:rFonts w:ascii="Times New Roman" w:hAnsi="Times New Roman" w:cs="Times New Roman"/>
          <w:sz w:val="24"/>
          <w:szCs w:val="24"/>
          <w:lang w:val="en-US"/>
        </w:rPr>
      </w:pPr>
      <w:bookmarkStart w:id="32" w:name="_Toc230079016"/>
      <w:r w:rsidRPr="000208F5">
        <w:rPr>
          <w:rFonts w:ascii="Times New Roman" w:hAnsi="Times New Roman" w:cs="Times New Roman"/>
          <w:sz w:val="24"/>
          <w:szCs w:val="24"/>
          <w:lang w:val="en-US"/>
        </w:rPr>
        <w:t xml:space="preserve">GM1 </w:t>
      </w:r>
      <w:r w:rsidR="00D46A96" w:rsidRPr="000208F5">
        <w:rPr>
          <w:rFonts w:ascii="Times New Roman" w:hAnsi="Times New Roman" w:cs="Times New Roman"/>
          <w:sz w:val="24"/>
          <w:szCs w:val="24"/>
          <w:lang w:val="en-US"/>
        </w:rPr>
        <w:t>CAMO.A.125 (</w:t>
      </w:r>
      <w:r w:rsidRPr="000208F5">
        <w:rPr>
          <w:rFonts w:ascii="Times New Roman" w:hAnsi="Times New Roman" w:cs="Times New Roman"/>
          <w:sz w:val="24"/>
          <w:szCs w:val="24"/>
          <w:lang w:val="en-US"/>
        </w:rPr>
        <w:t>e) Terms of approval and privileges</w:t>
      </w:r>
      <w:bookmarkEnd w:id="32"/>
    </w:p>
    <w:p w14:paraId="2A06F2A5" w14:textId="51723D89" w:rsidR="00A55DF1" w:rsidRPr="00BA08C7" w:rsidRDefault="00017686" w:rsidP="00BA08C7">
      <w:pPr>
        <w:numPr>
          <w:ilvl w:val="0"/>
          <w:numId w:val="11"/>
        </w:numPr>
        <w:spacing w:line="230" w:lineRule="auto"/>
        <w:ind w:left="567" w:right="20" w:hanging="567"/>
        <w:jc w:val="both"/>
        <w:rPr>
          <w:rFonts w:ascii="Times New Roman" w:hAnsi="Times New Roman" w:cs="Times New Roman"/>
          <w:sz w:val="24"/>
          <w:szCs w:val="24"/>
          <w:lang w:val="en-US"/>
        </w:rPr>
      </w:pPr>
      <w:r w:rsidRPr="00DA72F7">
        <w:rPr>
          <w:rFonts w:ascii="Times New Roman" w:hAnsi="Times New Roman" w:cs="Times New Roman"/>
          <w:sz w:val="24"/>
          <w:szCs w:val="24"/>
          <w:lang w:val="en-US"/>
        </w:rPr>
        <w:t>An organisation may be approved for the privileges of point CAMO.A.125(d) only, without the privilege to carry out airworthiness reviews. In this case, the airworthiness review can be contracted to another appropriately approved organisation. It is not mandatory that this contracted organisation is linked to an AOC holder, and it is possible to contract an appropriately approved independent CAMO which is approved for the same aircraft type.</w:t>
      </w:r>
    </w:p>
    <w:p w14:paraId="356305A3" w14:textId="203E4119" w:rsidR="00A55DF1" w:rsidRPr="00BA08C7" w:rsidRDefault="00017686" w:rsidP="00BA08C7">
      <w:pPr>
        <w:numPr>
          <w:ilvl w:val="0"/>
          <w:numId w:val="11"/>
        </w:numPr>
        <w:spacing w:line="230" w:lineRule="auto"/>
        <w:ind w:left="567" w:right="20" w:hanging="567"/>
        <w:jc w:val="both"/>
        <w:rPr>
          <w:rFonts w:ascii="Times New Roman" w:hAnsi="Times New Roman" w:cs="Times New Roman"/>
          <w:sz w:val="24"/>
          <w:szCs w:val="24"/>
          <w:lang w:val="en-US"/>
        </w:rPr>
      </w:pPr>
      <w:r w:rsidRPr="00DA72F7">
        <w:rPr>
          <w:rFonts w:ascii="Times New Roman" w:hAnsi="Times New Roman" w:cs="Times New Roman"/>
          <w:sz w:val="24"/>
          <w:szCs w:val="24"/>
          <w:lang w:val="en-US"/>
        </w:rPr>
        <w:t>In order to be approved for the privileges of point CAMO.A.125(e) for a particular aircraft type, it is necessary to be approved for the privileges of point CAMO.A.125(d) for that aircraft type.</w:t>
      </w:r>
    </w:p>
    <w:p w14:paraId="71363470" w14:textId="35F4BAC8" w:rsidR="00A55DF1" w:rsidRPr="00BA08C7" w:rsidRDefault="00017686" w:rsidP="00BA08C7">
      <w:pPr>
        <w:numPr>
          <w:ilvl w:val="0"/>
          <w:numId w:val="11"/>
        </w:numPr>
        <w:spacing w:line="230" w:lineRule="auto"/>
        <w:ind w:left="567" w:right="20" w:hanging="567"/>
        <w:jc w:val="both"/>
        <w:rPr>
          <w:rFonts w:ascii="Times New Roman" w:hAnsi="Times New Roman" w:cs="Times New Roman"/>
          <w:sz w:val="24"/>
          <w:szCs w:val="24"/>
          <w:lang w:val="en-US"/>
        </w:rPr>
      </w:pPr>
      <w:r w:rsidRPr="00DA72F7">
        <w:rPr>
          <w:rFonts w:ascii="Times New Roman" w:hAnsi="Times New Roman" w:cs="Times New Roman"/>
          <w:sz w:val="24"/>
          <w:szCs w:val="24"/>
          <w:lang w:val="en-US"/>
        </w:rPr>
        <w:t>Nevertheless, this does not necessarily mean that the organisation needs to be currently managing an aircraft type in order to be able to perform airworthiness reviews on that aircraft type. The organisation may be performing only airworthiness reviews on an aircraft type without having any customer under contract for that type.</w:t>
      </w:r>
    </w:p>
    <w:p w14:paraId="356FE821" w14:textId="365D7CCC" w:rsidR="00A55DF1" w:rsidRPr="00DA72F7" w:rsidRDefault="00017686" w:rsidP="00BA08C7">
      <w:pPr>
        <w:numPr>
          <w:ilvl w:val="0"/>
          <w:numId w:val="11"/>
        </w:numPr>
        <w:spacing w:line="230" w:lineRule="auto"/>
        <w:ind w:left="567" w:right="20" w:hanging="567"/>
        <w:jc w:val="both"/>
        <w:rPr>
          <w:rFonts w:ascii="Times New Roman" w:hAnsi="Times New Roman" w:cs="Times New Roman"/>
          <w:sz w:val="24"/>
          <w:szCs w:val="24"/>
          <w:lang w:val="en-US"/>
        </w:rPr>
      </w:pPr>
      <w:r w:rsidRPr="00DA72F7">
        <w:rPr>
          <w:rFonts w:ascii="Times New Roman" w:hAnsi="Times New Roman" w:cs="Times New Roman"/>
          <w:sz w:val="24"/>
          <w:szCs w:val="24"/>
          <w:lang w:val="en-US"/>
        </w:rPr>
        <w:t>Furthermore, this situation should not necessarily lead to the removal of the aircraft type from the organisation approval. As a matter of fact, since in most cases the airworthiness review staff are not involved in continuing airworthiness management activities, it cannot be argued that these airworthiness review staff are going to lose their skills just because the organisation is not managing a particular aircraft type. The important issue in relation to maintaining a particular aircraft type in the organisation approval is whether the organisation continuously fulfils all the Part-CAMO requirements (facilities, documentation, qualified personnel, management system, etc.) required for initial approval.</w:t>
      </w:r>
      <w:r w:rsidR="00A55DF1" w:rsidRPr="00DA72F7">
        <w:rPr>
          <w:rFonts w:ascii="Times New Roman" w:hAnsi="Times New Roman" w:cs="Times New Roman"/>
          <w:sz w:val="24"/>
          <w:szCs w:val="24"/>
          <w:lang w:val="en-US"/>
        </w:rPr>
        <w:t xml:space="preserve"> </w:t>
      </w:r>
    </w:p>
    <w:p w14:paraId="1C5A128C" w14:textId="77777777" w:rsidR="00A55DF1" w:rsidRPr="000208F5" w:rsidRDefault="00A55DF1" w:rsidP="000208F5">
      <w:pPr>
        <w:pStyle w:val="Heading2"/>
        <w:rPr>
          <w:rFonts w:ascii="Times New Roman" w:hAnsi="Times New Roman" w:cs="Times New Roman"/>
          <w:sz w:val="24"/>
          <w:szCs w:val="24"/>
          <w:lang w:val="en-US"/>
        </w:rPr>
      </w:pPr>
      <w:bookmarkStart w:id="33" w:name="_Toc230079017"/>
      <w:r w:rsidRPr="000208F5">
        <w:rPr>
          <w:rFonts w:ascii="Times New Roman" w:hAnsi="Times New Roman" w:cs="Times New Roman"/>
          <w:sz w:val="24"/>
          <w:szCs w:val="24"/>
          <w:lang w:val="en-US"/>
        </w:rPr>
        <w:t>GM1 CAMO.A.125(f) Terms of approval and privileges</w:t>
      </w:r>
      <w:bookmarkEnd w:id="33"/>
    </w:p>
    <w:p w14:paraId="752C65A3" w14:textId="77777777" w:rsidR="00A55DF1" w:rsidRPr="006F4212" w:rsidRDefault="00A55DF1" w:rsidP="00A55DF1">
      <w:pPr>
        <w:tabs>
          <w:tab w:val="left" w:pos="560"/>
        </w:tabs>
        <w:spacing w:after="0" w:line="234" w:lineRule="auto"/>
        <w:ind w:right="20"/>
        <w:jc w:val="both"/>
        <w:rPr>
          <w:rFonts w:ascii="Times New Roman" w:hAnsi="Times New Roman" w:cs="Times New Roman"/>
          <w:lang w:val="en-US"/>
        </w:rPr>
      </w:pPr>
    </w:p>
    <w:p w14:paraId="416FC225" w14:textId="77777777" w:rsidR="00A55DF1" w:rsidRPr="00DA72F7" w:rsidRDefault="00A55DF1" w:rsidP="004F1A2B">
      <w:pPr>
        <w:spacing w:line="218" w:lineRule="auto"/>
        <w:ind w:right="20"/>
        <w:jc w:val="both"/>
        <w:rPr>
          <w:rFonts w:ascii="Times New Roman" w:hAnsi="Times New Roman" w:cs="Times New Roman"/>
          <w:sz w:val="24"/>
          <w:szCs w:val="24"/>
          <w:lang w:val="en-US"/>
        </w:rPr>
      </w:pPr>
      <w:r w:rsidRPr="00DA72F7">
        <w:rPr>
          <w:rFonts w:ascii="Times New Roman" w:hAnsi="Times New Roman" w:cs="Times New Roman"/>
          <w:sz w:val="24"/>
          <w:szCs w:val="24"/>
          <w:lang w:val="en-US"/>
        </w:rPr>
        <w:t>The sentence ‘for the particular aircraft for which the organisation is approved to issue the airworthiness review certificate’ contained in point CAMO.A.125(f) means that:</w:t>
      </w:r>
    </w:p>
    <w:p w14:paraId="25D6609E" w14:textId="0410B837" w:rsidR="00A55DF1" w:rsidRPr="00DA72F7" w:rsidRDefault="00A55DF1" w:rsidP="004F1A2B">
      <w:pPr>
        <w:pStyle w:val="ListParagraph0"/>
        <w:numPr>
          <w:ilvl w:val="0"/>
          <w:numId w:val="7"/>
        </w:numPr>
        <w:ind w:left="426"/>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t>for Part-M aircraft used by air carriers licensed in accordance w</w:t>
      </w:r>
      <w:r w:rsidR="000B0319" w:rsidRPr="00DA72F7">
        <w:rPr>
          <w:rFonts w:ascii="Times New Roman" w:hAnsi="Times New Roman" w:cs="Times New Roman"/>
          <w:noProof w:val="0"/>
          <w:color w:val="000000"/>
          <w:sz w:val="24"/>
          <w:szCs w:val="24"/>
          <w:lang w:val="en-US"/>
        </w:rPr>
        <w:t xml:space="preserve">ith Regulation </w:t>
      </w:r>
      <w:r w:rsidRPr="00DA72F7">
        <w:rPr>
          <w:rFonts w:ascii="Times New Roman" w:hAnsi="Times New Roman" w:cs="Times New Roman"/>
          <w:noProof w:val="0"/>
          <w:color w:val="000000"/>
          <w:sz w:val="24"/>
          <w:szCs w:val="24"/>
          <w:lang w:val="en-US"/>
        </w:rPr>
        <w:t>, and for aircraft above 2 730 kg MTOM, the permit to fly can only be issued for aircraft which are in a controlled environment and are managed by that CAMO; and</w:t>
      </w:r>
    </w:p>
    <w:p w14:paraId="3161AF12" w14:textId="636FAC12" w:rsidR="00783BD6" w:rsidRPr="004F1A2B" w:rsidRDefault="00A55DF1" w:rsidP="004F1A2B">
      <w:pPr>
        <w:pStyle w:val="ListParagraph0"/>
        <w:numPr>
          <w:ilvl w:val="0"/>
          <w:numId w:val="7"/>
        </w:numPr>
        <w:ind w:left="426"/>
        <w:jc w:val="both"/>
        <w:rPr>
          <w:rFonts w:ascii="Times New Roman" w:hAnsi="Times New Roman" w:cs="Times New Roman"/>
          <w:noProof w:val="0"/>
          <w:color w:val="000000"/>
          <w:sz w:val="24"/>
          <w:szCs w:val="24"/>
          <w:lang w:val="en-US"/>
        </w:rPr>
      </w:pPr>
      <w:r w:rsidRPr="00DA72F7">
        <w:rPr>
          <w:rFonts w:ascii="Times New Roman" w:hAnsi="Times New Roman" w:cs="Times New Roman"/>
          <w:noProof w:val="0"/>
          <w:color w:val="000000"/>
          <w:sz w:val="24"/>
          <w:szCs w:val="24"/>
          <w:lang w:val="en-US"/>
        </w:rPr>
        <w:lastRenderedPageBreak/>
        <w:t>for Part-M aircraft of 2 730 kg MTOM and below not used by air carriers licensed in accordance w</w:t>
      </w:r>
      <w:r w:rsidR="000B0319" w:rsidRPr="00DA72F7">
        <w:rPr>
          <w:rFonts w:ascii="Times New Roman" w:hAnsi="Times New Roman" w:cs="Times New Roman"/>
          <w:noProof w:val="0"/>
          <w:color w:val="000000"/>
          <w:sz w:val="24"/>
          <w:szCs w:val="24"/>
          <w:lang w:val="en-US"/>
        </w:rPr>
        <w:t xml:space="preserve">ith Regulation </w:t>
      </w:r>
      <w:r w:rsidRPr="00DA72F7">
        <w:rPr>
          <w:rFonts w:ascii="Times New Roman" w:hAnsi="Times New Roman" w:cs="Times New Roman"/>
          <w:noProof w:val="0"/>
          <w:color w:val="000000"/>
          <w:sz w:val="24"/>
          <w:szCs w:val="24"/>
          <w:lang w:val="en-US"/>
        </w:rPr>
        <w:t>, and for Part-ML aircraft, the permit to fly can be issued for any aircraft.</w:t>
      </w:r>
    </w:p>
    <w:p w14:paraId="56D32C9D" w14:textId="5A011823" w:rsidR="00A55DF1" w:rsidRPr="00275FFD" w:rsidRDefault="00A55DF1" w:rsidP="00275FFD">
      <w:pPr>
        <w:pStyle w:val="Heading2"/>
        <w:rPr>
          <w:rFonts w:ascii="Times New Roman" w:hAnsi="Times New Roman" w:cs="Times New Roman"/>
          <w:sz w:val="24"/>
          <w:szCs w:val="24"/>
          <w:lang w:val="en-US"/>
        </w:rPr>
      </w:pPr>
      <w:bookmarkStart w:id="34" w:name="_Toc230079018"/>
      <w:r w:rsidRPr="00275FFD">
        <w:rPr>
          <w:rFonts w:ascii="Times New Roman" w:hAnsi="Times New Roman" w:cs="Times New Roman"/>
          <w:sz w:val="24"/>
          <w:szCs w:val="24"/>
          <w:lang w:val="en-US"/>
        </w:rPr>
        <w:t>AMC1 CAMO.A.130 Changes to the organization</w:t>
      </w:r>
      <w:bookmarkEnd w:id="34"/>
    </w:p>
    <w:p w14:paraId="2DABC3CC" w14:textId="77777777" w:rsidR="00A55DF1" w:rsidRPr="006F4212" w:rsidRDefault="00A55DF1" w:rsidP="00A55DF1">
      <w:pPr>
        <w:spacing w:line="0" w:lineRule="atLeast"/>
        <w:rPr>
          <w:rFonts w:ascii="Times New Roman" w:hAnsi="Times New Roman" w:cs="Times New Roman"/>
          <w:b/>
        </w:rPr>
      </w:pPr>
      <w:r w:rsidRPr="006F4212">
        <w:rPr>
          <w:rFonts w:ascii="Times New Roman" w:hAnsi="Times New Roman" w:cs="Times New Roman"/>
          <w:b/>
        </w:rPr>
        <w:t>APPLICATION TIME FRAMES</w:t>
      </w:r>
    </w:p>
    <w:p w14:paraId="5CEB603D" w14:textId="6E532D32" w:rsidR="000B0319" w:rsidRPr="00BA08C7" w:rsidRDefault="00A55DF1" w:rsidP="00BA08C7">
      <w:pPr>
        <w:numPr>
          <w:ilvl w:val="0"/>
          <w:numId w:val="12"/>
        </w:numPr>
        <w:spacing w:line="217" w:lineRule="auto"/>
        <w:ind w:left="567" w:right="20" w:hanging="567"/>
        <w:jc w:val="both"/>
        <w:rPr>
          <w:rFonts w:ascii="Times New Roman" w:hAnsi="Times New Roman" w:cs="Times New Roman"/>
          <w:sz w:val="24"/>
          <w:szCs w:val="24"/>
          <w:lang w:val="en-US"/>
        </w:rPr>
      </w:pPr>
      <w:r w:rsidRPr="004F1A2B">
        <w:rPr>
          <w:rFonts w:ascii="Times New Roman" w:hAnsi="Times New Roman" w:cs="Times New Roman"/>
          <w:sz w:val="24"/>
          <w:szCs w:val="24"/>
          <w:lang w:val="en-US"/>
        </w:rPr>
        <w:t>The application for the amendment of an organisation certificate should be submitted at least 30 working days before the date of the intended changes.</w:t>
      </w:r>
    </w:p>
    <w:p w14:paraId="12E1FB5A" w14:textId="6118A201" w:rsidR="000B0319" w:rsidRPr="00BA08C7" w:rsidRDefault="00A55DF1" w:rsidP="00BA08C7">
      <w:pPr>
        <w:numPr>
          <w:ilvl w:val="0"/>
          <w:numId w:val="12"/>
        </w:numPr>
        <w:spacing w:line="217" w:lineRule="auto"/>
        <w:ind w:left="567" w:right="20" w:hanging="567"/>
        <w:jc w:val="both"/>
        <w:rPr>
          <w:rFonts w:ascii="Times New Roman" w:hAnsi="Times New Roman" w:cs="Times New Roman"/>
          <w:sz w:val="24"/>
          <w:szCs w:val="24"/>
          <w:lang w:val="en-US"/>
        </w:rPr>
      </w:pPr>
      <w:r w:rsidRPr="004F1A2B">
        <w:rPr>
          <w:rFonts w:ascii="Times New Roman" w:hAnsi="Times New Roman" w:cs="Times New Roman"/>
          <w:sz w:val="24"/>
          <w:szCs w:val="24"/>
          <w:lang w:val="en-US"/>
        </w:rPr>
        <w:t>In the case of a planned change of a nominated person, the organisation should inform the competent authority at least 20 working days before the date of the proposed change.</w:t>
      </w:r>
    </w:p>
    <w:p w14:paraId="11916ED7" w14:textId="33F5193F" w:rsidR="00A55DF1" w:rsidRPr="004F1A2B" w:rsidRDefault="00A55DF1" w:rsidP="00BA08C7">
      <w:pPr>
        <w:numPr>
          <w:ilvl w:val="0"/>
          <w:numId w:val="12"/>
        </w:numPr>
        <w:spacing w:line="217" w:lineRule="auto"/>
        <w:ind w:left="567" w:right="20" w:hanging="567"/>
        <w:jc w:val="both"/>
        <w:rPr>
          <w:rFonts w:ascii="Times New Roman" w:hAnsi="Times New Roman" w:cs="Times New Roman"/>
          <w:sz w:val="24"/>
          <w:szCs w:val="24"/>
          <w:lang w:val="en-US"/>
        </w:rPr>
      </w:pPr>
      <w:r w:rsidRPr="004F1A2B">
        <w:rPr>
          <w:rFonts w:ascii="Times New Roman" w:hAnsi="Times New Roman" w:cs="Times New Roman"/>
          <w:sz w:val="24"/>
          <w:szCs w:val="24"/>
          <w:lang w:val="en-US"/>
        </w:rPr>
        <w:t>Unforeseen changes should be notified at the earliest opportunity, in order to enable the competent authority to determine whether there is continued compliance with the applicable requirements, and to amend, if necessary, the organisation certificate and related terms of approval.</w:t>
      </w:r>
    </w:p>
    <w:p w14:paraId="3267B630" w14:textId="4BC2F72E" w:rsidR="00A55DF1" w:rsidRPr="00BA08C7" w:rsidRDefault="00A55DF1" w:rsidP="00275FFD">
      <w:pPr>
        <w:pStyle w:val="Heading2"/>
        <w:rPr>
          <w:rFonts w:ascii="Times New Roman" w:hAnsi="Times New Roman" w:cs="Times New Roman"/>
          <w:sz w:val="24"/>
          <w:szCs w:val="24"/>
          <w:lang w:val="en-US"/>
        </w:rPr>
      </w:pPr>
      <w:bookmarkStart w:id="35" w:name="_Toc230079019"/>
      <w:r w:rsidRPr="00BA08C7">
        <w:rPr>
          <w:rFonts w:ascii="Times New Roman" w:hAnsi="Times New Roman" w:cs="Times New Roman"/>
          <w:sz w:val="24"/>
          <w:szCs w:val="24"/>
          <w:lang w:val="en-US"/>
        </w:rPr>
        <w:t>AMC2 CAMO.A.130 Changes to the organisation</w:t>
      </w:r>
      <w:bookmarkEnd w:id="35"/>
    </w:p>
    <w:p w14:paraId="7C47F80B" w14:textId="77777777" w:rsidR="00A55DF1" w:rsidRPr="00BA08C7" w:rsidRDefault="00A55DF1" w:rsidP="00A55DF1">
      <w:pPr>
        <w:spacing w:line="0" w:lineRule="atLeast"/>
        <w:rPr>
          <w:rFonts w:ascii="Times New Roman" w:hAnsi="Times New Roman" w:cs="Times New Roman"/>
          <w:b/>
          <w:sz w:val="24"/>
          <w:szCs w:val="24"/>
          <w:lang w:val="en-US"/>
        </w:rPr>
      </w:pPr>
      <w:r w:rsidRPr="00BA08C7">
        <w:rPr>
          <w:rFonts w:ascii="Times New Roman" w:hAnsi="Times New Roman" w:cs="Times New Roman"/>
          <w:b/>
          <w:sz w:val="24"/>
          <w:szCs w:val="24"/>
          <w:lang w:val="en-US"/>
        </w:rPr>
        <w:t>MANAGEMENT OF CHANGES</w:t>
      </w:r>
    </w:p>
    <w:p w14:paraId="60811AC5" w14:textId="77777777" w:rsidR="00A55DF1" w:rsidRPr="004F1A2B" w:rsidRDefault="00A55DF1" w:rsidP="00A55DF1">
      <w:pPr>
        <w:spacing w:line="224" w:lineRule="auto"/>
        <w:ind w:right="20"/>
        <w:jc w:val="both"/>
        <w:rPr>
          <w:rFonts w:ascii="Times New Roman" w:hAnsi="Times New Roman" w:cs="Times New Roman"/>
          <w:sz w:val="24"/>
          <w:szCs w:val="24"/>
          <w:lang w:val="en-US"/>
        </w:rPr>
      </w:pPr>
      <w:r w:rsidRPr="004F1A2B">
        <w:rPr>
          <w:rFonts w:ascii="Times New Roman" w:hAnsi="Times New Roman" w:cs="Times New Roman"/>
          <w:sz w:val="24"/>
          <w:szCs w:val="24"/>
          <w:lang w:val="en-US"/>
        </w:rPr>
        <w:t>The organisation should manage the safety risks related to any changes to the organisation in accordance with AMC1 CAMO.A.200(a)(3) point (e). For changes requiring prior approval, it should conduct a risk assessment and provide it to the competent authority upon request.</w:t>
      </w:r>
    </w:p>
    <w:p w14:paraId="3CAE98E2" w14:textId="0DCB9823" w:rsidR="00A55DF1" w:rsidRPr="00BA08C7" w:rsidRDefault="00A55DF1" w:rsidP="00275FFD">
      <w:pPr>
        <w:pStyle w:val="Heading2"/>
        <w:rPr>
          <w:rFonts w:ascii="Times New Roman" w:hAnsi="Times New Roman" w:cs="Times New Roman"/>
          <w:sz w:val="24"/>
          <w:szCs w:val="24"/>
          <w:lang w:val="en-US"/>
        </w:rPr>
      </w:pPr>
      <w:bookmarkStart w:id="36" w:name="_Toc230079020"/>
      <w:r w:rsidRPr="00275FFD">
        <w:rPr>
          <w:rFonts w:ascii="Times New Roman" w:hAnsi="Times New Roman" w:cs="Times New Roman"/>
          <w:sz w:val="24"/>
          <w:szCs w:val="24"/>
          <w:lang w:val="en-US"/>
        </w:rPr>
        <w:t>GM1 CAMO</w:t>
      </w:r>
      <w:r w:rsidRPr="00BA08C7">
        <w:rPr>
          <w:rFonts w:ascii="Times New Roman" w:hAnsi="Times New Roman" w:cs="Times New Roman"/>
          <w:sz w:val="24"/>
          <w:szCs w:val="24"/>
          <w:lang w:val="en-US"/>
        </w:rPr>
        <w:t>.A.130 Changes to the organization</w:t>
      </w:r>
      <w:bookmarkEnd w:id="36"/>
    </w:p>
    <w:p w14:paraId="6A953FDB" w14:textId="57B16ED0" w:rsidR="00A55DF1" w:rsidRPr="00BA08C7" w:rsidRDefault="00A55DF1" w:rsidP="00A55DF1">
      <w:pPr>
        <w:spacing w:after="0" w:line="303" w:lineRule="auto"/>
        <w:ind w:right="3500"/>
        <w:rPr>
          <w:rFonts w:ascii="Times New Roman" w:hAnsi="Times New Roman" w:cs="Times New Roman"/>
          <w:b/>
          <w:noProof w:val="0"/>
          <w:sz w:val="24"/>
          <w:szCs w:val="24"/>
          <w:lang w:val="en-US"/>
        </w:rPr>
      </w:pPr>
      <w:r w:rsidRPr="00BA08C7">
        <w:rPr>
          <w:rFonts w:ascii="Times New Roman" w:hAnsi="Times New Roman" w:cs="Times New Roman"/>
          <w:b/>
          <w:noProof w:val="0"/>
          <w:sz w:val="24"/>
          <w:szCs w:val="24"/>
          <w:lang w:val="en-US"/>
        </w:rPr>
        <w:t>CHANGES REQUIRING OR NOT REQUIRING PRIOR APPROVAL</w:t>
      </w:r>
    </w:p>
    <w:p w14:paraId="6D439140" w14:textId="77777777" w:rsidR="004F1A2B" w:rsidRPr="006F4212" w:rsidRDefault="004F1A2B" w:rsidP="00A55DF1">
      <w:pPr>
        <w:spacing w:after="0" w:line="303" w:lineRule="auto"/>
        <w:ind w:right="3500"/>
        <w:rPr>
          <w:rFonts w:ascii="Times New Roman" w:hAnsi="Times New Roman" w:cs="Times New Roman"/>
          <w:b/>
          <w:noProof w:val="0"/>
          <w:szCs w:val="20"/>
          <w:lang w:val="en-US"/>
        </w:rPr>
      </w:pPr>
    </w:p>
    <w:p w14:paraId="7F974DEB" w14:textId="7ABFAEC3" w:rsidR="00A55DF1" w:rsidRPr="004F1A2B" w:rsidRDefault="00A55DF1" w:rsidP="00A55DF1">
      <w:pPr>
        <w:spacing w:after="0" w:line="303" w:lineRule="auto"/>
        <w:ind w:right="3500"/>
        <w:rPr>
          <w:rFonts w:ascii="Times New Roman" w:hAnsi="Times New Roman" w:cs="Times New Roman"/>
          <w:noProof w:val="0"/>
          <w:sz w:val="24"/>
          <w:szCs w:val="24"/>
          <w:lang w:val="en-US"/>
        </w:rPr>
      </w:pPr>
      <w:r w:rsidRPr="004F1A2B">
        <w:rPr>
          <w:rFonts w:ascii="Times New Roman" w:hAnsi="Times New Roman" w:cs="Times New Roman"/>
          <w:noProof w:val="0"/>
          <w:sz w:val="24"/>
          <w:szCs w:val="24"/>
          <w:lang w:val="en-US"/>
        </w:rPr>
        <w:t>The rule point CAMO.A.130 is structured as follows:</w:t>
      </w:r>
    </w:p>
    <w:p w14:paraId="56FE658F" w14:textId="77777777" w:rsidR="00A55DF1" w:rsidRPr="004F1A2B" w:rsidRDefault="00A55DF1" w:rsidP="004F1A2B">
      <w:pPr>
        <w:numPr>
          <w:ilvl w:val="0"/>
          <w:numId w:val="13"/>
        </w:numPr>
        <w:spacing w:after="0" w:line="213" w:lineRule="auto"/>
        <w:ind w:left="426" w:right="20" w:hanging="426"/>
        <w:jc w:val="both"/>
        <w:rPr>
          <w:rFonts w:ascii="Times New Roman" w:eastAsia="Symbol" w:hAnsi="Times New Roman" w:cs="Times New Roman"/>
          <w:sz w:val="24"/>
          <w:szCs w:val="24"/>
          <w:lang w:val="en-US"/>
        </w:rPr>
      </w:pPr>
      <w:r w:rsidRPr="004F1A2B">
        <w:rPr>
          <w:rFonts w:ascii="Times New Roman" w:hAnsi="Times New Roman" w:cs="Times New Roman"/>
          <w:sz w:val="24"/>
          <w:szCs w:val="24"/>
          <w:lang w:val="en-US"/>
        </w:rPr>
        <w:t>Point (a) introduces an obligation of prior approval (by the competent authority) for specific cases listed under (1) to (4).</w:t>
      </w:r>
    </w:p>
    <w:p w14:paraId="5CA7215B" w14:textId="77777777" w:rsidR="00037F9F" w:rsidRPr="004F1A2B" w:rsidRDefault="00037F9F" w:rsidP="00037F9F">
      <w:pPr>
        <w:tabs>
          <w:tab w:val="left" w:pos="560"/>
        </w:tabs>
        <w:spacing w:after="0" w:line="213" w:lineRule="auto"/>
        <w:ind w:left="560" w:right="20"/>
        <w:rPr>
          <w:rFonts w:ascii="Times New Roman" w:eastAsia="Symbol" w:hAnsi="Times New Roman" w:cs="Times New Roman"/>
          <w:sz w:val="24"/>
          <w:szCs w:val="24"/>
          <w:lang w:val="en-US"/>
        </w:rPr>
      </w:pPr>
    </w:p>
    <w:p w14:paraId="6F4AA976" w14:textId="77777777" w:rsidR="00A55DF1" w:rsidRPr="004F1A2B" w:rsidRDefault="00A55DF1" w:rsidP="004F1A2B">
      <w:pPr>
        <w:numPr>
          <w:ilvl w:val="0"/>
          <w:numId w:val="13"/>
        </w:numPr>
        <w:spacing w:after="0" w:line="229" w:lineRule="auto"/>
        <w:ind w:left="426" w:hanging="426"/>
        <w:jc w:val="both"/>
        <w:rPr>
          <w:rFonts w:ascii="Times New Roman" w:eastAsia="Symbol" w:hAnsi="Times New Roman" w:cs="Times New Roman"/>
          <w:sz w:val="24"/>
          <w:szCs w:val="24"/>
          <w:lang w:val="en-US"/>
        </w:rPr>
      </w:pPr>
      <w:r w:rsidRPr="004F1A2B">
        <w:rPr>
          <w:rFonts w:ascii="Times New Roman" w:hAnsi="Times New Roman" w:cs="Times New Roman"/>
          <w:sz w:val="24"/>
          <w:szCs w:val="24"/>
          <w:lang w:val="en-US"/>
        </w:rPr>
        <w:t>Point (b) address all instances (including (a)) where the Regulation explicitly requires an approval by the competent authority (e.g. CAME procedure for the completion of an airworthiness review under supervision, ref. CAMO.A.310(c)). Changes relevant to these instances should be considered as changes requiring a prior approval (see list in GM1 CAMO.A.130(b)), unless otherwise specified by the Regulation.</w:t>
      </w:r>
    </w:p>
    <w:p w14:paraId="027470EF" w14:textId="77777777" w:rsidR="000B0319" w:rsidRPr="004F1A2B" w:rsidRDefault="000B0319" w:rsidP="000B0319">
      <w:pPr>
        <w:tabs>
          <w:tab w:val="left" w:pos="560"/>
        </w:tabs>
        <w:spacing w:after="0" w:line="229" w:lineRule="auto"/>
        <w:ind w:left="1080"/>
        <w:jc w:val="both"/>
        <w:rPr>
          <w:rFonts w:ascii="Times New Roman" w:eastAsia="Symbol" w:hAnsi="Times New Roman" w:cs="Times New Roman"/>
          <w:sz w:val="24"/>
          <w:szCs w:val="24"/>
          <w:lang w:val="en-US"/>
        </w:rPr>
      </w:pPr>
    </w:p>
    <w:p w14:paraId="0529E044" w14:textId="527D448B" w:rsidR="00A55DF1" w:rsidRPr="004F1A2B" w:rsidRDefault="00A55DF1" w:rsidP="004F1A2B">
      <w:pPr>
        <w:spacing w:line="0" w:lineRule="atLeast"/>
        <w:ind w:left="426"/>
        <w:rPr>
          <w:rFonts w:ascii="Times New Roman" w:hAnsi="Times New Roman" w:cs="Times New Roman"/>
          <w:noProof w:val="0"/>
          <w:sz w:val="24"/>
          <w:szCs w:val="24"/>
          <w:lang w:val="en-US"/>
        </w:rPr>
      </w:pPr>
      <w:r w:rsidRPr="004F1A2B">
        <w:rPr>
          <w:rFonts w:ascii="Times New Roman" w:hAnsi="Times New Roman" w:cs="Times New Roman"/>
          <w:noProof w:val="0"/>
          <w:sz w:val="24"/>
          <w:szCs w:val="24"/>
          <w:lang w:val="en-US"/>
        </w:rPr>
        <w:t>Point (b) also indicates how all changes requiring prior approval are to be handled.</w:t>
      </w:r>
    </w:p>
    <w:p w14:paraId="47E5F9A6" w14:textId="77777777" w:rsidR="00037F9F" w:rsidRPr="004F1A2B" w:rsidRDefault="00037F9F" w:rsidP="004F1A2B">
      <w:pPr>
        <w:numPr>
          <w:ilvl w:val="0"/>
          <w:numId w:val="13"/>
        </w:numPr>
        <w:spacing w:after="0" w:line="226" w:lineRule="auto"/>
        <w:ind w:left="426" w:right="20" w:hanging="426"/>
        <w:jc w:val="both"/>
        <w:rPr>
          <w:rFonts w:ascii="Times New Roman" w:eastAsia="Symbol" w:hAnsi="Times New Roman" w:cs="Times New Roman"/>
          <w:sz w:val="24"/>
          <w:szCs w:val="24"/>
          <w:lang w:val="en-US"/>
        </w:rPr>
      </w:pPr>
      <w:r w:rsidRPr="004F1A2B">
        <w:rPr>
          <w:rFonts w:ascii="Times New Roman" w:hAnsi="Times New Roman" w:cs="Times New Roman"/>
          <w:sz w:val="24"/>
          <w:szCs w:val="24"/>
          <w:lang w:val="en-US"/>
        </w:rPr>
        <w:t>Point (c) introduces the possibility to agree with the competent authority that certain changes to the organisation (other than those covered by (a) or (b)) can be implemented without prior approval depending on the compliance and safety performance of the organisation, and in particular, on its capability to apply change management principles.</w:t>
      </w:r>
    </w:p>
    <w:p w14:paraId="2ABB6B41" w14:textId="2E712F84" w:rsidR="00A55DF1" w:rsidRPr="006F4212" w:rsidRDefault="00A55DF1" w:rsidP="00037F9F">
      <w:pPr>
        <w:pStyle w:val="ListParagraph0"/>
        <w:spacing w:line="0" w:lineRule="atLeast"/>
        <w:ind w:left="1500"/>
        <w:rPr>
          <w:rFonts w:ascii="Times New Roman" w:hAnsi="Times New Roman" w:cs="Times New Roman"/>
          <w:noProof w:val="0"/>
          <w:szCs w:val="20"/>
          <w:lang w:val="en-US"/>
        </w:rPr>
      </w:pPr>
    </w:p>
    <w:p w14:paraId="227ACA83" w14:textId="77777777" w:rsidR="000B0319" w:rsidRPr="006F4212" w:rsidRDefault="000B0319" w:rsidP="00037F9F">
      <w:pPr>
        <w:rPr>
          <w:rFonts w:ascii="Times New Roman" w:hAnsi="Times New Roman" w:cs="Times New Roman"/>
          <w:b/>
          <w:noProof w:val="0"/>
          <w:sz w:val="24"/>
          <w:szCs w:val="24"/>
          <w:lang w:val="en-US"/>
        </w:rPr>
      </w:pPr>
    </w:p>
    <w:p w14:paraId="4F18029E" w14:textId="36C0720F" w:rsidR="00037F9F" w:rsidRPr="00275FFD" w:rsidRDefault="00037F9F" w:rsidP="00275FFD">
      <w:pPr>
        <w:pStyle w:val="Heading2"/>
        <w:rPr>
          <w:rFonts w:ascii="Times New Roman" w:hAnsi="Times New Roman" w:cs="Times New Roman"/>
          <w:sz w:val="24"/>
          <w:szCs w:val="24"/>
          <w:lang w:val="en-US"/>
        </w:rPr>
      </w:pPr>
      <w:bookmarkStart w:id="37" w:name="_Toc230079021"/>
      <w:r w:rsidRPr="006F4212">
        <w:rPr>
          <w:rFonts w:ascii="Times New Roman" w:hAnsi="Times New Roman" w:cs="Times New Roman"/>
          <w:sz w:val="24"/>
          <w:szCs w:val="24"/>
          <w:lang w:val="en-US"/>
        </w:rPr>
        <w:lastRenderedPageBreak/>
        <w:t xml:space="preserve">GM1 </w:t>
      </w:r>
      <w:r w:rsidR="00D46A96" w:rsidRPr="006F4212">
        <w:rPr>
          <w:rFonts w:ascii="Times New Roman" w:hAnsi="Times New Roman" w:cs="Times New Roman"/>
          <w:sz w:val="24"/>
          <w:szCs w:val="24"/>
          <w:lang w:val="en-US"/>
        </w:rPr>
        <w:t>CAMO.A.130 (</w:t>
      </w:r>
      <w:r w:rsidRPr="006F4212">
        <w:rPr>
          <w:rFonts w:ascii="Times New Roman" w:hAnsi="Times New Roman" w:cs="Times New Roman"/>
          <w:sz w:val="24"/>
          <w:szCs w:val="24"/>
          <w:lang w:val="en-US"/>
        </w:rPr>
        <w:t>a)(1) Changes to the organization</w:t>
      </w:r>
      <w:bookmarkEnd w:id="37"/>
    </w:p>
    <w:p w14:paraId="1CF30EC5" w14:textId="77777777" w:rsidR="00BA08C7" w:rsidRDefault="00037F9F" w:rsidP="00037F9F">
      <w:pPr>
        <w:spacing w:line="303" w:lineRule="auto"/>
        <w:ind w:right="1200"/>
        <w:rPr>
          <w:rFonts w:ascii="Times New Roman" w:hAnsi="Times New Roman" w:cs="Times New Roman"/>
          <w:b/>
          <w:lang w:val="en-US"/>
        </w:rPr>
      </w:pPr>
      <w:r w:rsidRPr="006F4212">
        <w:rPr>
          <w:rFonts w:ascii="Times New Roman" w:hAnsi="Times New Roman" w:cs="Times New Roman"/>
          <w:b/>
          <w:lang w:val="en-US"/>
        </w:rPr>
        <w:t>CHANGES THAT AFFECT THE SCOPE OF THE CERTIFICATE OR THE TERMS OF APPROVAL</w:t>
      </w:r>
    </w:p>
    <w:p w14:paraId="67078457" w14:textId="338A6107" w:rsidR="00037F9F" w:rsidRPr="00FC7E09" w:rsidRDefault="00037F9F" w:rsidP="00037F9F">
      <w:pPr>
        <w:spacing w:line="303" w:lineRule="auto"/>
        <w:ind w:right="1200"/>
        <w:rPr>
          <w:rFonts w:ascii="Times New Roman" w:hAnsi="Times New Roman" w:cs="Times New Roman"/>
          <w:sz w:val="24"/>
          <w:szCs w:val="24"/>
          <w:lang w:val="en-US"/>
        </w:rPr>
      </w:pPr>
      <w:r w:rsidRPr="00FC7E09">
        <w:rPr>
          <w:rFonts w:ascii="Times New Roman" w:hAnsi="Times New Roman" w:cs="Times New Roman"/>
          <w:sz w:val="24"/>
          <w:szCs w:val="24"/>
          <w:lang w:val="en-US"/>
        </w:rPr>
        <w:t>Typical examples of such changes are listed below (not exhaustive):</w:t>
      </w:r>
    </w:p>
    <w:p w14:paraId="74DBC3A9" w14:textId="30E9226C" w:rsidR="00037F9F" w:rsidRPr="00FC7E09" w:rsidRDefault="00037F9F" w:rsidP="00BA08C7">
      <w:pPr>
        <w:pStyle w:val="ListParagraph0"/>
        <w:numPr>
          <w:ilvl w:val="0"/>
          <w:numId w:val="14"/>
        </w:numPr>
        <w:ind w:left="567" w:hanging="567"/>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the name of the organisation;</w:t>
      </w:r>
    </w:p>
    <w:p w14:paraId="59839CA0" w14:textId="77777777" w:rsidR="00037F9F" w:rsidRPr="00FC7E09" w:rsidRDefault="00037F9F" w:rsidP="00BA08C7">
      <w:pPr>
        <w:pStyle w:val="ListParagraph0"/>
        <w:numPr>
          <w:ilvl w:val="0"/>
          <w:numId w:val="14"/>
        </w:numPr>
        <w:ind w:left="567" w:hanging="567"/>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the organisation’s principal place of business;</w:t>
      </w:r>
    </w:p>
    <w:p w14:paraId="061B14BC" w14:textId="77777777" w:rsidR="00037F9F" w:rsidRPr="00FC7E09" w:rsidRDefault="00037F9F" w:rsidP="00BA08C7">
      <w:pPr>
        <w:pStyle w:val="ListParagraph0"/>
        <w:numPr>
          <w:ilvl w:val="0"/>
          <w:numId w:val="14"/>
        </w:numPr>
        <w:ind w:left="567" w:hanging="567"/>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additional aircraft type/series/group;</w:t>
      </w:r>
    </w:p>
    <w:p w14:paraId="1F12B700" w14:textId="77777777" w:rsidR="00037F9F" w:rsidRPr="00FC7E09" w:rsidRDefault="00037F9F" w:rsidP="00BA08C7">
      <w:pPr>
        <w:pStyle w:val="ListParagraph0"/>
        <w:numPr>
          <w:ilvl w:val="0"/>
          <w:numId w:val="14"/>
        </w:numPr>
        <w:ind w:left="567" w:hanging="567"/>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the accountable manager referred to in point CAMO.A.305(a);</w:t>
      </w:r>
    </w:p>
    <w:p w14:paraId="76AB9E69" w14:textId="3AC36575" w:rsidR="00037F9F" w:rsidRPr="00FC7E09" w:rsidRDefault="00037F9F" w:rsidP="00037F9F">
      <w:pPr>
        <w:pStyle w:val="ListParagraph0"/>
        <w:numPr>
          <w:ilvl w:val="0"/>
          <w:numId w:val="14"/>
        </w:numPr>
        <w:ind w:left="567" w:hanging="567"/>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additional subcontracted organisation.</w:t>
      </w:r>
    </w:p>
    <w:p w14:paraId="75120B3A" w14:textId="2E2F06AD" w:rsidR="00037F9F" w:rsidRPr="00FC7E09" w:rsidRDefault="00037F9F" w:rsidP="00275FFD">
      <w:pPr>
        <w:pStyle w:val="Heading2"/>
        <w:rPr>
          <w:rFonts w:ascii="Times New Roman" w:hAnsi="Times New Roman" w:cs="Times New Roman"/>
          <w:sz w:val="24"/>
          <w:szCs w:val="24"/>
          <w:lang w:val="en-US"/>
        </w:rPr>
      </w:pPr>
      <w:bookmarkStart w:id="38" w:name="_Toc230079022"/>
      <w:r w:rsidRPr="00FC7E09">
        <w:rPr>
          <w:rFonts w:ascii="Times New Roman" w:hAnsi="Times New Roman" w:cs="Times New Roman"/>
          <w:sz w:val="24"/>
          <w:szCs w:val="24"/>
          <w:lang w:val="en-US"/>
        </w:rPr>
        <w:t xml:space="preserve">GM2 </w:t>
      </w:r>
      <w:r w:rsidR="00D46A96" w:rsidRPr="00FC7E09">
        <w:rPr>
          <w:rFonts w:ascii="Times New Roman" w:hAnsi="Times New Roman" w:cs="Times New Roman"/>
          <w:sz w:val="24"/>
          <w:szCs w:val="24"/>
          <w:lang w:val="en-US"/>
        </w:rPr>
        <w:t>CAMO.A.130 (</w:t>
      </w:r>
      <w:r w:rsidRPr="00FC7E09">
        <w:rPr>
          <w:rFonts w:ascii="Times New Roman" w:hAnsi="Times New Roman" w:cs="Times New Roman"/>
          <w:sz w:val="24"/>
          <w:szCs w:val="24"/>
          <w:lang w:val="en-US"/>
        </w:rPr>
        <w:t>a)(1) Changes to the organization</w:t>
      </w:r>
      <w:bookmarkEnd w:id="38"/>
    </w:p>
    <w:p w14:paraId="3FAD520E" w14:textId="77777777" w:rsidR="00037F9F" w:rsidRPr="00FC7E09" w:rsidRDefault="00037F9F" w:rsidP="00037F9F">
      <w:pPr>
        <w:rPr>
          <w:rFonts w:ascii="Times New Roman" w:hAnsi="Times New Roman" w:cs="Times New Roman"/>
          <w:b/>
          <w:noProof w:val="0"/>
          <w:sz w:val="24"/>
          <w:szCs w:val="24"/>
          <w:lang w:val="en-US"/>
        </w:rPr>
      </w:pPr>
      <w:r w:rsidRPr="00FC7E09">
        <w:rPr>
          <w:rFonts w:ascii="Times New Roman" w:hAnsi="Times New Roman" w:cs="Times New Roman"/>
          <w:b/>
          <w:noProof w:val="0"/>
          <w:sz w:val="24"/>
          <w:szCs w:val="24"/>
          <w:lang w:val="en-US"/>
        </w:rPr>
        <w:t>CHANGE OF THE NAME OF THE ORGANISATION</w:t>
      </w:r>
    </w:p>
    <w:p w14:paraId="3FEFAE14" w14:textId="77777777" w:rsidR="00037F9F" w:rsidRPr="00FC7E09" w:rsidRDefault="00037F9F" w:rsidP="00037F9F">
      <w:pPr>
        <w:spacing w:after="0" w:line="0" w:lineRule="atLeast"/>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A change of the name requires the organisation to submit a new application as a matter of urgency.</w:t>
      </w:r>
    </w:p>
    <w:p w14:paraId="1B60867B" w14:textId="77777777" w:rsidR="00037F9F" w:rsidRPr="00FC7E09" w:rsidRDefault="00037F9F" w:rsidP="00037F9F">
      <w:pPr>
        <w:spacing w:after="0" w:line="225" w:lineRule="auto"/>
        <w:ind w:right="20"/>
        <w:jc w:val="both"/>
        <w:rPr>
          <w:rFonts w:ascii="Times New Roman" w:hAnsi="Times New Roman" w:cs="Times New Roman"/>
          <w:noProof w:val="0"/>
          <w:sz w:val="24"/>
          <w:szCs w:val="24"/>
          <w:lang w:val="en-US"/>
        </w:rPr>
      </w:pPr>
    </w:p>
    <w:p w14:paraId="6113F03A" w14:textId="111D78C1" w:rsidR="00037F9F" w:rsidRPr="00FC7E09" w:rsidRDefault="00037F9F" w:rsidP="00037F9F">
      <w:pPr>
        <w:spacing w:after="0" w:line="225" w:lineRule="auto"/>
        <w:ind w:right="20"/>
        <w:jc w:val="both"/>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If this is the only change to report, the new application can be accompanied by a copy of the documentation that was previously submitted to the competent authority under the previous name, as a means of demonstrating how the organisation complies with the applicable requirements.</w:t>
      </w:r>
    </w:p>
    <w:p w14:paraId="5A14BA84" w14:textId="32AE4FB8" w:rsidR="00037F9F" w:rsidRPr="006F4212" w:rsidRDefault="00037F9F" w:rsidP="00FC7E09">
      <w:pPr>
        <w:pStyle w:val="Heading2"/>
        <w:rPr>
          <w:rFonts w:ascii="Times New Roman" w:hAnsi="Times New Roman" w:cs="Times New Roman"/>
          <w:b w:val="0"/>
          <w:noProof w:val="0"/>
          <w:sz w:val="24"/>
          <w:szCs w:val="24"/>
          <w:lang w:val="en-US"/>
        </w:rPr>
      </w:pPr>
      <w:bookmarkStart w:id="39" w:name="_Toc230079023"/>
      <w:r w:rsidRPr="006F4212">
        <w:rPr>
          <w:rFonts w:ascii="Times New Roman" w:hAnsi="Times New Roman" w:cs="Times New Roman"/>
          <w:sz w:val="24"/>
          <w:szCs w:val="24"/>
          <w:lang w:val="en-US"/>
        </w:rPr>
        <w:t xml:space="preserve">GM1 </w:t>
      </w:r>
      <w:r w:rsidR="00D46A96" w:rsidRPr="006F4212">
        <w:rPr>
          <w:rFonts w:ascii="Times New Roman" w:hAnsi="Times New Roman" w:cs="Times New Roman"/>
          <w:sz w:val="24"/>
          <w:szCs w:val="24"/>
          <w:lang w:val="en-US"/>
        </w:rPr>
        <w:t>CAMO.A.130 (</w:t>
      </w:r>
      <w:r w:rsidRPr="006F4212">
        <w:rPr>
          <w:rFonts w:ascii="Times New Roman" w:hAnsi="Times New Roman" w:cs="Times New Roman"/>
          <w:sz w:val="24"/>
          <w:szCs w:val="24"/>
          <w:lang w:val="en-US"/>
        </w:rPr>
        <w:t>b) Changes to the organization</w:t>
      </w:r>
      <w:bookmarkEnd w:id="39"/>
    </w:p>
    <w:p w14:paraId="23E4D499" w14:textId="77777777" w:rsidR="00037F9F" w:rsidRPr="006F4212" w:rsidRDefault="00037F9F" w:rsidP="00037F9F">
      <w:pPr>
        <w:spacing w:after="0" w:line="0" w:lineRule="atLeast"/>
        <w:rPr>
          <w:rFonts w:ascii="Times New Roman" w:hAnsi="Times New Roman" w:cs="Times New Roman"/>
          <w:b/>
          <w:noProof w:val="0"/>
          <w:szCs w:val="20"/>
          <w:lang w:val="en-US"/>
        </w:rPr>
      </w:pPr>
      <w:r w:rsidRPr="006F4212">
        <w:rPr>
          <w:rFonts w:ascii="Times New Roman" w:hAnsi="Times New Roman" w:cs="Times New Roman"/>
          <w:b/>
          <w:noProof w:val="0"/>
          <w:szCs w:val="20"/>
          <w:lang w:val="en-US"/>
        </w:rPr>
        <w:t>CHANGES REQUIRING PRIOR APPROVAL (OTHER THAN THOSE COVERED BY CAMO.A.130(a))</w:t>
      </w:r>
    </w:p>
    <w:p w14:paraId="7144C139" w14:textId="77777777" w:rsidR="00037F9F" w:rsidRPr="00FC7E09" w:rsidRDefault="00037F9F" w:rsidP="00037F9F">
      <w:pPr>
        <w:spacing w:after="0" w:line="225" w:lineRule="auto"/>
        <w:ind w:right="20"/>
        <w:jc w:val="both"/>
        <w:rPr>
          <w:rFonts w:ascii="Times New Roman" w:hAnsi="Times New Roman" w:cs="Times New Roman"/>
          <w:b/>
          <w:noProof w:val="0"/>
          <w:sz w:val="24"/>
          <w:szCs w:val="24"/>
          <w:lang w:val="en-US"/>
        </w:rPr>
      </w:pPr>
    </w:p>
    <w:p w14:paraId="161D8154" w14:textId="4C412B83" w:rsidR="00037F9F" w:rsidRPr="00FC7E09" w:rsidRDefault="00037F9F" w:rsidP="00037F9F">
      <w:pPr>
        <w:spacing w:after="0" w:line="217" w:lineRule="auto"/>
        <w:ind w:right="20"/>
        <w:jc w:val="both"/>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 xml:space="preserve">Following are some examples of changes that require prior approval by the competent authority (other than covered by point </w:t>
      </w:r>
      <w:r w:rsidR="00D46A96" w:rsidRPr="00FC7E09">
        <w:rPr>
          <w:rFonts w:ascii="Times New Roman" w:hAnsi="Times New Roman" w:cs="Times New Roman"/>
          <w:noProof w:val="0"/>
          <w:sz w:val="24"/>
          <w:szCs w:val="24"/>
          <w:lang w:val="en-US"/>
        </w:rPr>
        <w:t>CAMO.A.130 (</w:t>
      </w:r>
      <w:r w:rsidRPr="00FC7E09">
        <w:rPr>
          <w:rFonts w:ascii="Times New Roman" w:hAnsi="Times New Roman" w:cs="Times New Roman"/>
          <w:noProof w:val="0"/>
          <w:sz w:val="24"/>
          <w:szCs w:val="24"/>
          <w:lang w:val="en-US"/>
        </w:rPr>
        <w:t>a)), as specified in the applicable implementing rules:</w:t>
      </w:r>
    </w:p>
    <w:p w14:paraId="18B1FE29" w14:textId="77777777" w:rsidR="00037F9F" w:rsidRPr="00FC7E09" w:rsidRDefault="00037F9F" w:rsidP="00037F9F">
      <w:pPr>
        <w:spacing w:after="0" w:line="217" w:lineRule="auto"/>
        <w:ind w:right="20"/>
        <w:jc w:val="both"/>
        <w:rPr>
          <w:rFonts w:ascii="Times New Roman" w:hAnsi="Times New Roman" w:cs="Times New Roman"/>
          <w:noProof w:val="0"/>
          <w:sz w:val="24"/>
          <w:szCs w:val="24"/>
          <w:lang w:val="en-US"/>
        </w:rPr>
      </w:pPr>
    </w:p>
    <w:p w14:paraId="7F70232A" w14:textId="4BC70651" w:rsidR="00037F9F" w:rsidRPr="00FC7E09" w:rsidRDefault="00037F9F" w:rsidP="00FC7E09">
      <w:pPr>
        <w:numPr>
          <w:ilvl w:val="0"/>
          <w:numId w:val="15"/>
        </w:numPr>
        <w:spacing w:line="0" w:lineRule="atLeast"/>
        <w:ind w:left="560" w:hanging="560"/>
        <w:rPr>
          <w:rFonts w:ascii="Times New Roman" w:hAnsi="Times New Roman" w:cs="Times New Roman"/>
          <w:sz w:val="24"/>
          <w:szCs w:val="24"/>
          <w:lang w:val="en-US"/>
        </w:rPr>
      </w:pPr>
      <w:r w:rsidRPr="00FC7E09">
        <w:rPr>
          <w:rFonts w:ascii="Times New Roman" w:hAnsi="Times New Roman" w:cs="Times New Roman"/>
          <w:sz w:val="24"/>
          <w:szCs w:val="24"/>
          <w:lang w:val="en-US"/>
        </w:rPr>
        <w:t>changes to the alternative means of compliance [CAMO.A.120(b)]</w:t>
      </w:r>
    </w:p>
    <w:p w14:paraId="093FED13" w14:textId="3F1F8430" w:rsidR="000B0319" w:rsidRPr="00FC7E09" w:rsidRDefault="00037F9F" w:rsidP="00FC7E09">
      <w:pPr>
        <w:numPr>
          <w:ilvl w:val="0"/>
          <w:numId w:val="15"/>
        </w:numPr>
        <w:spacing w:line="218" w:lineRule="auto"/>
        <w:ind w:left="567" w:right="20" w:hanging="567"/>
        <w:jc w:val="both"/>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changes to the CAME procedure for the completion of an airworthiness review under supervision of the organisation’s authorised airworthiness review staff (ARS) [CAMO.A.310(c)]</w:t>
      </w:r>
      <w:r w:rsidR="00D1798D" w:rsidRPr="00FC7E09">
        <w:rPr>
          <w:rFonts w:ascii="Times New Roman" w:hAnsi="Times New Roman" w:cs="Times New Roman"/>
          <w:noProof w:val="0"/>
          <w:sz w:val="24"/>
          <w:szCs w:val="24"/>
          <w:lang w:val="en-US"/>
        </w:rPr>
        <w:t xml:space="preserve"> </w:t>
      </w:r>
    </w:p>
    <w:p w14:paraId="09B5A941" w14:textId="7C18A005" w:rsidR="000B0319" w:rsidRPr="00FC7E09" w:rsidRDefault="00D1798D" w:rsidP="00FC7E09">
      <w:pPr>
        <w:numPr>
          <w:ilvl w:val="0"/>
          <w:numId w:val="15"/>
        </w:numPr>
        <w:tabs>
          <w:tab w:val="left" w:pos="560"/>
        </w:tabs>
        <w:spacing w:line="218" w:lineRule="auto"/>
        <w:ind w:left="560" w:right="20" w:hanging="560"/>
        <w:rPr>
          <w:rFonts w:ascii="Times New Roman" w:hAnsi="Times New Roman" w:cs="Times New Roman"/>
          <w:sz w:val="24"/>
          <w:szCs w:val="24"/>
          <w:lang w:val="en-US"/>
        </w:rPr>
      </w:pPr>
      <w:r w:rsidRPr="00FC7E09">
        <w:rPr>
          <w:rFonts w:ascii="Times New Roman" w:hAnsi="Times New Roman" w:cs="Times New Roman"/>
          <w:sz w:val="24"/>
          <w:szCs w:val="24"/>
          <w:lang w:val="en-US"/>
        </w:rPr>
        <w:t>changes to the procedure to establish and control the competency of personnel [CAMO.A.305(g)]</w:t>
      </w:r>
    </w:p>
    <w:p w14:paraId="657A81EC" w14:textId="7E557F13" w:rsidR="00D1798D" w:rsidRPr="00FC7E09" w:rsidRDefault="00D1798D" w:rsidP="00FC7E09">
      <w:pPr>
        <w:numPr>
          <w:ilvl w:val="0"/>
          <w:numId w:val="15"/>
        </w:numPr>
        <w:tabs>
          <w:tab w:val="left" w:pos="560"/>
        </w:tabs>
        <w:spacing w:line="217" w:lineRule="auto"/>
        <w:ind w:left="560" w:hanging="560"/>
        <w:jc w:val="both"/>
        <w:rPr>
          <w:rFonts w:ascii="Times New Roman" w:hAnsi="Times New Roman" w:cs="Times New Roman"/>
          <w:sz w:val="24"/>
          <w:szCs w:val="24"/>
          <w:lang w:val="en-US"/>
        </w:rPr>
      </w:pPr>
      <w:r w:rsidRPr="00FC7E09">
        <w:rPr>
          <w:rFonts w:ascii="Times New Roman" w:hAnsi="Times New Roman" w:cs="Times New Roman"/>
          <w:sz w:val="24"/>
          <w:szCs w:val="24"/>
          <w:lang w:val="en-US"/>
        </w:rPr>
        <w:t xml:space="preserve">changes to the system for reporting to the competent authority on the safety performance and regulatory compliance of the organisation (in the case of an extension beyond 36 months of the oversight planning cycle) </w:t>
      </w:r>
      <w:r w:rsidR="000B0319" w:rsidRPr="00FC7E09">
        <w:rPr>
          <w:rFonts w:ascii="Times New Roman" w:hAnsi="Times New Roman" w:cs="Times New Roman"/>
          <w:sz w:val="24"/>
          <w:szCs w:val="24"/>
          <w:lang w:val="en-US"/>
        </w:rPr>
        <w:t>[CAMO.B.305(d)</w:t>
      </w:r>
      <w:r w:rsidRPr="00FC7E09">
        <w:rPr>
          <w:rFonts w:ascii="Times New Roman" w:hAnsi="Times New Roman" w:cs="Times New Roman"/>
          <w:sz w:val="24"/>
          <w:szCs w:val="24"/>
          <w:lang w:val="en-US"/>
        </w:rPr>
        <w:t>changes to the procedure for the indirect approval of the maintenance programme of Part-M aircraft [M.A.302(c)]</w:t>
      </w:r>
    </w:p>
    <w:p w14:paraId="644279B0" w14:textId="30F8E5B4" w:rsidR="00E267A5" w:rsidRPr="00FC7E09" w:rsidRDefault="00D1798D" w:rsidP="00FC7E09">
      <w:pPr>
        <w:pStyle w:val="Heading2"/>
        <w:rPr>
          <w:rFonts w:ascii="Times New Roman" w:hAnsi="Times New Roman" w:cs="Times New Roman"/>
          <w:sz w:val="24"/>
          <w:szCs w:val="24"/>
          <w:lang w:val="en-US"/>
        </w:rPr>
      </w:pPr>
      <w:bookmarkStart w:id="40" w:name="_Toc230079024"/>
      <w:r w:rsidRPr="006F4212">
        <w:rPr>
          <w:rFonts w:ascii="Times New Roman" w:hAnsi="Times New Roman" w:cs="Times New Roman"/>
          <w:sz w:val="24"/>
          <w:szCs w:val="24"/>
          <w:lang w:val="en-US"/>
        </w:rPr>
        <w:t>AMC1 CAMO.A.150 Findings</w:t>
      </w:r>
      <w:bookmarkEnd w:id="40"/>
    </w:p>
    <w:p w14:paraId="75DB6FC2" w14:textId="77777777" w:rsidR="00E267A5" w:rsidRPr="006F4212" w:rsidRDefault="00E267A5" w:rsidP="00E267A5">
      <w:pPr>
        <w:spacing w:after="0" w:line="0" w:lineRule="atLeast"/>
        <w:rPr>
          <w:rFonts w:ascii="Times New Roman" w:hAnsi="Times New Roman" w:cs="Times New Roman"/>
          <w:b/>
          <w:noProof w:val="0"/>
          <w:szCs w:val="20"/>
          <w:lang w:val="en-US"/>
        </w:rPr>
      </w:pPr>
      <w:r w:rsidRPr="006F4212">
        <w:rPr>
          <w:rFonts w:ascii="Times New Roman" w:hAnsi="Times New Roman" w:cs="Times New Roman"/>
          <w:b/>
          <w:noProof w:val="0"/>
          <w:szCs w:val="20"/>
          <w:lang w:val="en-US"/>
        </w:rPr>
        <w:t>GENERAL</w:t>
      </w:r>
    </w:p>
    <w:p w14:paraId="1438CBE0" w14:textId="77777777" w:rsidR="00E267A5" w:rsidRPr="00FC7E09" w:rsidRDefault="00E267A5" w:rsidP="00E267A5">
      <w:pPr>
        <w:spacing w:after="0" w:line="0" w:lineRule="atLeast"/>
        <w:rPr>
          <w:rFonts w:ascii="Times New Roman" w:hAnsi="Times New Roman" w:cs="Times New Roman"/>
          <w:b/>
          <w:noProof w:val="0"/>
          <w:sz w:val="24"/>
          <w:szCs w:val="24"/>
          <w:lang w:val="en-US"/>
        </w:rPr>
      </w:pPr>
    </w:p>
    <w:p w14:paraId="26BBF29A" w14:textId="77777777" w:rsidR="00E267A5" w:rsidRPr="00FC7E09" w:rsidRDefault="00E267A5" w:rsidP="00E267A5">
      <w:pPr>
        <w:spacing w:after="0" w:line="218" w:lineRule="auto"/>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The action plan defined by the organisation should address the effects of the non-compliance, as well as its root cause(s) and contributing factor(s).</w:t>
      </w:r>
    </w:p>
    <w:p w14:paraId="1356C44E" w14:textId="77777777" w:rsidR="00E267A5" w:rsidRPr="00FC7E09" w:rsidRDefault="00E267A5" w:rsidP="00E267A5">
      <w:pPr>
        <w:spacing w:after="0" w:line="218" w:lineRule="auto"/>
        <w:rPr>
          <w:rFonts w:ascii="Times New Roman" w:hAnsi="Times New Roman" w:cs="Times New Roman"/>
          <w:noProof w:val="0"/>
          <w:sz w:val="24"/>
          <w:szCs w:val="24"/>
          <w:lang w:val="en-US"/>
        </w:rPr>
      </w:pPr>
    </w:p>
    <w:p w14:paraId="5551B3DC" w14:textId="77777777" w:rsidR="00E267A5" w:rsidRPr="00FC7E09" w:rsidRDefault="00E267A5" w:rsidP="00E267A5">
      <w:pPr>
        <w:spacing w:after="0" w:line="218" w:lineRule="auto"/>
        <w:ind w:right="20"/>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lastRenderedPageBreak/>
        <w:t>Depending on the issues, the action plan should address correction/containment of the issue, corrective action and preventive action.</w:t>
      </w:r>
    </w:p>
    <w:p w14:paraId="6D322501" w14:textId="4C8971FE" w:rsidR="00E267A5" w:rsidRPr="00FC7E09" w:rsidRDefault="00E267A5" w:rsidP="00FC7E09">
      <w:pPr>
        <w:pStyle w:val="Heading2"/>
        <w:rPr>
          <w:rFonts w:ascii="Times New Roman" w:hAnsi="Times New Roman" w:cs="Times New Roman"/>
          <w:sz w:val="24"/>
          <w:szCs w:val="24"/>
          <w:lang w:val="en-US"/>
        </w:rPr>
      </w:pPr>
      <w:bookmarkStart w:id="41" w:name="_Toc230079025"/>
      <w:r w:rsidRPr="006F4212">
        <w:rPr>
          <w:rFonts w:ascii="Times New Roman" w:hAnsi="Times New Roman" w:cs="Times New Roman"/>
          <w:sz w:val="24"/>
          <w:szCs w:val="24"/>
          <w:lang w:val="en-US"/>
        </w:rPr>
        <w:t>GM1 CAMO.A.150 Findings</w:t>
      </w:r>
      <w:bookmarkEnd w:id="41"/>
    </w:p>
    <w:p w14:paraId="44042378" w14:textId="77777777" w:rsidR="00E267A5" w:rsidRPr="006F4212" w:rsidRDefault="00E267A5" w:rsidP="00E267A5">
      <w:pPr>
        <w:spacing w:after="0" w:line="0" w:lineRule="atLeast"/>
        <w:rPr>
          <w:rFonts w:ascii="Times New Roman" w:hAnsi="Times New Roman" w:cs="Times New Roman"/>
          <w:b/>
          <w:noProof w:val="0"/>
          <w:szCs w:val="20"/>
          <w:lang w:val="en-US"/>
        </w:rPr>
      </w:pPr>
      <w:r w:rsidRPr="006F4212">
        <w:rPr>
          <w:rFonts w:ascii="Times New Roman" w:hAnsi="Times New Roman" w:cs="Times New Roman"/>
          <w:b/>
          <w:noProof w:val="0"/>
          <w:szCs w:val="20"/>
          <w:lang w:val="en-US"/>
        </w:rPr>
        <w:t>CAUSAL ANALYSIS</w:t>
      </w:r>
    </w:p>
    <w:p w14:paraId="37C27925" w14:textId="77777777" w:rsidR="00E267A5" w:rsidRPr="006F4212" w:rsidRDefault="00E267A5" w:rsidP="00E267A5">
      <w:pPr>
        <w:tabs>
          <w:tab w:val="left" w:pos="560"/>
        </w:tabs>
        <w:spacing w:after="0" w:line="218" w:lineRule="auto"/>
        <w:ind w:right="20"/>
        <w:jc w:val="both"/>
        <w:rPr>
          <w:rFonts w:ascii="Times New Roman" w:hAnsi="Times New Roman" w:cs="Times New Roman"/>
          <w:b/>
          <w:noProof w:val="0"/>
          <w:sz w:val="24"/>
          <w:szCs w:val="24"/>
          <w:lang w:val="en-US"/>
        </w:rPr>
      </w:pPr>
    </w:p>
    <w:p w14:paraId="4A07C295" w14:textId="5E7FF5BA" w:rsidR="00E267A5" w:rsidRPr="00FC7E09" w:rsidRDefault="00E267A5" w:rsidP="00FC7E09">
      <w:pPr>
        <w:numPr>
          <w:ilvl w:val="0"/>
          <w:numId w:val="16"/>
        </w:numPr>
        <w:spacing w:line="230" w:lineRule="auto"/>
        <w:ind w:left="560" w:hanging="560"/>
        <w:jc w:val="both"/>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 xml:space="preserve"> It is important that the analysis does not primarily focus on establishing who or what caused the non-compliance, but on why it was caused. Establishing the root cause or causes of a non-compliance often requires an overarching view of the events and circumstances that led to it, to identify all the possible systemic and contributing factors (regulatory, human factors (HF), organisational factors, technical, etc.) in addition to the direct factors.</w:t>
      </w:r>
    </w:p>
    <w:p w14:paraId="2186AF6D" w14:textId="605B7605" w:rsidR="00E267A5" w:rsidRPr="00FC7E09" w:rsidRDefault="00E267A5" w:rsidP="00FC7E09">
      <w:pPr>
        <w:numPr>
          <w:ilvl w:val="0"/>
          <w:numId w:val="16"/>
        </w:numPr>
        <w:tabs>
          <w:tab w:val="left" w:pos="560"/>
        </w:tabs>
        <w:spacing w:line="229" w:lineRule="auto"/>
        <w:ind w:left="560" w:hanging="560"/>
        <w:jc w:val="both"/>
        <w:rPr>
          <w:rFonts w:ascii="Times New Roman" w:hAnsi="Times New Roman" w:cs="Times New Roman"/>
          <w:sz w:val="24"/>
          <w:szCs w:val="24"/>
          <w:lang w:val="en-US"/>
        </w:rPr>
      </w:pPr>
      <w:r w:rsidRPr="00FC7E09">
        <w:rPr>
          <w:rFonts w:ascii="Times New Roman" w:hAnsi="Times New Roman" w:cs="Times New Roman"/>
          <w:sz w:val="24"/>
          <w:szCs w:val="24"/>
          <w:lang w:val="en-US"/>
        </w:rPr>
        <w:t>A narrow focus on single events or failures, or the use of a simple, linear model, such as a fault tree, to identify the chain of events that led to the non-compliance, may not properly reflect the complexity of the issue, and therefore there is a risk that important factors that must be addressed in order to prevent a reoccurrence will be ignored.</w:t>
      </w:r>
      <w:r w:rsidR="00FC7E09">
        <w:rPr>
          <w:rFonts w:ascii="Times New Roman" w:hAnsi="Times New Roman" w:cs="Times New Roman"/>
          <w:sz w:val="24"/>
          <w:szCs w:val="24"/>
          <w:lang w:val="en-US"/>
        </w:rPr>
        <w:t xml:space="preserve"> </w:t>
      </w:r>
      <w:r w:rsidRPr="00FC7E09">
        <w:rPr>
          <w:rFonts w:ascii="Times New Roman" w:hAnsi="Times New Roman" w:cs="Times New Roman"/>
          <w:sz w:val="24"/>
          <w:szCs w:val="24"/>
          <w:lang w:val="en-US"/>
        </w:rPr>
        <w:t>Such an inappropriate or partial causal analysis often leads to defining ‘quick fixes’ that only address the symptoms of the non-conformity. A peer review of the results of the causal analysis may increase its reliability and objectivity.</w:t>
      </w:r>
    </w:p>
    <w:p w14:paraId="0B49A5A2" w14:textId="6C82085C" w:rsidR="00E267A5" w:rsidRPr="00FC7E09" w:rsidRDefault="00E267A5" w:rsidP="00FC7E09">
      <w:pPr>
        <w:numPr>
          <w:ilvl w:val="0"/>
          <w:numId w:val="16"/>
        </w:numPr>
        <w:tabs>
          <w:tab w:val="left" w:pos="560"/>
        </w:tabs>
        <w:spacing w:line="229" w:lineRule="auto"/>
        <w:ind w:left="560" w:hanging="560"/>
        <w:jc w:val="both"/>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A system description of the organisation that considers the organisational structures, processes and their interfaces, procedures, staff, equipment, facilities and the environment in which the organisation operates, will support both effective causal (reactive) and hazard (proactive) analyses.</w:t>
      </w:r>
    </w:p>
    <w:p w14:paraId="08DCB0D2" w14:textId="77777777" w:rsidR="00E267A5" w:rsidRPr="00275FFD" w:rsidRDefault="00E267A5" w:rsidP="00275FFD">
      <w:pPr>
        <w:pStyle w:val="Heading2"/>
        <w:rPr>
          <w:rFonts w:ascii="Times New Roman" w:hAnsi="Times New Roman" w:cs="Times New Roman"/>
          <w:sz w:val="24"/>
          <w:szCs w:val="24"/>
          <w:lang w:val="en-US"/>
        </w:rPr>
      </w:pPr>
      <w:bookmarkStart w:id="42" w:name="_Toc230079026"/>
      <w:r w:rsidRPr="006F4212">
        <w:rPr>
          <w:rFonts w:ascii="Times New Roman" w:hAnsi="Times New Roman" w:cs="Times New Roman"/>
          <w:sz w:val="24"/>
          <w:szCs w:val="24"/>
          <w:lang w:val="en-US"/>
        </w:rPr>
        <w:t>AMC1 CAMO.A.160 Occurrence reporting</w:t>
      </w:r>
      <w:bookmarkEnd w:id="42"/>
    </w:p>
    <w:p w14:paraId="34B31BD2" w14:textId="77777777" w:rsidR="00E267A5" w:rsidRPr="006F4212" w:rsidRDefault="00E267A5" w:rsidP="00E267A5">
      <w:pPr>
        <w:spacing w:after="0" w:line="0" w:lineRule="atLeast"/>
        <w:rPr>
          <w:rFonts w:ascii="Times New Roman" w:hAnsi="Times New Roman" w:cs="Times New Roman"/>
          <w:b/>
          <w:noProof w:val="0"/>
          <w:szCs w:val="20"/>
          <w:lang w:val="en-US"/>
        </w:rPr>
      </w:pPr>
      <w:r w:rsidRPr="006F4212">
        <w:rPr>
          <w:rFonts w:ascii="Times New Roman" w:hAnsi="Times New Roman" w:cs="Times New Roman"/>
          <w:b/>
          <w:noProof w:val="0"/>
          <w:szCs w:val="20"/>
          <w:lang w:val="en-US"/>
        </w:rPr>
        <w:t>GENERAL</w:t>
      </w:r>
    </w:p>
    <w:p w14:paraId="563F2506" w14:textId="77777777" w:rsidR="00E267A5" w:rsidRPr="006F4212" w:rsidRDefault="00E267A5" w:rsidP="002E0998">
      <w:pPr>
        <w:spacing w:after="0" w:line="0" w:lineRule="atLeast"/>
        <w:jc w:val="both"/>
        <w:rPr>
          <w:rFonts w:ascii="Times New Roman" w:hAnsi="Times New Roman" w:cs="Times New Roman"/>
          <w:b/>
          <w:noProof w:val="0"/>
          <w:szCs w:val="20"/>
          <w:lang w:val="en-US"/>
        </w:rPr>
      </w:pPr>
    </w:p>
    <w:p w14:paraId="1D50B5D3" w14:textId="69E72903" w:rsidR="00E267A5" w:rsidRPr="00FC7E09" w:rsidRDefault="00E267A5" w:rsidP="002E0998">
      <w:pPr>
        <w:numPr>
          <w:ilvl w:val="0"/>
          <w:numId w:val="17"/>
        </w:numPr>
        <w:spacing w:after="0" w:line="218" w:lineRule="auto"/>
        <w:ind w:left="560" w:right="20" w:hanging="560"/>
        <w:jc w:val="both"/>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Where the organisation holds one or more additional organisation certificates within the sc</w:t>
      </w:r>
      <w:r w:rsidR="00CE72CF" w:rsidRPr="00FC7E09">
        <w:rPr>
          <w:rFonts w:ascii="Times New Roman" w:hAnsi="Times New Roman" w:cs="Times New Roman"/>
          <w:noProof w:val="0"/>
          <w:sz w:val="24"/>
          <w:szCs w:val="24"/>
          <w:lang w:val="en-US"/>
        </w:rPr>
        <w:t xml:space="preserve">ope of Regulation </w:t>
      </w:r>
      <w:r w:rsidRPr="00FC7E09">
        <w:rPr>
          <w:rFonts w:ascii="Times New Roman" w:hAnsi="Times New Roman" w:cs="Times New Roman"/>
          <w:noProof w:val="0"/>
          <w:sz w:val="24"/>
          <w:szCs w:val="24"/>
          <w:lang w:val="en-US"/>
        </w:rPr>
        <w:t xml:space="preserve"> and its delegated and implementing acts:</w:t>
      </w:r>
    </w:p>
    <w:p w14:paraId="77C3F72B" w14:textId="77777777" w:rsidR="00930F61" w:rsidRPr="00FC7E09" w:rsidRDefault="00930F61" w:rsidP="002E0998">
      <w:pPr>
        <w:tabs>
          <w:tab w:val="left" w:pos="560"/>
        </w:tabs>
        <w:spacing w:after="0" w:line="218" w:lineRule="auto"/>
        <w:ind w:left="560" w:right="20"/>
        <w:jc w:val="both"/>
        <w:rPr>
          <w:rFonts w:ascii="Times New Roman" w:hAnsi="Times New Roman" w:cs="Times New Roman"/>
          <w:noProof w:val="0"/>
          <w:sz w:val="24"/>
          <w:szCs w:val="24"/>
          <w:lang w:val="en-US"/>
        </w:rPr>
      </w:pPr>
    </w:p>
    <w:p w14:paraId="670575AB" w14:textId="10C7BEBA" w:rsidR="00930F61" w:rsidRPr="00FC7E09" w:rsidRDefault="00E267A5" w:rsidP="002E0998">
      <w:pPr>
        <w:numPr>
          <w:ilvl w:val="1"/>
          <w:numId w:val="17"/>
        </w:numPr>
        <w:spacing w:after="0" w:line="218" w:lineRule="auto"/>
        <w:ind w:left="567" w:right="20" w:hanging="573"/>
        <w:jc w:val="both"/>
        <w:rPr>
          <w:rFonts w:ascii="Times New Roman" w:hAnsi="Times New Roman" w:cs="Times New Roman"/>
          <w:sz w:val="24"/>
          <w:szCs w:val="24"/>
          <w:lang w:val="en-US"/>
        </w:rPr>
      </w:pPr>
      <w:r w:rsidRPr="00FC7E09">
        <w:rPr>
          <w:rFonts w:ascii="Times New Roman" w:hAnsi="Times New Roman" w:cs="Times New Roman"/>
          <w:sz w:val="24"/>
          <w:szCs w:val="24"/>
          <w:lang w:val="en-US"/>
        </w:rPr>
        <w:t>the organisation may establish an integrated occurrence reporting system covering all certificate(s) held; and</w:t>
      </w:r>
    </w:p>
    <w:p w14:paraId="2F4477E5" w14:textId="65AE6B4F" w:rsidR="00E267A5" w:rsidRPr="00FC7E09" w:rsidRDefault="00E267A5" w:rsidP="002E0998">
      <w:pPr>
        <w:numPr>
          <w:ilvl w:val="1"/>
          <w:numId w:val="17"/>
        </w:numPr>
        <w:spacing w:after="0" w:line="218" w:lineRule="auto"/>
        <w:ind w:left="567" w:right="20" w:hanging="573"/>
        <w:jc w:val="both"/>
        <w:rPr>
          <w:rFonts w:ascii="Times New Roman" w:hAnsi="Times New Roman" w:cs="Times New Roman"/>
          <w:sz w:val="24"/>
          <w:szCs w:val="24"/>
          <w:lang w:val="en-US"/>
        </w:rPr>
      </w:pPr>
      <w:r w:rsidRPr="00FC7E09">
        <w:rPr>
          <w:rFonts w:ascii="Times New Roman" w:hAnsi="Times New Roman" w:cs="Times New Roman"/>
          <w:sz w:val="24"/>
          <w:szCs w:val="24"/>
          <w:lang w:val="en-US"/>
        </w:rPr>
        <w:t>single reports for occurrences should only be provided if t</w:t>
      </w:r>
      <w:r w:rsidR="00930F61" w:rsidRPr="00FC7E09">
        <w:rPr>
          <w:rFonts w:ascii="Times New Roman" w:hAnsi="Times New Roman" w:cs="Times New Roman"/>
          <w:sz w:val="24"/>
          <w:szCs w:val="24"/>
          <w:lang w:val="en-US"/>
        </w:rPr>
        <w:t>he following conditions are met</w:t>
      </w:r>
    </w:p>
    <w:p w14:paraId="6F57B3A7" w14:textId="77777777" w:rsidR="00930F61" w:rsidRPr="00FC7E09" w:rsidRDefault="00930F61" w:rsidP="002E0998">
      <w:pPr>
        <w:tabs>
          <w:tab w:val="left" w:pos="1140"/>
        </w:tabs>
        <w:spacing w:after="0" w:line="0" w:lineRule="atLeast"/>
        <w:ind w:left="1140"/>
        <w:jc w:val="both"/>
        <w:rPr>
          <w:rFonts w:ascii="Times New Roman" w:hAnsi="Times New Roman" w:cs="Times New Roman"/>
          <w:sz w:val="24"/>
          <w:szCs w:val="24"/>
          <w:lang w:val="en-US"/>
        </w:rPr>
      </w:pPr>
    </w:p>
    <w:p w14:paraId="00EA03D6" w14:textId="7CDB9032" w:rsidR="00E267A5" w:rsidRPr="00FC7E09" w:rsidRDefault="00E267A5" w:rsidP="002E0998">
      <w:pPr>
        <w:numPr>
          <w:ilvl w:val="2"/>
          <w:numId w:val="17"/>
        </w:numPr>
        <w:spacing w:after="0" w:line="218" w:lineRule="auto"/>
        <w:ind w:left="1134" w:right="20" w:hanging="567"/>
        <w:jc w:val="both"/>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 xml:space="preserve"> the report includes all relevant information from the perspective of the different organisation certificates held;</w:t>
      </w:r>
    </w:p>
    <w:p w14:paraId="77C590D3" w14:textId="77777777" w:rsidR="00E267A5" w:rsidRPr="00FC7E09" w:rsidRDefault="00E267A5" w:rsidP="002E0998">
      <w:pPr>
        <w:numPr>
          <w:ilvl w:val="2"/>
          <w:numId w:val="17"/>
        </w:numPr>
        <w:spacing w:after="0" w:line="218" w:lineRule="auto"/>
        <w:ind w:left="1134" w:right="20" w:hanging="567"/>
        <w:jc w:val="both"/>
        <w:rPr>
          <w:rFonts w:ascii="Times New Roman" w:hAnsi="Times New Roman" w:cs="Times New Roman"/>
          <w:sz w:val="24"/>
          <w:szCs w:val="24"/>
          <w:lang w:val="en-US"/>
        </w:rPr>
      </w:pPr>
      <w:r w:rsidRPr="00FC7E09">
        <w:rPr>
          <w:rFonts w:ascii="Times New Roman" w:hAnsi="Times New Roman" w:cs="Times New Roman"/>
          <w:sz w:val="24"/>
          <w:szCs w:val="24"/>
          <w:lang w:val="en-US"/>
        </w:rPr>
        <w:t>the report addresses all relevant specific mandatory data fields and clearly identifies all certificate holders for which the report is made;</w:t>
      </w:r>
    </w:p>
    <w:p w14:paraId="5E613C52" w14:textId="77777777" w:rsidR="00E267A5" w:rsidRPr="00FC7E09" w:rsidRDefault="00E267A5" w:rsidP="002E0998">
      <w:pPr>
        <w:numPr>
          <w:ilvl w:val="2"/>
          <w:numId w:val="17"/>
        </w:numPr>
        <w:spacing w:after="0" w:line="218" w:lineRule="auto"/>
        <w:ind w:left="1134" w:right="20" w:hanging="567"/>
        <w:jc w:val="both"/>
        <w:rPr>
          <w:rFonts w:ascii="Times New Roman" w:hAnsi="Times New Roman" w:cs="Times New Roman"/>
          <w:sz w:val="24"/>
          <w:szCs w:val="24"/>
          <w:lang w:val="en-US"/>
        </w:rPr>
      </w:pPr>
      <w:r w:rsidRPr="00FC7E09">
        <w:rPr>
          <w:rFonts w:ascii="Times New Roman" w:hAnsi="Times New Roman" w:cs="Times New Roman"/>
          <w:sz w:val="24"/>
          <w:szCs w:val="24"/>
          <w:lang w:val="en-US"/>
        </w:rPr>
        <w:t>the competent authority for all certificates is the same and such single reporting was agreed with that competent authority.</w:t>
      </w:r>
    </w:p>
    <w:p w14:paraId="62A68437" w14:textId="77777777" w:rsidR="00930F61" w:rsidRPr="00FC7E09" w:rsidRDefault="00930F61" w:rsidP="002E0998">
      <w:pPr>
        <w:tabs>
          <w:tab w:val="left" w:pos="1700"/>
        </w:tabs>
        <w:spacing w:after="0" w:line="218" w:lineRule="auto"/>
        <w:ind w:left="1700" w:right="20"/>
        <w:jc w:val="both"/>
        <w:rPr>
          <w:rFonts w:ascii="Times New Roman" w:hAnsi="Times New Roman" w:cs="Times New Roman"/>
          <w:sz w:val="24"/>
          <w:szCs w:val="24"/>
          <w:lang w:val="en-US"/>
        </w:rPr>
      </w:pPr>
    </w:p>
    <w:p w14:paraId="4727591F" w14:textId="0A00B82F" w:rsidR="00E267A5" w:rsidRPr="00FC7E09" w:rsidRDefault="00E267A5" w:rsidP="002E0998">
      <w:pPr>
        <w:numPr>
          <w:ilvl w:val="0"/>
          <w:numId w:val="17"/>
        </w:numPr>
        <w:spacing w:after="0" w:line="218" w:lineRule="auto"/>
        <w:ind w:left="560" w:right="20" w:hanging="560"/>
        <w:jc w:val="both"/>
        <w:rPr>
          <w:rFonts w:ascii="Times New Roman" w:hAnsi="Times New Roman" w:cs="Times New Roman"/>
          <w:noProof w:val="0"/>
          <w:sz w:val="24"/>
          <w:szCs w:val="24"/>
          <w:lang w:val="en-US"/>
        </w:rPr>
      </w:pPr>
      <w:r w:rsidRPr="00FC7E09">
        <w:rPr>
          <w:rFonts w:ascii="Times New Roman" w:hAnsi="Times New Roman" w:cs="Times New Roman"/>
          <w:noProof w:val="0"/>
          <w:sz w:val="24"/>
          <w:szCs w:val="24"/>
          <w:lang w:val="en-US"/>
        </w:rPr>
        <w:t>The organisation should assign responsibility to one or more suitably qualified persons with clearly defined authority, for coordinating action on airworthiness occurrences and for initiating any necessary further investigation and follow-up activity.</w:t>
      </w:r>
    </w:p>
    <w:p w14:paraId="292B28AB" w14:textId="77777777" w:rsidR="00930F61" w:rsidRPr="00FC7E09" w:rsidRDefault="00930F61" w:rsidP="002E0998">
      <w:pPr>
        <w:tabs>
          <w:tab w:val="left" w:pos="560"/>
        </w:tabs>
        <w:spacing w:after="0" w:line="225" w:lineRule="auto"/>
        <w:ind w:left="560" w:right="20"/>
        <w:jc w:val="both"/>
        <w:rPr>
          <w:rFonts w:ascii="Times New Roman" w:hAnsi="Times New Roman" w:cs="Times New Roman"/>
          <w:noProof w:val="0"/>
          <w:sz w:val="24"/>
          <w:szCs w:val="24"/>
          <w:lang w:val="en-US"/>
        </w:rPr>
      </w:pPr>
    </w:p>
    <w:p w14:paraId="4F438D1E" w14:textId="7F854025" w:rsidR="00CE72CF" w:rsidRPr="002E0998" w:rsidRDefault="00930F61" w:rsidP="00CE72CF">
      <w:pPr>
        <w:numPr>
          <w:ilvl w:val="0"/>
          <w:numId w:val="17"/>
        </w:numPr>
        <w:spacing w:after="0" w:line="218" w:lineRule="auto"/>
        <w:ind w:left="560" w:right="20" w:hanging="560"/>
        <w:jc w:val="both"/>
        <w:rPr>
          <w:rFonts w:ascii="Times New Roman" w:hAnsi="Times New Roman" w:cs="Times New Roman"/>
          <w:sz w:val="24"/>
          <w:szCs w:val="24"/>
          <w:lang w:val="en-US"/>
        </w:rPr>
      </w:pPr>
      <w:r w:rsidRPr="00FC7E09">
        <w:rPr>
          <w:rFonts w:ascii="Times New Roman" w:hAnsi="Times New Roman" w:cs="Times New Roman"/>
          <w:sz w:val="24"/>
          <w:szCs w:val="24"/>
          <w:lang w:val="en-US"/>
        </w:rPr>
        <w:t>If more than one person are assigned such responsibility, the organisation should identify a single person to act as the main focal point for ensuring a single reporting channel is established with the accountable manager. This should in particular apply to organisations holding one or more additional organisation certificates within the sc</w:t>
      </w:r>
      <w:r w:rsidR="00CE72CF" w:rsidRPr="00FC7E09">
        <w:rPr>
          <w:rFonts w:ascii="Times New Roman" w:hAnsi="Times New Roman" w:cs="Times New Roman"/>
          <w:sz w:val="24"/>
          <w:szCs w:val="24"/>
          <w:lang w:val="en-US"/>
        </w:rPr>
        <w:t xml:space="preserve">ope of Regulation </w:t>
      </w:r>
      <w:r w:rsidRPr="00FC7E09">
        <w:rPr>
          <w:rFonts w:ascii="Times New Roman" w:hAnsi="Times New Roman" w:cs="Times New Roman"/>
          <w:sz w:val="24"/>
          <w:szCs w:val="24"/>
          <w:lang w:val="en-US"/>
        </w:rPr>
        <w:t xml:space="preserve"> and its delegated and </w:t>
      </w:r>
      <w:r w:rsidRPr="00FC7E09">
        <w:rPr>
          <w:rFonts w:ascii="Times New Roman" w:hAnsi="Times New Roman" w:cs="Times New Roman"/>
          <w:sz w:val="24"/>
          <w:szCs w:val="24"/>
          <w:lang w:val="en-US"/>
        </w:rPr>
        <w:lastRenderedPageBreak/>
        <w:t>implementing acts where the occurrence reporting system is fully integrated with that required under the additional certificate(s) held.</w:t>
      </w:r>
    </w:p>
    <w:p w14:paraId="0921F199" w14:textId="53B4DAF9" w:rsidR="00930F61" w:rsidRPr="002E0998" w:rsidRDefault="00930F61" w:rsidP="002E0998">
      <w:pPr>
        <w:pStyle w:val="Heading2"/>
        <w:rPr>
          <w:rFonts w:ascii="Times New Roman" w:hAnsi="Times New Roman" w:cs="Times New Roman"/>
          <w:sz w:val="24"/>
          <w:szCs w:val="24"/>
          <w:lang w:val="en-US"/>
        </w:rPr>
      </w:pPr>
      <w:bookmarkStart w:id="43" w:name="_Toc230079027"/>
      <w:r w:rsidRPr="006F4212">
        <w:rPr>
          <w:rFonts w:ascii="Times New Roman" w:hAnsi="Times New Roman" w:cs="Times New Roman"/>
          <w:sz w:val="24"/>
          <w:szCs w:val="24"/>
          <w:lang w:val="en-US"/>
        </w:rPr>
        <w:t>AMC2 CAMO.A.160 Occurrence reporting</w:t>
      </w:r>
      <w:bookmarkEnd w:id="43"/>
    </w:p>
    <w:p w14:paraId="763E4296" w14:textId="5C416031" w:rsidR="00930F61" w:rsidRPr="002E0998" w:rsidRDefault="00930F61" w:rsidP="002E0998">
      <w:pPr>
        <w:spacing w:after="0" w:line="230" w:lineRule="auto"/>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The organisation should share relevant safety-related occurrence reports with the design approval holder of the aircraft in order to enable it to issue appropriate service instructions and recommendations to all owners or operators. Liaison with the design approval holder is recommended to establish whether published or proposed service information will resolve the problem or to obtain a solution to a particular problem.</w:t>
      </w:r>
    </w:p>
    <w:p w14:paraId="203A8046" w14:textId="53141A8E" w:rsidR="00930F61" w:rsidRPr="002E0998" w:rsidRDefault="00930F61" w:rsidP="002E0998">
      <w:pPr>
        <w:pStyle w:val="Heading2"/>
        <w:rPr>
          <w:rFonts w:ascii="Times New Roman" w:hAnsi="Times New Roman" w:cs="Times New Roman"/>
          <w:sz w:val="24"/>
          <w:szCs w:val="24"/>
          <w:lang w:val="en-US"/>
        </w:rPr>
      </w:pPr>
      <w:bookmarkStart w:id="44" w:name="_Toc230079028"/>
      <w:r w:rsidRPr="006F4212">
        <w:rPr>
          <w:rFonts w:ascii="Times New Roman" w:hAnsi="Times New Roman" w:cs="Times New Roman"/>
          <w:sz w:val="24"/>
          <w:szCs w:val="24"/>
          <w:lang w:val="en-US"/>
        </w:rPr>
        <w:t>GM1 CAMO.A.160 Occurrence reporting</w:t>
      </w:r>
      <w:bookmarkEnd w:id="44"/>
    </w:p>
    <w:p w14:paraId="2729455D" w14:textId="77777777" w:rsidR="00930F61" w:rsidRPr="006F4212" w:rsidRDefault="00930F61" w:rsidP="00930F61">
      <w:pPr>
        <w:spacing w:after="0" w:line="0" w:lineRule="atLeast"/>
        <w:rPr>
          <w:rFonts w:ascii="Times New Roman" w:hAnsi="Times New Roman" w:cs="Times New Roman"/>
          <w:b/>
          <w:noProof w:val="0"/>
          <w:szCs w:val="20"/>
          <w:lang w:val="en-US"/>
        </w:rPr>
      </w:pPr>
      <w:r w:rsidRPr="006F4212">
        <w:rPr>
          <w:rFonts w:ascii="Times New Roman" w:hAnsi="Times New Roman" w:cs="Times New Roman"/>
          <w:b/>
          <w:noProof w:val="0"/>
          <w:szCs w:val="20"/>
          <w:lang w:val="en-US"/>
        </w:rPr>
        <w:t>MANDATORY REPORTING – GENERAL</w:t>
      </w:r>
    </w:p>
    <w:p w14:paraId="7F57B134" w14:textId="77777777" w:rsidR="00930F61" w:rsidRPr="006F4212" w:rsidRDefault="00930F61" w:rsidP="00930F61">
      <w:pPr>
        <w:tabs>
          <w:tab w:val="left" w:pos="560"/>
        </w:tabs>
        <w:spacing w:after="0" w:line="232" w:lineRule="auto"/>
        <w:jc w:val="both"/>
        <w:rPr>
          <w:rFonts w:ascii="Times New Roman" w:hAnsi="Times New Roman" w:cs="Times New Roman"/>
          <w:b/>
          <w:sz w:val="24"/>
          <w:szCs w:val="24"/>
          <w:lang w:val="en-US"/>
        </w:rPr>
      </w:pPr>
    </w:p>
    <w:p w14:paraId="70C66B98" w14:textId="10FDE138" w:rsidR="00930F61" w:rsidRPr="002E0998" w:rsidRDefault="00930F61" w:rsidP="002E0998">
      <w:pPr>
        <w:numPr>
          <w:ilvl w:val="0"/>
          <w:numId w:val="18"/>
        </w:numPr>
        <w:spacing w:after="0" w:line="231" w:lineRule="auto"/>
        <w:ind w:left="560" w:hanging="560"/>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For organisations having their princip</w:t>
      </w:r>
      <w:r w:rsidR="00CE72CF" w:rsidRPr="002E0998">
        <w:rPr>
          <w:rFonts w:ascii="Times New Roman" w:hAnsi="Times New Roman" w:cs="Times New Roman"/>
          <w:noProof w:val="0"/>
          <w:sz w:val="24"/>
          <w:szCs w:val="24"/>
          <w:lang w:val="en-US"/>
        </w:rPr>
        <w:t>al place of business in a</w:t>
      </w:r>
      <w:r w:rsidRPr="002E0998">
        <w:rPr>
          <w:rFonts w:ascii="Times New Roman" w:hAnsi="Times New Roman" w:cs="Times New Roman"/>
          <w:noProof w:val="0"/>
          <w:sz w:val="24"/>
          <w:szCs w:val="24"/>
          <w:lang w:val="en-US"/>
        </w:rPr>
        <w:t xml:space="preserve"> </w:t>
      </w:r>
      <w:r w:rsidR="00CE72CF" w:rsidRPr="002E0998">
        <w:rPr>
          <w:rFonts w:ascii="Times New Roman" w:hAnsi="Times New Roman" w:cs="Times New Roman"/>
          <w:noProof w:val="0"/>
          <w:sz w:val="24"/>
          <w:szCs w:val="24"/>
          <w:lang w:val="en-US"/>
        </w:rPr>
        <w:t>State,</w:t>
      </w:r>
      <w:r w:rsidRPr="002E0998">
        <w:rPr>
          <w:rFonts w:ascii="Times New Roman" w:hAnsi="Times New Roman" w:cs="Times New Roman"/>
          <w:noProof w:val="0"/>
          <w:sz w:val="24"/>
          <w:szCs w:val="24"/>
          <w:lang w:val="en-US"/>
        </w:rPr>
        <w:t xml:space="preserve"> lays down a list classifying occurrences in civil aviation to be mandatorily reported. This list should not be understood as being an exhaustive collection of all issues that may pose a significant risk to aviation safety and therefore reporting should not be limited to items listed in that Regulation.</w:t>
      </w:r>
    </w:p>
    <w:p w14:paraId="170291E1" w14:textId="77777777" w:rsidR="00930F61" w:rsidRPr="002E0998" w:rsidRDefault="00930F61" w:rsidP="002E0998">
      <w:pPr>
        <w:tabs>
          <w:tab w:val="left" w:pos="560"/>
        </w:tabs>
        <w:spacing w:after="0" w:line="231" w:lineRule="auto"/>
        <w:ind w:left="560"/>
        <w:jc w:val="both"/>
        <w:rPr>
          <w:rFonts w:ascii="Times New Roman" w:hAnsi="Times New Roman" w:cs="Times New Roman"/>
          <w:noProof w:val="0"/>
          <w:sz w:val="24"/>
          <w:szCs w:val="24"/>
          <w:lang w:val="en-US"/>
        </w:rPr>
      </w:pPr>
    </w:p>
    <w:p w14:paraId="380777CB" w14:textId="3201FD5C" w:rsidR="00930F61" w:rsidRPr="002E0998" w:rsidRDefault="00930F61" w:rsidP="002E0998">
      <w:pPr>
        <w:numPr>
          <w:ilvl w:val="0"/>
          <w:numId w:val="18"/>
        </w:numPr>
        <w:spacing w:after="0" w:line="218"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AMC-20 ‘General Acceptable Means of Compliance for Airworthiness of Products, Parts and Appliances’ provides further details on occurrence reporting (AMC 20-8).</w:t>
      </w:r>
    </w:p>
    <w:p w14:paraId="58A32ADF" w14:textId="11618E83" w:rsidR="00930F61" w:rsidRPr="002E0998" w:rsidRDefault="00930F61" w:rsidP="002E0998">
      <w:pPr>
        <w:pStyle w:val="Heading2"/>
        <w:rPr>
          <w:rFonts w:ascii="Times New Roman" w:hAnsi="Times New Roman" w:cs="Times New Roman"/>
          <w:sz w:val="24"/>
          <w:szCs w:val="24"/>
          <w:lang w:val="en-US"/>
        </w:rPr>
      </w:pPr>
      <w:bookmarkStart w:id="45" w:name="_Toc230079029"/>
      <w:r w:rsidRPr="006F4212">
        <w:rPr>
          <w:rFonts w:ascii="Times New Roman" w:hAnsi="Times New Roman" w:cs="Times New Roman"/>
          <w:sz w:val="24"/>
          <w:szCs w:val="24"/>
          <w:lang w:val="en-US"/>
        </w:rPr>
        <w:t>GM1 CAMO.A.160(b) Occurrence reporting</w:t>
      </w:r>
      <w:bookmarkEnd w:id="45"/>
    </w:p>
    <w:p w14:paraId="09FAD7A1" w14:textId="77777777" w:rsidR="00930F61" w:rsidRPr="006F4212" w:rsidRDefault="00930F61" w:rsidP="00930F61">
      <w:pPr>
        <w:spacing w:after="0" w:line="0" w:lineRule="atLeast"/>
        <w:rPr>
          <w:rFonts w:ascii="Times New Roman" w:hAnsi="Times New Roman" w:cs="Times New Roman"/>
          <w:b/>
          <w:noProof w:val="0"/>
          <w:szCs w:val="20"/>
          <w:lang w:val="en-US"/>
        </w:rPr>
      </w:pPr>
      <w:r w:rsidRPr="006F4212">
        <w:rPr>
          <w:rFonts w:ascii="Times New Roman" w:hAnsi="Times New Roman" w:cs="Times New Roman"/>
          <w:b/>
          <w:noProof w:val="0"/>
          <w:szCs w:val="20"/>
          <w:lang w:val="en-US"/>
        </w:rPr>
        <w:t>DESIGN APPROVAL HOLDER</w:t>
      </w:r>
    </w:p>
    <w:p w14:paraId="06B08774" w14:textId="77777777" w:rsidR="00930F61" w:rsidRPr="006F4212" w:rsidRDefault="00930F61" w:rsidP="00930F61">
      <w:pPr>
        <w:tabs>
          <w:tab w:val="left" w:pos="560"/>
        </w:tabs>
        <w:spacing w:after="0" w:line="231" w:lineRule="auto"/>
        <w:jc w:val="both"/>
        <w:rPr>
          <w:rFonts w:ascii="Times New Roman" w:hAnsi="Times New Roman" w:cs="Times New Roman"/>
          <w:b/>
          <w:noProof w:val="0"/>
          <w:sz w:val="24"/>
          <w:szCs w:val="24"/>
          <w:lang w:val="en-US"/>
        </w:rPr>
      </w:pPr>
    </w:p>
    <w:p w14:paraId="608954C5" w14:textId="66A4F421" w:rsidR="00930F61" w:rsidRPr="002E0998" w:rsidRDefault="00930F61" w:rsidP="002E0998">
      <w:pPr>
        <w:spacing w:after="0" w:line="231" w:lineRule="auto"/>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 xml:space="preserve">Depending on the case, the ‘organisation responsible for the design of the aircraft’ will be the holder of a type-certificate, a restricted type-certificate, a supplemental type-certificate, a European Technical Standard Order (ETSO) authorisation, an approval for a repair or a change to the type design or any other relevant approval or authorisation for products, parts and appliances deemed </w:t>
      </w:r>
      <w:r w:rsidR="00CE72CF" w:rsidRPr="002E0998">
        <w:rPr>
          <w:rFonts w:ascii="Times New Roman" w:hAnsi="Times New Roman" w:cs="Times New Roman"/>
          <w:noProof w:val="0"/>
          <w:sz w:val="24"/>
          <w:szCs w:val="24"/>
          <w:lang w:val="en-US"/>
        </w:rPr>
        <w:t xml:space="preserve">to have been issued under Regulation </w:t>
      </w:r>
      <w:r w:rsidRPr="002E0998">
        <w:rPr>
          <w:rFonts w:ascii="Times New Roman" w:hAnsi="Times New Roman" w:cs="Times New Roman"/>
          <w:noProof w:val="0"/>
          <w:sz w:val="24"/>
          <w:szCs w:val="24"/>
          <w:lang w:val="en-US"/>
        </w:rPr>
        <w:t>.</w:t>
      </w:r>
    </w:p>
    <w:p w14:paraId="6E1BB4B1" w14:textId="61368D33" w:rsidR="008F6DD6" w:rsidRPr="002E0998" w:rsidRDefault="008F6DD6" w:rsidP="002E0998">
      <w:pPr>
        <w:pStyle w:val="Heading2"/>
        <w:rPr>
          <w:rFonts w:ascii="Times New Roman" w:hAnsi="Times New Roman" w:cs="Times New Roman"/>
          <w:sz w:val="24"/>
          <w:szCs w:val="24"/>
          <w:lang w:val="en-US"/>
        </w:rPr>
      </w:pPr>
      <w:bookmarkStart w:id="46" w:name="_Toc230079030"/>
      <w:r w:rsidRPr="006F4212">
        <w:rPr>
          <w:rFonts w:ascii="Times New Roman" w:hAnsi="Times New Roman" w:cs="Times New Roman"/>
          <w:sz w:val="24"/>
          <w:szCs w:val="24"/>
          <w:lang w:val="en-US"/>
        </w:rPr>
        <w:t>GM1 CAMO.A.200 Management system</w:t>
      </w:r>
      <w:bookmarkEnd w:id="46"/>
    </w:p>
    <w:p w14:paraId="57A341D8" w14:textId="77777777" w:rsidR="008F6DD6" w:rsidRPr="006F4212" w:rsidRDefault="008F6DD6" w:rsidP="008F6DD6">
      <w:pPr>
        <w:tabs>
          <w:tab w:val="left" w:pos="560"/>
        </w:tabs>
        <w:spacing w:after="0" w:line="231" w:lineRule="auto"/>
        <w:jc w:val="both"/>
        <w:rPr>
          <w:rFonts w:ascii="Times New Roman" w:hAnsi="Times New Roman" w:cs="Times New Roman"/>
          <w:b/>
          <w:noProof w:val="0"/>
          <w:sz w:val="24"/>
          <w:szCs w:val="24"/>
          <w:lang w:val="en-US"/>
        </w:rPr>
      </w:pPr>
      <w:r w:rsidRPr="006F4212">
        <w:rPr>
          <w:rFonts w:ascii="Times New Roman" w:hAnsi="Times New Roman" w:cs="Times New Roman"/>
          <w:b/>
          <w:noProof w:val="0"/>
          <w:sz w:val="24"/>
          <w:szCs w:val="24"/>
          <w:lang w:val="en-US"/>
        </w:rPr>
        <w:t>GENERAL</w:t>
      </w:r>
    </w:p>
    <w:p w14:paraId="07D2B46D" w14:textId="77777777" w:rsidR="008F6DD6" w:rsidRPr="006F4212" w:rsidRDefault="008F6DD6" w:rsidP="008F6DD6">
      <w:pPr>
        <w:tabs>
          <w:tab w:val="left" w:pos="560"/>
        </w:tabs>
        <w:spacing w:after="0" w:line="231" w:lineRule="auto"/>
        <w:jc w:val="both"/>
        <w:rPr>
          <w:rFonts w:ascii="Times New Roman" w:hAnsi="Times New Roman" w:cs="Times New Roman"/>
          <w:b/>
          <w:noProof w:val="0"/>
          <w:sz w:val="24"/>
          <w:szCs w:val="24"/>
          <w:lang w:val="en-US"/>
        </w:rPr>
      </w:pPr>
    </w:p>
    <w:p w14:paraId="3A9DA5FC" w14:textId="77777777" w:rsidR="008F6DD6" w:rsidRPr="002E0998" w:rsidRDefault="008F6DD6" w:rsidP="008F6DD6">
      <w:pPr>
        <w:spacing w:after="0" w:line="231" w:lineRule="auto"/>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Safety management seeks to proactively identify hazards and to mitigate the related safety risks before they result in aviation accidents and incidents. Safety management enables an organisation to manage its activities in a more systematic and focused manner. When an organisation has a clear understanding of its role and contribution to aviation safety, it can prioritise safety risks and more effectively manage its resources and obtain optimal results.</w:t>
      </w:r>
    </w:p>
    <w:p w14:paraId="241C128A" w14:textId="77777777" w:rsidR="008F6DD6" w:rsidRPr="002E0998" w:rsidRDefault="008F6DD6" w:rsidP="008F6DD6">
      <w:pPr>
        <w:spacing w:after="0" w:line="231" w:lineRule="auto"/>
        <w:jc w:val="both"/>
        <w:rPr>
          <w:rFonts w:ascii="Times New Roman" w:hAnsi="Times New Roman" w:cs="Times New Roman"/>
          <w:noProof w:val="0"/>
          <w:sz w:val="24"/>
          <w:szCs w:val="24"/>
          <w:lang w:val="en-US"/>
        </w:rPr>
      </w:pPr>
    </w:p>
    <w:p w14:paraId="1FECEA57" w14:textId="77777777" w:rsidR="008F6DD6" w:rsidRPr="002E0998" w:rsidRDefault="008F6DD6" w:rsidP="008F6DD6">
      <w:pPr>
        <w:spacing w:after="0" w:line="244" w:lineRule="auto"/>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The principles of the requirements in points CAMO.A.200, CAMO.A.202, CAMO.A.205 and the related AMC constitute the EU management system framework for aviation safety management. This framework addresses the core elements of the ICAO safety management system (SMS) framework defined in Appendix 2 to Annex 19, and it promotes an integrated approach to the management of an organisation. It facilitates the introduction of the additional safety management components, building upon the existing management system, rather than adding them as a separate framework.</w:t>
      </w:r>
    </w:p>
    <w:p w14:paraId="5EE6C513" w14:textId="77777777" w:rsidR="008F6DD6" w:rsidRPr="002E0998" w:rsidRDefault="008F6DD6" w:rsidP="008F6DD6">
      <w:pPr>
        <w:spacing w:after="0" w:line="244" w:lineRule="auto"/>
        <w:jc w:val="both"/>
        <w:rPr>
          <w:rFonts w:ascii="Times New Roman" w:hAnsi="Times New Roman" w:cs="Times New Roman"/>
          <w:noProof w:val="0"/>
          <w:sz w:val="24"/>
          <w:szCs w:val="24"/>
          <w:lang w:val="en-US"/>
        </w:rPr>
      </w:pPr>
    </w:p>
    <w:p w14:paraId="2EF07E8E" w14:textId="77777777" w:rsidR="008F6DD6" w:rsidRPr="002E0998" w:rsidRDefault="008F6DD6" w:rsidP="008F6DD6">
      <w:pPr>
        <w:spacing w:after="0" w:line="218" w:lineRule="auto"/>
        <w:ind w:right="20"/>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lastRenderedPageBreak/>
        <w:t>The core part of the management system framework (CAMO.A.200) focuses on what is essential for safety management, by mandating the organisation to:</w:t>
      </w:r>
    </w:p>
    <w:p w14:paraId="6EACF003" w14:textId="77777777" w:rsidR="008F6DD6" w:rsidRPr="002E0998" w:rsidRDefault="008F6DD6" w:rsidP="008F6DD6">
      <w:pPr>
        <w:spacing w:after="0" w:line="218" w:lineRule="auto"/>
        <w:ind w:right="20"/>
        <w:jc w:val="both"/>
        <w:rPr>
          <w:rFonts w:ascii="Times New Roman" w:hAnsi="Times New Roman" w:cs="Times New Roman"/>
          <w:noProof w:val="0"/>
          <w:sz w:val="24"/>
          <w:szCs w:val="24"/>
          <w:lang w:val="en-US"/>
        </w:rPr>
      </w:pPr>
    </w:p>
    <w:p w14:paraId="2F29B6F5" w14:textId="77777777" w:rsidR="008F6DD6" w:rsidRPr="002E0998" w:rsidRDefault="008F6DD6" w:rsidP="003C2A04">
      <w:pPr>
        <w:numPr>
          <w:ilvl w:val="0"/>
          <w:numId w:val="19"/>
        </w:numPr>
        <w:spacing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clearly define accountabilities and responsibilities;</w:t>
      </w:r>
    </w:p>
    <w:p w14:paraId="77DC6208" w14:textId="4F7531DC" w:rsidR="008F6DD6" w:rsidRPr="002E0998" w:rsidRDefault="008F6DD6" w:rsidP="003C2A04">
      <w:pPr>
        <w:numPr>
          <w:ilvl w:val="0"/>
          <w:numId w:val="19"/>
        </w:numPr>
        <w:tabs>
          <w:tab w:val="left" w:pos="560"/>
        </w:tabs>
        <w:spacing w:line="0" w:lineRule="atLeast"/>
        <w:ind w:left="560" w:hanging="560"/>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establish a safety policy and the related safety objectives;</w:t>
      </w:r>
    </w:p>
    <w:p w14:paraId="5E069C10" w14:textId="7792C391" w:rsidR="008F6DD6" w:rsidRPr="002E0998" w:rsidRDefault="008F6DD6" w:rsidP="003C2A04">
      <w:pPr>
        <w:numPr>
          <w:ilvl w:val="0"/>
          <w:numId w:val="19"/>
        </w:numPr>
        <w:tabs>
          <w:tab w:val="left" w:pos="560"/>
        </w:tabs>
        <w:spacing w:line="0" w:lineRule="atLeast"/>
        <w:rPr>
          <w:rFonts w:ascii="Times New Roman" w:hAnsi="Times New Roman" w:cs="Times New Roman"/>
          <w:noProof w:val="0"/>
          <w:sz w:val="24"/>
          <w:szCs w:val="24"/>
          <w:lang w:val="en-US"/>
        </w:rPr>
      </w:pPr>
      <w:r w:rsidRPr="002E0998">
        <w:rPr>
          <w:rFonts w:ascii="Times New Roman" w:hAnsi="Times New Roman" w:cs="Times New Roman"/>
          <w:sz w:val="24"/>
          <w:szCs w:val="24"/>
          <w:lang w:val="en-US"/>
        </w:rPr>
        <w:t>implement safety reporting procedures in line with just culture principles;</w:t>
      </w:r>
      <w:r w:rsidR="00C66FC1" w:rsidRPr="002E0998">
        <w:rPr>
          <w:rFonts w:ascii="Times New Roman" w:hAnsi="Times New Roman" w:cs="Times New Roman"/>
          <w:sz w:val="24"/>
          <w:szCs w:val="24"/>
          <w:lang w:val="en-US"/>
        </w:rPr>
        <w:t xml:space="preserve"> </w:t>
      </w:r>
    </w:p>
    <w:p w14:paraId="27BDC27A" w14:textId="77777777" w:rsidR="008F6DD6" w:rsidRPr="002E0998" w:rsidRDefault="008F6DD6" w:rsidP="003C2A04">
      <w:pPr>
        <w:numPr>
          <w:ilvl w:val="0"/>
          <w:numId w:val="19"/>
        </w:numPr>
        <w:tabs>
          <w:tab w:val="left" w:pos="560"/>
        </w:tabs>
        <w:spacing w:line="218"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ensure the identification of aviation safety hazards entailed by its activities, ensure their evaluation, and the management of associated risks, including:</w:t>
      </w:r>
    </w:p>
    <w:p w14:paraId="385F33F3" w14:textId="77777777" w:rsidR="00C66FC1" w:rsidRPr="002E0998" w:rsidRDefault="00C66FC1" w:rsidP="00DF407C">
      <w:pPr>
        <w:numPr>
          <w:ilvl w:val="1"/>
          <w:numId w:val="19"/>
        </w:numPr>
        <w:tabs>
          <w:tab w:val="left" w:pos="1140"/>
        </w:tabs>
        <w:spacing w:after="0" w:line="0" w:lineRule="atLeast"/>
        <w:ind w:left="114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taking actions to mitigate the risks;</w:t>
      </w:r>
    </w:p>
    <w:p w14:paraId="3DD4721E" w14:textId="77777777" w:rsidR="00C66FC1" w:rsidRDefault="00C66FC1" w:rsidP="00DF407C">
      <w:pPr>
        <w:numPr>
          <w:ilvl w:val="1"/>
          <w:numId w:val="19"/>
        </w:numPr>
        <w:tabs>
          <w:tab w:val="left" w:pos="1140"/>
        </w:tabs>
        <w:spacing w:after="0" w:line="0" w:lineRule="atLeast"/>
        <w:ind w:left="114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verifying the effectiveness of the actions taken to mitigate the risks;</w:t>
      </w:r>
    </w:p>
    <w:p w14:paraId="47052F97" w14:textId="77777777" w:rsidR="003C2A04" w:rsidRPr="002E0998" w:rsidRDefault="003C2A04" w:rsidP="003C2A04">
      <w:pPr>
        <w:tabs>
          <w:tab w:val="left" w:pos="1140"/>
        </w:tabs>
        <w:spacing w:after="0" w:line="0" w:lineRule="atLeast"/>
        <w:ind w:left="1140"/>
        <w:rPr>
          <w:rFonts w:ascii="Times New Roman" w:hAnsi="Times New Roman" w:cs="Times New Roman"/>
          <w:sz w:val="24"/>
          <w:szCs w:val="24"/>
          <w:lang w:val="en-US"/>
        </w:rPr>
      </w:pPr>
    </w:p>
    <w:p w14:paraId="756CD63C" w14:textId="3EEC40DB" w:rsidR="00C66FC1" w:rsidRPr="002E0998" w:rsidRDefault="00C66FC1" w:rsidP="003C2A04">
      <w:pPr>
        <w:numPr>
          <w:ilvl w:val="0"/>
          <w:numId w:val="19"/>
        </w:numPr>
        <w:tabs>
          <w:tab w:val="left" w:pos="560"/>
        </w:tabs>
        <w:spacing w:line="218" w:lineRule="auto"/>
        <w:ind w:left="560" w:right="20" w:hanging="560"/>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monitor compliance, while considering any additional requirements that are applicable to the organisation;</w:t>
      </w:r>
    </w:p>
    <w:p w14:paraId="4F9DF5DE" w14:textId="77777777" w:rsidR="00C66FC1" w:rsidRPr="002E0998" w:rsidRDefault="00C66FC1" w:rsidP="003C2A04">
      <w:pPr>
        <w:numPr>
          <w:ilvl w:val="0"/>
          <w:numId w:val="19"/>
        </w:numPr>
        <w:tabs>
          <w:tab w:val="left" w:pos="560"/>
        </w:tabs>
        <w:spacing w:line="0" w:lineRule="atLeast"/>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keep their personnel trained, competent, and informed about significant safety issues; and</w:t>
      </w:r>
    </w:p>
    <w:p w14:paraId="47C023A9" w14:textId="77777777" w:rsidR="00C66FC1" w:rsidRPr="002E0998" w:rsidRDefault="00C66FC1" w:rsidP="003C2A04">
      <w:pPr>
        <w:numPr>
          <w:ilvl w:val="0"/>
          <w:numId w:val="19"/>
        </w:numPr>
        <w:tabs>
          <w:tab w:val="left" w:pos="560"/>
        </w:tabs>
        <w:spacing w:line="0" w:lineRule="atLeast"/>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document all the key management system processes.</w:t>
      </w:r>
    </w:p>
    <w:p w14:paraId="6D327C0A" w14:textId="77777777" w:rsidR="00C66FC1" w:rsidRPr="002E0998" w:rsidRDefault="00C66FC1" w:rsidP="00C66FC1">
      <w:pPr>
        <w:tabs>
          <w:tab w:val="left" w:pos="560"/>
        </w:tabs>
        <w:spacing w:after="0" w:line="218" w:lineRule="auto"/>
        <w:ind w:left="560" w:right="20"/>
        <w:rPr>
          <w:rFonts w:ascii="Times New Roman" w:hAnsi="Times New Roman" w:cs="Times New Roman"/>
          <w:noProof w:val="0"/>
          <w:sz w:val="24"/>
          <w:szCs w:val="24"/>
          <w:lang w:val="en-US"/>
        </w:rPr>
      </w:pPr>
    </w:p>
    <w:p w14:paraId="206A5C00" w14:textId="4C890E79" w:rsidR="00C66FC1" w:rsidRPr="002E0998" w:rsidRDefault="00C66FC1" w:rsidP="00C66FC1">
      <w:pPr>
        <w:spacing w:after="0" w:line="224" w:lineRule="auto"/>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Compared to the previous Part-M Subpart G quality system ‘framework’, the new elements that are introduced with Part-CAMO are, in particular, those addressed under points (b) to (d). Points (c) and (d)(1) address component 2 ‘Safety Risk Management’ of the ICAO SMS framework. Points (d)(2) and (e)</w:t>
      </w:r>
    </w:p>
    <w:p w14:paraId="348E58B2" w14:textId="77777777" w:rsidR="00C66FC1" w:rsidRPr="002E0998" w:rsidRDefault="00C66FC1" w:rsidP="00C66FC1">
      <w:pPr>
        <w:tabs>
          <w:tab w:val="left" w:pos="300"/>
        </w:tabs>
        <w:spacing w:after="0" w:line="0" w:lineRule="atLeast"/>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address component 3 ‘Safety Assurance’ thereof.</w:t>
      </w:r>
    </w:p>
    <w:p w14:paraId="53ED6879" w14:textId="77777777" w:rsidR="00C66FC1" w:rsidRPr="002E0998" w:rsidRDefault="00C66FC1" w:rsidP="00C66FC1">
      <w:pPr>
        <w:tabs>
          <w:tab w:val="left" w:pos="300"/>
        </w:tabs>
        <w:spacing w:after="0" w:line="0" w:lineRule="atLeast"/>
        <w:rPr>
          <w:rFonts w:ascii="Times New Roman" w:hAnsi="Times New Roman" w:cs="Times New Roman"/>
          <w:noProof w:val="0"/>
          <w:sz w:val="24"/>
          <w:szCs w:val="24"/>
          <w:lang w:val="en-US"/>
        </w:rPr>
      </w:pPr>
    </w:p>
    <w:p w14:paraId="105DF7F1" w14:textId="77777777" w:rsidR="00C66FC1" w:rsidRPr="002E0998" w:rsidRDefault="00C66FC1" w:rsidP="00C66FC1">
      <w:pPr>
        <w:spacing w:after="0" w:line="218" w:lineRule="auto"/>
        <w:ind w:right="20"/>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Point CAMO.A.200 defines the following as key safety management processes; these are further specified in the related AMC and GM:</w:t>
      </w:r>
    </w:p>
    <w:p w14:paraId="55CDD28E" w14:textId="3F1E0613" w:rsidR="00C66FC1" w:rsidRPr="002E0998" w:rsidRDefault="00C66FC1" w:rsidP="00C66FC1">
      <w:pPr>
        <w:tabs>
          <w:tab w:val="left" w:pos="300"/>
        </w:tabs>
        <w:spacing w:after="0" w:line="0" w:lineRule="atLeast"/>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 xml:space="preserve"> </w:t>
      </w:r>
    </w:p>
    <w:p w14:paraId="634D3CB8" w14:textId="77777777" w:rsidR="00C66FC1" w:rsidRPr="002E0998" w:rsidRDefault="00C66FC1" w:rsidP="00DF407C">
      <w:pPr>
        <w:numPr>
          <w:ilvl w:val="0"/>
          <w:numId w:val="20"/>
        </w:numPr>
        <w:tabs>
          <w:tab w:val="left" w:pos="560"/>
        </w:tabs>
        <w:spacing w:after="0" w:line="0" w:lineRule="atLeast"/>
        <w:ind w:left="560" w:hanging="560"/>
        <w:rPr>
          <w:rFonts w:ascii="Times New Roman" w:eastAsia="Symbol" w:hAnsi="Times New Roman" w:cs="Times New Roman"/>
          <w:noProof w:val="0"/>
          <w:sz w:val="24"/>
          <w:szCs w:val="24"/>
        </w:rPr>
      </w:pPr>
      <w:r w:rsidRPr="002E0998">
        <w:rPr>
          <w:rFonts w:ascii="Times New Roman" w:hAnsi="Times New Roman" w:cs="Times New Roman"/>
          <w:noProof w:val="0"/>
          <w:sz w:val="24"/>
          <w:szCs w:val="24"/>
        </w:rPr>
        <w:t>Hazard identification;</w:t>
      </w:r>
    </w:p>
    <w:p w14:paraId="39DBFDCA" w14:textId="77777777" w:rsidR="00C66FC1" w:rsidRPr="002E0998" w:rsidRDefault="00C66FC1" w:rsidP="00DF407C">
      <w:pPr>
        <w:numPr>
          <w:ilvl w:val="0"/>
          <w:numId w:val="20"/>
        </w:numPr>
        <w:tabs>
          <w:tab w:val="left" w:pos="560"/>
        </w:tabs>
        <w:spacing w:after="0" w:line="0" w:lineRule="atLeast"/>
        <w:ind w:left="560" w:hanging="560"/>
        <w:rPr>
          <w:rFonts w:ascii="Times New Roman" w:eastAsia="Symbol" w:hAnsi="Times New Roman" w:cs="Times New Roman"/>
          <w:sz w:val="24"/>
          <w:szCs w:val="24"/>
        </w:rPr>
      </w:pPr>
      <w:r w:rsidRPr="002E0998">
        <w:rPr>
          <w:rFonts w:ascii="Times New Roman" w:hAnsi="Times New Roman" w:cs="Times New Roman"/>
          <w:sz w:val="24"/>
          <w:szCs w:val="24"/>
        </w:rPr>
        <w:t>Safety risk management;</w:t>
      </w:r>
    </w:p>
    <w:p w14:paraId="4AA72B0A" w14:textId="77777777" w:rsidR="00C66FC1" w:rsidRPr="002E0998" w:rsidRDefault="00C66FC1" w:rsidP="00DF407C">
      <w:pPr>
        <w:numPr>
          <w:ilvl w:val="0"/>
          <w:numId w:val="20"/>
        </w:numPr>
        <w:tabs>
          <w:tab w:val="left" w:pos="560"/>
        </w:tabs>
        <w:spacing w:after="0" w:line="0" w:lineRule="atLeast"/>
        <w:ind w:left="560" w:hanging="560"/>
        <w:rPr>
          <w:rFonts w:ascii="Times New Roman" w:eastAsia="Symbol" w:hAnsi="Times New Roman" w:cs="Times New Roman"/>
          <w:sz w:val="24"/>
          <w:szCs w:val="24"/>
        </w:rPr>
      </w:pPr>
      <w:r w:rsidRPr="002E0998">
        <w:rPr>
          <w:rFonts w:ascii="Times New Roman" w:hAnsi="Times New Roman" w:cs="Times New Roman"/>
          <w:sz w:val="24"/>
          <w:szCs w:val="24"/>
        </w:rPr>
        <w:t>Internal investigation;</w:t>
      </w:r>
    </w:p>
    <w:p w14:paraId="681D61E5" w14:textId="77777777" w:rsidR="00C66FC1" w:rsidRPr="002E0998" w:rsidRDefault="00C66FC1" w:rsidP="00DF407C">
      <w:pPr>
        <w:numPr>
          <w:ilvl w:val="0"/>
          <w:numId w:val="20"/>
        </w:numPr>
        <w:tabs>
          <w:tab w:val="left" w:pos="560"/>
        </w:tabs>
        <w:spacing w:after="0" w:line="0" w:lineRule="atLeast"/>
        <w:ind w:left="560" w:hanging="560"/>
        <w:rPr>
          <w:rFonts w:ascii="Times New Roman" w:eastAsia="Symbol" w:hAnsi="Times New Roman" w:cs="Times New Roman"/>
          <w:sz w:val="24"/>
          <w:szCs w:val="24"/>
          <w:lang w:val="en-US"/>
        </w:rPr>
      </w:pPr>
      <w:r w:rsidRPr="002E0998">
        <w:rPr>
          <w:rFonts w:ascii="Times New Roman" w:hAnsi="Times New Roman" w:cs="Times New Roman"/>
          <w:sz w:val="24"/>
          <w:szCs w:val="24"/>
          <w:lang w:val="en-US"/>
        </w:rPr>
        <w:t>Safety performance monitoring and measurement;</w:t>
      </w:r>
    </w:p>
    <w:p w14:paraId="5B9F690C" w14:textId="77777777" w:rsidR="00C66FC1" w:rsidRPr="002E0998" w:rsidRDefault="00C66FC1" w:rsidP="00DF407C">
      <w:pPr>
        <w:numPr>
          <w:ilvl w:val="0"/>
          <w:numId w:val="20"/>
        </w:numPr>
        <w:tabs>
          <w:tab w:val="left" w:pos="560"/>
        </w:tabs>
        <w:spacing w:after="0" w:line="0" w:lineRule="atLeast"/>
        <w:ind w:left="560" w:hanging="560"/>
        <w:rPr>
          <w:rFonts w:ascii="Times New Roman" w:eastAsia="Symbol" w:hAnsi="Times New Roman" w:cs="Times New Roman"/>
          <w:sz w:val="24"/>
          <w:szCs w:val="24"/>
        </w:rPr>
      </w:pPr>
      <w:r w:rsidRPr="002E0998">
        <w:rPr>
          <w:rFonts w:ascii="Times New Roman" w:hAnsi="Times New Roman" w:cs="Times New Roman"/>
          <w:sz w:val="24"/>
          <w:szCs w:val="24"/>
        </w:rPr>
        <w:t>Management of change;</w:t>
      </w:r>
    </w:p>
    <w:p w14:paraId="13B37576" w14:textId="77777777" w:rsidR="00C66FC1" w:rsidRPr="002E0998" w:rsidRDefault="00C66FC1" w:rsidP="00DF407C">
      <w:pPr>
        <w:numPr>
          <w:ilvl w:val="0"/>
          <w:numId w:val="20"/>
        </w:numPr>
        <w:tabs>
          <w:tab w:val="left" w:pos="560"/>
        </w:tabs>
        <w:spacing w:after="0" w:line="0" w:lineRule="atLeast"/>
        <w:ind w:left="560" w:hanging="560"/>
        <w:rPr>
          <w:rFonts w:ascii="Times New Roman" w:eastAsia="Symbol" w:hAnsi="Times New Roman" w:cs="Times New Roman"/>
          <w:sz w:val="24"/>
          <w:szCs w:val="24"/>
        </w:rPr>
      </w:pPr>
      <w:r w:rsidRPr="002E0998">
        <w:rPr>
          <w:rFonts w:ascii="Times New Roman" w:hAnsi="Times New Roman" w:cs="Times New Roman"/>
          <w:sz w:val="24"/>
          <w:szCs w:val="24"/>
        </w:rPr>
        <w:t>Continuous improvement;</w:t>
      </w:r>
    </w:p>
    <w:p w14:paraId="09B80169" w14:textId="77777777" w:rsidR="00C66FC1" w:rsidRPr="002E0998" w:rsidRDefault="00C66FC1" w:rsidP="00DF407C">
      <w:pPr>
        <w:numPr>
          <w:ilvl w:val="0"/>
          <w:numId w:val="20"/>
        </w:numPr>
        <w:tabs>
          <w:tab w:val="left" w:pos="560"/>
        </w:tabs>
        <w:spacing w:after="0" w:line="212" w:lineRule="auto"/>
        <w:ind w:left="560" w:hanging="560"/>
        <w:rPr>
          <w:rFonts w:ascii="Times New Roman" w:eastAsia="Symbol" w:hAnsi="Times New Roman" w:cs="Times New Roman"/>
          <w:sz w:val="24"/>
          <w:szCs w:val="24"/>
          <w:lang w:val="en-US"/>
        </w:rPr>
      </w:pPr>
      <w:r w:rsidRPr="002E0998">
        <w:rPr>
          <w:rFonts w:ascii="Times New Roman" w:hAnsi="Times New Roman" w:cs="Times New Roman"/>
          <w:sz w:val="24"/>
          <w:szCs w:val="24"/>
          <w:lang w:val="en-US"/>
        </w:rPr>
        <w:t>Immediate safety action and coordination with the aircraft operator’s Emergency Response Plan (ERP).</w:t>
      </w:r>
    </w:p>
    <w:p w14:paraId="08070F7D" w14:textId="77777777" w:rsidR="00C66FC1" w:rsidRPr="002E0998" w:rsidRDefault="00C66FC1" w:rsidP="00C66FC1">
      <w:pPr>
        <w:tabs>
          <w:tab w:val="left" w:pos="560"/>
        </w:tabs>
        <w:spacing w:after="0" w:line="0" w:lineRule="atLeast"/>
        <w:ind w:left="560"/>
        <w:rPr>
          <w:rFonts w:ascii="Times New Roman" w:eastAsia="Symbol" w:hAnsi="Times New Roman" w:cs="Times New Roman"/>
          <w:noProof w:val="0"/>
          <w:sz w:val="24"/>
          <w:szCs w:val="24"/>
          <w:lang w:val="en-US"/>
        </w:rPr>
      </w:pPr>
    </w:p>
    <w:p w14:paraId="2D1B2D86" w14:textId="77777777" w:rsidR="00C66FC1" w:rsidRPr="002E0998" w:rsidRDefault="00C66FC1" w:rsidP="00C66FC1">
      <w:pPr>
        <w:spacing w:after="0" w:line="218" w:lineRule="auto"/>
        <w:ind w:right="20"/>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It is important to recognise that safety management will be a continuous activity, as hazards, risks and the effectiveness of safety risk mitigations will change over time.</w:t>
      </w:r>
    </w:p>
    <w:p w14:paraId="06AE487F" w14:textId="77777777" w:rsidR="00C66FC1" w:rsidRPr="002E0998" w:rsidRDefault="00C66FC1" w:rsidP="00C66FC1">
      <w:pPr>
        <w:spacing w:after="0" w:line="218" w:lineRule="auto"/>
        <w:ind w:right="20"/>
        <w:jc w:val="both"/>
        <w:rPr>
          <w:rFonts w:ascii="Times New Roman" w:hAnsi="Times New Roman" w:cs="Times New Roman"/>
          <w:noProof w:val="0"/>
          <w:sz w:val="24"/>
          <w:szCs w:val="24"/>
          <w:lang w:val="en-US"/>
        </w:rPr>
      </w:pPr>
    </w:p>
    <w:p w14:paraId="114E9ACD" w14:textId="77777777" w:rsidR="00C66FC1" w:rsidRPr="002E0998" w:rsidRDefault="00C66FC1" w:rsidP="00C66FC1">
      <w:pPr>
        <w:spacing w:line="236" w:lineRule="auto"/>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xml:space="preserve">These key safety management processes are supported by a compliance monitoring function as an integral part of the management system for safety. Most aviation safety regulations constitute generic safety risk controls established by the ‘regulator’. Therefore, ensuring effective compliance with the regulations during daily operations and independent monitoring of compliance are fundamental to any management system for safety. The compliance monitoring function may, in addition, support the follow-up of safety risk mitigation actions. Moreover, where non-compliances are identified through internal audits, the causes will be thoroughly assessed and analysed. Such an analysis in return supports the risk management process by providing insights into causal and contributing </w:t>
      </w:r>
      <w:r w:rsidRPr="002E0998">
        <w:rPr>
          <w:rFonts w:ascii="Times New Roman" w:hAnsi="Times New Roman" w:cs="Times New Roman"/>
          <w:sz w:val="24"/>
          <w:szCs w:val="24"/>
          <w:lang w:val="en-US"/>
        </w:rPr>
        <w:lastRenderedPageBreak/>
        <w:t>factors, including HF, organisational factors and the environment in which the organisation operates. In this way, the outputs of compliance monitoring become some of the various inputs to the safety risk management functions. On the other hand, the safety risk management processes may be used to determine focus areas for compliance monitoring. In this way, internal audits will inform the organisation’s management of the level of compliance within the organisation, whether safety risk mitigation actions have been implemented, and where corrective or preventive action is required. The combination of safety risk management and compliance monitoring should lead to an enhanced understanding of the end-to-end process and the process interfaces, exposing opportunities for increased efficiencies, which are not limited to safety aspects.</w:t>
      </w:r>
    </w:p>
    <w:p w14:paraId="47B62AFD" w14:textId="77777777" w:rsidR="00C66FC1" w:rsidRPr="002E0998" w:rsidRDefault="00C66FC1" w:rsidP="00C66FC1">
      <w:pPr>
        <w:spacing w:line="232" w:lineRule="auto"/>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As aviation is a complex system with many organisations and individuals interacting together, the primary focus of the key safety management processes is on the organisational processes and procedures, but it also relies on the humans in the system. The organisation and the way in which it operates can have a significant impact on human performance. Therefore, safety management necessarily addresses how humans can contribute both positively and negatively to an organisation’s safety outcomes, recognising that human behaviour is influenced by the organisational environment.</w:t>
      </w:r>
    </w:p>
    <w:p w14:paraId="204CFAA9" w14:textId="77777777" w:rsidR="00C66FC1" w:rsidRPr="002E0998" w:rsidRDefault="00C66FC1" w:rsidP="00C66FC1">
      <w:pPr>
        <w:spacing w:line="235" w:lineRule="auto"/>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effectiveness of safety management largely depends on the degree of commitment of the senior management to create a working environment that optimises human performance and encourages personnel to actively engage in and contribute to the organisation’s management processes. Similarly, a positive safety culture relies on a high degree of trust and respect between the personnel and the management, and it must therefore be created and supported at the senior management level. If the management does not treat individuals who identify hazards and report adverse events in a consistently fair and just way, those individuals are unlikely to be willing to communicate safety issues or to work with the management to effectively address the safety risks. As with trust, a positive safety culture takes time and effort to establish, and it can be easily lost.</w:t>
      </w:r>
    </w:p>
    <w:p w14:paraId="2AC8F88D" w14:textId="77777777" w:rsidR="00C66FC1" w:rsidRPr="002E0998" w:rsidRDefault="00C66FC1" w:rsidP="00C66FC1">
      <w:pPr>
        <w:spacing w:line="234" w:lineRule="auto"/>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It is further recognised that the introduction of processes for hazard identification and risk assessment, mitigation and verification of the effectiveness of such mitigation actions will create immediate and direct costs, while related benefits are sometimes intangible and may take time to materialise. Over time, an effective management system will not only address the risks of major occurrences, but also identify and address production inefficiencies, improve communication, foster a better organisation culture, and lead to more effective control of contractors and suppliers. In addition, through an improved relationship with the authority, an effective management system may result in a reduced oversight burden.</w:t>
      </w:r>
    </w:p>
    <w:p w14:paraId="4276A170" w14:textId="77777777" w:rsidR="00C66FC1" w:rsidRPr="002E0998" w:rsidRDefault="00C66FC1" w:rsidP="00C66FC1">
      <w:pPr>
        <w:spacing w:line="229" w:lineRule="auto"/>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Thus, by viewing safety management and the related organisational policies and key processes as items that are implemented not only to prevent incidents and accidents, but also to meet the organisation’s strategic objectives, any investment in safety should be seen as an investment in productivity and organisational success.</w:t>
      </w:r>
    </w:p>
    <w:p w14:paraId="0CDD69DF" w14:textId="77777777" w:rsidR="00C66FC1" w:rsidRPr="002E0998" w:rsidRDefault="00C66FC1" w:rsidP="00275FFD">
      <w:pPr>
        <w:pStyle w:val="Heading2"/>
        <w:rPr>
          <w:rFonts w:ascii="Times New Roman" w:hAnsi="Times New Roman" w:cs="Times New Roman"/>
          <w:sz w:val="24"/>
          <w:szCs w:val="24"/>
          <w:lang w:val="en-US"/>
        </w:rPr>
      </w:pPr>
      <w:bookmarkStart w:id="47" w:name="_Toc230079031"/>
      <w:r w:rsidRPr="002E0998">
        <w:rPr>
          <w:rFonts w:ascii="Times New Roman" w:hAnsi="Times New Roman" w:cs="Times New Roman"/>
          <w:sz w:val="24"/>
          <w:szCs w:val="24"/>
          <w:lang w:val="en-US"/>
        </w:rPr>
        <w:t>AMC1 CAMO.A.200(a)(1) Management system</w:t>
      </w:r>
      <w:bookmarkEnd w:id="47"/>
    </w:p>
    <w:p w14:paraId="7C2AC738" w14:textId="77777777" w:rsidR="00C66FC1" w:rsidRPr="002E0998" w:rsidRDefault="00C66FC1" w:rsidP="00C66FC1">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rPr>
        <w:t>ORGANISATION AND ACCOUNTABILITIES</w:t>
      </w:r>
    </w:p>
    <w:p w14:paraId="48CE8D90" w14:textId="06387B0E" w:rsidR="00C66FC1" w:rsidRPr="002E0998" w:rsidRDefault="00C66FC1" w:rsidP="00DF407C">
      <w:pPr>
        <w:numPr>
          <w:ilvl w:val="0"/>
          <w:numId w:val="21"/>
        </w:numPr>
        <w:tabs>
          <w:tab w:val="left" w:pos="560"/>
        </w:tabs>
        <w:spacing w:after="0" w:line="224" w:lineRule="auto"/>
        <w:ind w:left="560" w:right="20" w:hanging="560"/>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The management system should encompass safety by including a safety manager, and a safety review board in the organisational structure. The functions of the safety manager are those defined in AMC1 CAMO.A.305(a)(4);(a)(5).</w:t>
      </w:r>
    </w:p>
    <w:p w14:paraId="62338883" w14:textId="77777777" w:rsidR="002B314E" w:rsidRPr="002E0998" w:rsidRDefault="002B314E" w:rsidP="002B314E">
      <w:pPr>
        <w:tabs>
          <w:tab w:val="left" w:pos="560"/>
        </w:tabs>
        <w:spacing w:after="0" w:line="224" w:lineRule="auto"/>
        <w:ind w:left="560" w:right="20"/>
        <w:jc w:val="both"/>
        <w:rPr>
          <w:rFonts w:ascii="Times New Roman" w:hAnsi="Times New Roman" w:cs="Times New Roman"/>
          <w:noProof w:val="0"/>
          <w:sz w:val="24"/>
          <w:szCs w:val="24"/>
          <w:lang w:val="en-US"/>
        </w:rPr>
      </w:pPr>
    </w:p>
    <w:p w14:paraId="6B6D868E" w14:textId="4C825433" w:rsidR="002B314E" w:rsidRPr="003C2A04" w:rsidRDefault="00C66FC1" w:rsidP="003C2A04">
      <w:pPr>
        <w:numPr>
          <w:ilvl w:val="0"/>
          <w:numId w:val="21"/>
        </w:numPr>
        <w:tabs>
          <w:tab w:val="left" w:pos="560"/>
        </w:tabs>
        <w:spacing w:line="0" w:lineRule="atLeast"/>
        <w:ind w:left="560" w:hanging="560"/>
        <w:rPr>
          <w:rFonts w:ascii="Times New Roman" w:hAnsi="Times New Roman" w:cs="Times New Roman"/>
          <w:sz w:val="24"/>
          <w:szCs w:val="24"/>
        </w:rPr>
      </w:pPr>
      <w:r w:rsidRPr="002E0998">
        <w:rPr>
          <w:rFonts w:ascii="Times New Roman" w:hAnsi="Times New Roman" w:cs="Times New Roman"/>
          <w:sz w:val="24"/>
          <w:szCs w:val="24"/>
        </w:rPr>
        <w:t>Safety review board</w:t>
      </w:r>
    </w:p>
    <w:p w14:paraId="1527938B" w14:textId="77777777" w:rsidR="002B314E" w:rsidRPr="002E0998" w:rsidRDefault="002B314E" w:rsidP="003C2A04">
      <w:pPr>
        <w:numPr>
          <w:ilvl w:val="1"/>
          <w:numId w:val="22"/>
        </w:numPr>
        <w:spacing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lastRenderedPageBreak/>
        <w:t>The safety review board should be a high-level committee that considers matters of strategic safety in support of the accountable manager’s safety accountability.</w:t>
      </w:r>
    </w:p>
    <w:p w14:paraId="1E236F55" w14:textId="77777777" w:rsidR="002B314E" w:rsidRDefault="002B314E" w:rsidP="003C2A04">
      <w:pPr>
        <w:numPr>
          <w:ilvl w:val="1"/>
          <w:numId w:val="22"/>
        </w:numPr>
        <w:spacing w:after="0"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The board should be chaired by the accountable manager and composed of the person or group of persons nominated under point CAMO.A.300(a) and (b).</w:t>
      </w:r>
    </w:p>
    <w:p w14:paraId="25B553CC" w14:textId="77777777" w:rsidR="00EA0EC1" w:rsidRPr="002E0998" w:rsidRDefault="00EA0EC1" w:rsidP="00EA0EC1">
      <w:pPr>
        <w:spacing w:after="0" w:line="218" w:lineRule="auto"/>
        <w:ind w:left="567" w:right="20"/>
        <w:rPr>
          <w:rFonts w:ascii="Times New Roman" w:hAnsi="Times New Roman" w:cs="Times New Roman"/>
          <w:sz w:val="24"/>
          <w:szCs w:val="24"/>
          <w:lang w:val="en-US"/>
        </w:rPr>
      </w:pPr>
    </w:p>
    <w:p w14:paraId="64240772" w14:textId="77777777" w:rsidR="002B314E" w:rsidRPr="002E0998" w:rsidRDefault="002B314E" w:rsidP="003C2A04">
      <w:pPr>
        <w:numPr>
          <w:ilvl w:val="1"/>
          <w:numId w:val="22"/>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The safety review board should monitor:</w:t>
      </w:r>
    </w:p>
    <w:p w14:paraId="70E9C9C2" w14:textId="76388D64" w:rsidR="002B314E" w:rsidRPr="002E0998" w:rsidRDefault="002B314E" w:rsidP="003C2A04">
      <w:pPr>
        <w:numPr>
          <w:ilvl w:val="2"/>
          <w:numId w:val="22"/>
        </w:numPr>
        <w:spacing w:after="0" w:line="0" w:lineRule="atLeast"/>
        <w:ind w:left="1134"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 xml:space="preserve"> safety performance against the safety policy and objectives;</w:t>
      </w:r>
    </w:p>
    <w:p w14:paraId="54B20F18" w14:textId="77777777" w:rsidR="002B314E" w:rsidRPr="002E0998" w:rsidRDefault="002B314E" w:rsidP="003C2A04">
      <w:pPr>
        <w:numPr>
          <w:ilvl w:val="2"/>
          <w:numId w:val="22"/>
        </w:numPr>
        <w:spacing w:after="0" w:line="0" w:lineRule="atLeast"/>
        <w:ind w:left="1134"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that any safety action is taken in a timely manner; and</w:t>
      </w:r>
    </w:p>
    <w:p w14:paraId="07754A4A" w14:textId="77777777" w:rsidR="002B314E" w:rsidRDefault="002B314E" w:rsidP="003C2A04">
      <w:pPr>
        <w:numPr>
          <w:ilvl w:val="2"/>
          <w:numId w:val="22"/>
        </w:numPr>
        <w:spacing w:after="0" w:line="0" w:lineRule="atLeast"/>
        <w:ind w:left="1134"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the effectiveness of the organisation’s management system processes.</w:t>
      </w:r>
    </w:p>
    <w:p w14:paraId="1D334D7A" w14:textId="77777777" w:rsidR="003C2A04" w:rsidRPr="002E0998" w:rsidRDefault="003C2A04" w:rsidP="003C2A04">
      <w:pPr>
        <w:spacing w:after="0" w:line="0" w:lineRule="atLeast"/>
        <w:ind w:left="1134"/>
        <w:rPr>
          <w:rFonts w:ascii="Times New Roman" w:hAnsi="Times New Roman" w:cs="Times New Roman"/>
          <w:sz w:val="24"/>
          <w:szCs w:val="24"/>
          <w:lang w:val="en-US"/>
        </w:rPr>
      </w:pPr>
    </w:p>
    <w:p w14:paraId="6B395052" w14:textId="07F96AFA" w:rsidR="002B314E" w:rsidRPr="002E0998" w:rsidRDefault="002B314E" w:rsidP="003C2A04">
      <w:pPr>
        <w:numPr>
          <w:ilvl w:val="1"/>
          <w:numId w:val="22"/>
        </w:numPr>
        <w:spacing w:after="0" w:line="0" w:lineRule="atLeast"/>
        <w:ind w:left="567" w:hanging="573"/>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The safety review board may also be tasked with:</w:t>
      </w:r>
    </w:p>
    <w:p w14:paraId="4BE7F083" w14:textId="281D5C22" w:rsidR="002B314E" w:rsidRPr="002E0998" w:rsidRDefault="002B314E" w:rsidP="003C2A04">
      <w:pPr>
        <w:numPr>
          <w:ilvl w:val="2"/>
          <w:numId w:val="22"/>
        </w:numPr>
        <w:spacing w:after="0" w:line="0" w:lineRule="atLeast"/>
        <w:ind w:left="1134"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reviewing the results of compliance monitoring;</w:t>
      </w:r>
    </w:p>
    <w:p w14:paraId="6CFE4ABA" w14:textId="77777777" w:rsidR="002B314E" w:rsidRPr="002E0998" w:rsidRDefault="002B314E" w:rsidP="003C2A04">
      <w:pPr>
        <w:numPr>
          <w:ilvl w:val="2"/>
          <w:numId w:val="22"/>
        </w:numPr>
        <w:spacing w:after="0" w:line="0" w:lineRule="atLeast"/>
        <w:ind w:left="1134"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monitoring the implementation of related corrective and preventive actions.</w:t>
      </w:r>
    </w:p>
    <w:p w14:paraId="63CFDFE8" w14:textId="77777777" w:rsidR="002B314E" w:rsidRPr="002E0998" w:rsidRDefault="002B314E" w:rsidP="002B314E">
      <w:pPr>
        <w:tabs>
          <w:tab w:val="left" w:pos="1700"/>
        </w:tabs>
        <w:spacing w:after="0" w:line="0" w:lineRule="atLeast"/>
        <w:ind w:left="1700"/>
        <w:rPr>
          <w:rFonts w:ascii="Times New Roman" w:hAnsi="Times New Roman" w:cs="Times New Roman"/>
          <w:sz w:val="24"/>
          <w:szCs w:val="24"/>
          <w:lang w:val="en-US"/>
        </w:rPr>
      </w:pPr>
    </w:p>
    <w:p w14:paraId="27AA9FE5" w14:textId="4AB77984" w:rsidR="002B314E" w:rsidRPr="002E0998" w:rsidRDefault="002B314E" w:rsidP="00DF407C">
      <w:pPr>
        <w:numPr>
          <w:ilvl w:val="0"/>
          <w:numId w:val="23"/>
        </w:numPr>
        <w:tabs>
          <w:tab w:val="left" w:pos="560"/>
        </w:tabs>
        <w:spacing w:after="0" w:line="217"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safety review board should ensure that appropriate resources are allocated to achieve the established safety objectives.</w:t>
      </w:r>
    </w:p>
    <w:p w14:paraId="340361A7" w14:textId="77777777" w:rsidR="002B314E" w:rsidRPr="002E0998" w:rsidRDefault="002B314E" w:rsidP="00DF407C">
      <w:pPr>
        <w:numPr>
          <w:ilvl w:val="0"/>
          <w:numId w:val="23"/>
        </w:numPr>
        <w:tabs>
          <w:tab w:val="left" w:pos="560"/>
        </w:tabs>
        <w:spacing w:after="0" w:line="225"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safety manager or another person designated by the safety manager may attend, as appropriate, safety review board meetings. He or she may communicate to the accountable manager all information, as necessary, to allow decision-making based on safety data.</w:t>
      </w:r>
    </w:p>
    <w:p w14:paraId="38CDBDE5" w14:textId="77777777" w:rsidR="002B314E" w:rsidRPr="002E0998" w:rsidRDefault="002B314E" w:rsidP="002B314E">
      <w:pPr>
        <w:tabs>
          <w:tab w:val="left" w:pos="560"/>
        </w:tabs>
        <w:spacing w:after="0" w:line="225" w:lineRule="auto"/>
        <w:ind w:left="560" w:right="20"/>
        <w:jc w:val="both"/>
        <w:rPr>
          <w:rFonts w:ascii="Times New Roman" w:hAnsi="Times New Roman" w:cs="Times New Roman"/>
          <w:sz w:val="24"/>
          <w:szCs w:val="24"/>
          <w:lang w:val="en-US"/>
        </w:rPr>
      </w:pPr>
    </w:p>
    <w:p w14:paraId="79FBC73A" w14:textId="75538B06" w:rsidR="002B314E" w:rsidRPr="00951880" w:rsidRDefault="002B314E" w:rsidP="002B314E">
      <w:pPr>
        <w:numPr>
          <w:ilvl w:val="0"/>
          <w:numId w:val="23"/>
        </w:numPr>
        <w:tabs>
          <w:tab w:val="left" w:pos="560"/>
        </w:tabs>
        <w:spacing w:after="0" w:line="231"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Notwithstanding point (a), where justified by the size of the organisation and the nature and complexity of its activities and subject to a risk assessment and agreement by the competent authority, the organisation may not need to establish a formal safety review board. In this case, the tasks normally allocated to the safety review board should be allocated to the safety manager.</w:t>
      </w:r>
    </w:p>
    <w:p w14:paraId="76BAA0E8" w14:textId="21095F51" w:rsidR="002B314E" w:rsidRPr="00951880" w:rsidRDefault="002B314E" w:rsidP="00951880">
      <w:pPr>
        <w:pStyle w:val="Heading2"/>
        <w:rPr>
          <w:rFonts w:ascii="Times New Roman" w:hAnsi="Times New Roman" w:cs="Times New Roman"/>
          <w:sz w:val="24"/>
          <w:szCs w:val="24"/>
          <w:lang w:val="en-US"/>
        </w:rPr>
      </w:pPr>
      <w:bookmarkStart w:id="48" w:name="_Toc230079032"/>
      <w:r w:rsidRPr="002E0998">
        <w:rPr>
          <w:rFonts w:ascii="Times New Roman" w:hAnsi="Times New Roman" w:cs="Times New Roman"/>
          <w:sz w:val="24"/>
          <w:szCs w:val="24"/>
          <w:lang w:val="en-US"/>
        </w:rPr>
        <w:t>GM1 CAMO.A.200(a)(1) Management system</w:t>
      </w:r>
      <w:bookmarkEnd w:id="48"/>
    </w:p>
    <w:p w14:paraId="456E34C4" w14:textId="77777777" w:rsidR="002B314E" w:rsidRPr="002E0998" w:rsidRDefault="002B314E" w:rsidP="002B314E">
      <w:pPr>
        <w:spacing w:line="0" w:lineRule="atLeast"/>
        <w:rPr>
          <w:rFonts w:ascii="Times New Roman" w:hAnsi="Times New Roman" w:cs="Times New Roman"/>
          <w:b/>
          <w:sz w:val="24"/>
          <w:szCs w:val="24"/>
        </w:rPr>
      </w:pPr>
      <w:r w:rsidRPr="002E0998">
        <w:rPr>
          <w:rFonts w:ascii="Times New Roman" w:hAnsi="Times New Roman" w:cs="Times New Roman"/>
          <w:b/>
          <w:sz w:val="24"/>
          <w:szCs w:val="24"/>
        </w:rPr>
        <w:t>SAFETY ACTION GROUP</w:t>
      </w:r>
    </w:p>
    <w:p w14:paraId="3B41C730" w14:textId="150A61EF" w:rsidR="002B314E" w:rsidRPr="002E0998" w:rsidRDefault="002B314E" w:rsidP="00DF407C">
      <w:pPr>
        <w:numPr>
          <w:ilvl w:val="0"/>
          <w:numId w:val="24"/>
        </w:numPr>
        <w:tabs>
          <w:tab w:val="left" w:pos="560"/>
        </w:tabs>
        <w:spacing w:after="0" w:line="225" w:lineRule="auto"/>
        <w:ind w:left="560" w:right="20" w:hanging="560"/>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Depending on the size of the organisation and the nature and complexity of its activities, a safety action group may be established as a standing group or as an ad hoc group to assist, or act on behalf of the safety manager or the safety review board.</w:t>
      </w:r>
    </w:p>
    <w:p w14:paraId="10ED79FD" w14:textId="77777777" w:rsidR="002B314E" w:rsidRPr="002E0998" w:rsidRDefault="002B314E" w:rsidP="002B314E">
      <w:pPr>
        <w:tabs>
          <w:tab w:val="left" w:pos="560"/>
        </w:tabs>
        <w:spacing w:after="0" w:line="225" w:lineRule="auto"/>
        <w:ind w:left="560" w:right="20"/>
        <w:jc w:val="both"/>
        <w:rPr>
          <w:rFonts w:ascii="Times New Roman" w:hAnsi="Times New Roman" w:cs="Times New Roman"/>
          <w:noProof w:val="0"/>
          <w:sz w:val="24"/>
          <w:szCs w:val="24"/>
          <w:lang w:val="en-US"/>
        </w:rPr>
      </w:pPr>
    </w:p>
    <w:p w14:paraId="668C8F7E" w14:textId="744348AA" w:rsidR="002B314E" w:rsidRPr="002E0998" w:rsidRDefault="002B314E" w:rsidP="00DF407C">
      <w:pPr>
        <w:numPr>
          <w:ilvl w:val="0"/>
          <w:numId w:val="24"/>
        </w:numPr>
        <w:tabs>
          <w:tab w:val="left" w:pos="560"/>
        </w:tabs>
        <w:spacing w:after="0" w:line="218" w:lineRule="auto"/>
        <w:rPr>
          <w:rFonts w:ascii="Times New Roman" w:hAnsi="Times New Roman" w:cs="Times New Roman"/>
          <w:sz w:val="24"/>
          <w:szCs w:val="24"/>
          <w:lang w:val="en-US"/>
        </w:rPr>
      </w:pPr>
      <w:r w:rsidRPr="002E0998">
        <w:rPr>
          <w:rFonts w:ascii="Times New Roman" w:hAnsi="Times New Roman" w:cs="Times New Roman"/>
          <w:sz w:val="24"/>
          <w:szCs w:val="24"/>
          <w:lang w:val="en-US"/>
        </w:rPr>
        <w:t xml:space="preserve">More than one safety action group may be established, depending on the scope of the task and the specific expertise required. </w:t>
      </w:r>
    </w:p>
    <w:p w14:paraId="016DA62C" w14:textId="77777777" w:rsidR="002B314E" w:rsidRPr="002E0998" w:rsidRDefault="002B314E" w:rsidP="002B314E">
      <w:pPr>
        <w:tabs>
          <w:tab w:val="left" w:pos="560"/>
        </w:tabs>
        <w:spacing w:after="0" w:line="218" w:lineRule="auto"/>
        <w:ind w:left="560"/>
        <w:rPr>
          <w:rFonts w:ascii="Times New Roman" w:hAnsi="Times New Roman" w:cs="Times New Roman"/>
          <w:sz w:val="24"/>
          <w:szCs w:val="24"/>
          <w:lang w:val="en-US"/>
        </w:rPr>
      </w:pPr>
    </w:p>
    <w:p w14:paraId="6C7C309A" w14:textId="77777777" w:rsidR="002B314E" w:rsidRPr="002E0998" w:rsidRDefault="002B314E" w:rsidP="00DF407C">
      <w:pPr>
        <w:numPr>
          <w:ilvl w:val="0"/>
          <w:numId w:val="24"/>
        </w:numPr>
        <w:tabs>
          <w:tab w:val="left" w:pos="560"/>
        </w:tabs>
        <w:spacing w:after="0" w:line="228"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safety action group usually reports to, and takes strategic direction from, the safety review board, and may be composed of managers, supervisors and personnel from operational areas.</w:t>
      </w:r>
    </w:p>
    <w:p w14:paraId="59FAD940" w14:textId="77777777" w:rsidR="002B314E" w:rsidRPr="002E0998" w:rsidRDefault="002B314E" w:rsidP="002B314E">
      <w:pPr>
        <w:pStyle w:val="ListParagraph0"/>
        <w:rPr>
          <w:rFonts w:ascii="Times New Roman" w:hAnsi="Times New Roman" w:cs="Times New Roman"/>
          <w:sz w:val="24"/>
          <w:szCs w:val="24"/>
          <w:lang w:val="en-US"/>
        </w:rPr>
      </w:pPr>
    </w:p>
    <w:p w14:paraId="360017E5" w14:textId="77777777" w:rsidR="002B314E" w:rsidRDefault="002B314E" w:rsidP="00DF407C">
      <w:pPr>
        <w:numPr>
          <w:ilvl w:val="0"/>
          <w:numId w:val="24"/>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safety action group may be tasked with or assist in:</w:t>
      </w:r>
    </w:p>
    <w:p w14:paraId="0DB37197" w14:textId="77777777" w:rsidR="00951880" w:rsidRPr="002E0998" w:rsidRDefault="00951880" w:rsidP="00951880">
      <w:pPr>
        <w:tabs>
          <w:tab w:val="left" w:pos="560"/>
        </w:tabs>
        <w:spacing w:after="0" w:line="0" w:lineRule="atLeast"/>
        <w:ind w:left="560"/>
        <w:rPr>
          <w:rFonts w:ascii="Times New Roman" w:hAnsi="Times New Roman" w:cs="Times New Roman"/>
          <w:sz w:val="24"/>
          <w:szCs w:val="24"/>
          <w:lang w:val="en-US"/>
        </w:rPr>
      </w:pPr>
    </w:p>
    <w:p w14:paraId="6CE9127E" w14:textId="77777777" w:rsidR="002B314E" w:rsidRPr="002E0998" w:rsidRDefault="002B314E" w:rsidP="00951880">
      <w:pPr>
        <w:numPr>
          <w:ilvl w:val="1"/>
          <w:numId w:val="24"/>
        </w:numPr>
        <w:spacing w:after="0" w:line="0" w:lineRule="atLeast"/>
        <w:ind w:left="567" w:hanging="573"/>
        <w:rPr>
          <w:rFonts w:ascii="Times New Roman" w:hAnsi="Times New Roman" w:cs="Times New Roman"/>
          <w:sz w:val="24"/>
          <w:szCs w:val="24"/>
        </w:rPr>
      </w:pPr>
      <w:r w:rsidRPr="002E0998">
        <w:rPr>
          <w:rFonts w:ascii="Times New Roman" w:hAnsi="Times New Roman" w:cs="Times New Roman"/>
          <w:sz w:val="24"/>
          <w:szCs w:val="24"/>
        </w:rPr>
        <w:t>monitoring safety performance;</w:t>
      </w:r>
    </w:p>
    <w:p w14:paraId="29F33EFD" w14:textId="77777777" w:rsidR="002B314E" w:rsidRPr="002E0998" w:rsidRDefault="002B314E" w:rsidP="00951880">
      <w:pPr>
        <w:numPr>
          <w:ilvl w:val="1"/>
          <w:numId w:val="24"/>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defining actions to control risks to an acceptable level;</w:t>
      </w:r>
    </w:p>
    <w:p w14:paraId="47EA2EFD" w14:textId="77777777" w:rsidR="002B314E" w:rsidRPr="002E0998" w:rsidRDefault="002B314E" w:rsidP="00951880">
      <w:pPr>
        <w:numPr>
          <w:ilvl w:val="1"/>
          <w:numId w:val="24"/>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assessing the impact of organisational changes on safety;</w:t>
      </w:r>
    </w:p>
    <w:p w14:paraId="32550CF1" w14:textId="77777777" w:rsidR="002B314E" w:rsidRPr="002E0998" w:rsidRDefault="002B314E" w:rsidP="00951880">
      <w:pPr>
        <w:numPr>
          <w:ilvl w:val="1"/>
          <w:numId w:val="24"/>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ensuring that safety actions are implemented within agreed timescales;</w:t>
      </w:r>
    </w:p>
    <w:p w14:paraId="391158EE" w14:textId="79C81938" w:rsidR="007F653B" w:rsidRPr="00951880" w:rsidRDefault="002B314E" w:rsidP="00951880">
      <w:pPr>
        <w:numPr>
          <w:ilvl w:val="1"/>
          <w:numId w:val="24"/>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reviewing the effectiveness of previous safety actions and safety promotion.</w:t>
      </w:r>
    </w:p>
    <w:p w14:paraId="7EBA3489" w14:textId="0C7C73A1" w:rsidR="007F653B" w:rsidRPr="002E0998" w:rsidRDefault="007F653B" w:rsidP="00951880">
      <w:pPr>
        <w:pStyle w:val="Heading2"/>
        <w:rPr>
          <w:rFonts w:ascii="Times New Roman" w:hAnsi="Times New Roman" w:cs="Times New Roman"/>
          <w:b w:val="0"/>
          <w:sz w:val="24"/>
          <w:szCs w:val="24"/>
          <w:lang w:val="en-US"/>
        </w:rPr>
      </w:pPr>
      <w:bookmarkStart w:id="49" w:name="_Toc230079033"/>
      <w:r w:rsidRPr="002E0998">
        <w:rPr>
          <w:rFonts w:ascii="Times New Roman" w:hAnsi="Times New Roman" w:cs="Times New Roman"/>
          <w:sz w:val="24"/>
          <w:szCs w:val="24"/>
          <w:lang w:val="en-US"/>
        </w:rPr>
        <w:lastRenderedPageBreak/>
        <w:t>GM2 CAMO.A.200(a)(1) Management system</w:t>
      </w:r>
      <w:bookmarkEnd w:id="49"/>
    </w:p>
    <w:p w14:paraId="073C7B6E" w14:textId="77777777" w:rsidR="007F653B" w:rsidRPr="002E0998" w:rsidRDefault="007F653B" w:rsidP="007F653B">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lang w:val="en-US"/>
        </w:rPr>
        <w:t>MEANING OF THE TERMS ‘ACCOUNTABILITY’ AND ‘RESPONSIBILITY’</w:t>
      </w:r>
    </w:p>
    <w:p w14:paraId="00358131" w14:textId="77777777" w:rsidR="007F653B" w:rsidRPr="002E0998" w:rsidRDefault="007F653B" w:rsidP="007F653B">
      <w:pPr>
        <w:spacing w:line="224" w:lineRule="auto"/>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In the English language, the notion of accountability is different from the notion of responsibility. Whereas ‘accountability’ refers to an obligation which cannot be delegated, ‘responsibility’ refers to an obligation that can be delegated.</w:t>
      </w:r>
    </w:p>
    <w:p w14:paraId="065ACCCC" w14:textId="77777777" w:rsidR="00291501" w:rsidRPr="002E0998" w:rsidRDefault="00291501" w:rsidP="00275FFD">
      <w:pPr>
        <w:pStyle w:val="Heading2"/>
        <w:rPr>
          <w:rFonts w:ascii="Times New Roman" w:hAnsi="Times New Roman" w:cs="Times New Roman"/>
          <w:sz w:val="24"/>
          <w:szCs w:val="24"/>
          <w:lang w:val="en-US"/>
        </w:rPr>
      </w:pPr>
      <w:bookmarkStart w:id="50" w:name="_Toc230079034"/>
      <w:r w:rsidRPr="002E0998">
        <w:rPr>
          <w:rFonts w:ascii="Times New Roman" w:hAnsi="Times New Roman" w:cs="Times New Roman"/>
          <w:sz w:val="24"/>
          <w:szCs w:val="24"/>
          <w:lang w:val="en-US"/>
        </w:rPr>
        <w:t>AMC1 CAMO.A.200(a)(2) Management system</w:t>
      </w:r>
      <w:bookmarkEnd w:id="50"/>
    </w:p>
    <w:p w14:paraId="236C50EA" w14:textId="77777777" w:rsidR="00291501" w:rsidRPr="002E0998" w:rsidRDefault="00291501" w:rsidP="00291501">
      <w:pPr>
        <w:spacing w:line="224" w:lineRule="auto"/>
        <w:jc w:val="both"/>
        <w:rPr>
          <w:rFonts w:ascii="Times New Roman" w:hAnsi="Times New Roman" w:cs="Times New Roman"/>
          <w:b/>
          <w:sz w:val="24"/>
          <w:szCs w:val="24"/>
        </w:rPr>
      </w:pPr>
      <w:r w:rsidRPr="002E0998">
        <w:rPr>
          <w:rFonts w:ascii="Times New Roman" w:hAnsi="Times New Roman" w:cs="Times New Roman"/>
          <w:b/>
          <w:sz w:val="24"/>
          <w:szCs w:val="24"/>
        </w:rPr>
        <w:t>SAFETY POLICY &amp; OBJECTIVES</w:t>
      </w:r>
    </w:p>
    <w:p w14:paraId="12AA56B9" w14:textId="1A167685" w:rsidR="00291501" w:rsidRPr="002E0998" w:rsidRDefault="00291501" w:rsidP="00DF407C">
      <w:pPr>
        <w:numPr>
          <w:ilvl w:val="0"/>
          <w:numId w:val="25"/>
        </w:numPr>
        <w:tabs>
          <w:tab w:val="left" w:pos="560"/>
        </w:tabs>
        <w:spacing w:after="0" w:line="0" w:lineRule="atLeast"/>
        <w:ind w:left="560" w:hanging="560"/>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The safety policy should:</w:t>
      </w:r>
    </w:p>
    <w:p w14:paraId="11F82D2F" w14:textId="77777777" w:rsidR="00291501" w:rsidRPr="002E0998" w:rsidRDefault="00291501" w:rsidP="00291501">
      <w:pPr>
        <w:tabs>
          <w:tab w:val="left" w:pos="560"/>
        </w:tabs>
        <w:spacing w:after="0" w:line="0" w:lineRule="atLeast"/>
        <w:ind w:left="560"/>
        <w:rPr>
          <w:rFonts w:ascii="Times New Roman" w:hAnsi="Times New Roman" w:cs="Times New Roman"/>
          <w:noProof w:val="0"/>
          <w:sz w:val="24"/>
          <w:szCs w:val="24"/>
          <w:lang w:val="en-US"/>
        </w:rPr>
      </w:pPr>
    </w:p>
    <w:p w14:paraId="046ED41A" w14:textId="07469E14" w:rsidR="00291501" w:rsidRPr="002E0998" w:rsidRDefault="00291501" w:rsidP="00951880">
      <w:pPr>
        <w:numPr>
          <w:ilvl w:val="1"/>
          <w:numId w:val="25"/>
        </w:numPr>
        <w:spacing w:after="0" w:line="218" w:lineRule="auto"/>
        <w:ind w:left="567" w:right="20"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reflect organisational commitments regarding safety, and its proactive and systematic management, including the promotion of a positive safety culture;</w:t>
      </w:r>
    </w:p>
    <w:p w14:paraId="3D6B7D3F" w14:textId="77777777" w:rsidR="00291501" w:rsidRPr="002E0998" w:rsidRDefault="00291501" w:rsidP="00951880">
      <w:pPr>
        <w:numPr>
          <w:ilvl w:val="1"/>
          <w:numId w:val="25"/>
        </w:numPr>
        <w:spacing w:after="0" w:line="218" w:lineRule="auto"/>
        <w:ind w:left="567" w:right="20"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include internal reporting principles, and encourage personnel to report continuing airworthiness-related errors, incidents and hazards;</w:t>
      </w:r>
    </w:p>
    <w:p w14:paraId="11D5F8E9" w14:textId="77777777" w:rsidR="00291501" w:rsidRPr="002E0998" w:rsidRDefault="00291501" w:rsidP="00951880">
      <w:pPr>
        <w:numPr>
          <w:ilvl w:val="1"/>
          <w:numId w:val="25"/>
        </w:numPr>
        <w:spacing w:after="0" w:line="217" w:lineRule="auto"/>
        <w:ind w:left="567" w:right="20"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recognise the need for all personnel to cooperate with the compliance monitoring and internal investigations referred to under point (c) of AMC1 CAMO.A.200(a)(3);</w:t>
      </w:r>
    </w:p>
    <w:p w14:paraId="2915515F" w14:textId="77777777" w:rsidR="00291501" w:rsidRPr="002E0998" w:rsidRDefault="00291501" w:rsidP="00951880">
      <w:pPr>
        <w:numPr>
          <w:ilvl w:val="1"/>
          <w:numId w:val="25"/>
        </w:numPr>
        <w:spacing w:after="0" w:line="0" w:lineRule="atLeast"/>
        <w:ind w:left="567"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be endorsed by the accountable manager;</w:t>
      </w:r>
    </w:p>
    <w:p w14:paraId="64F01A30" w14:textId="77777777" w:rsidR="00291501" w:rsidRPr="002E0998" w:rsidRDefault="00291501" w:rsidP="00951880">
      <w:pPr>
        <w:numPr>
          <w:ilvl w:val="1"/>
          <w:numId w:val="25"/>
        </w:numPr>
        <w:spacing w:after="0" w:line="0" w:lineRule="atLeast"/>
        <w:ind w:left="567"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be communicated, with visible endorsement, throughout the organisation; and</w:t>
      </w:r>
    </w:p>
    <w:p w14:paraId="469A9363" w14:textId="77777777" w:rsidR="00291501" w:rsidRPr="002E0998" w:rsidRDefault="00291501" w:rsidP="00951880">
      <w:pPr>
        <w:numPr>
          <w:ilvl w:val="1"/>
          <w:numId w:val="25"/>
        </w:numPr>
        <w:spacing w:after="0" w:line="218" w:lineRule="auto"/>
        <w:ind w:left="567"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be periodically reviewed to ensure it remains relevant and appropriate for the organisation.</w:t>
      </w:r>
    </w:p>
    <w:p w14:paraId="78EA2BED" w14:textId="77777777" w:rsidR="00291501" w:rsidRPr="002E0998" w:rsidRDefault="00291501" w:rsidP="00291501">
      <w:pPr>
        <w:tabs>
          <w:tab w:val="left" w:pos="1140"/>
        </w:tabs>
        <w:spacing w:after="0" w:line="218" w:lineRule="auto"/>
        <w:ind w:left="1140"/>
        <w:rPr>
          <w:rFonts w:ascii="Times New Roman" w:hAnsi="Times New Roman" w:cs="Times New Roman"/>
          <w:sz w:val="24"/>
          <w:szCs w:val="24"/>
          <w:lang w:val="en-US"/>
        </w:rPr>
      </w:pPr>
    </w:p>
    <w:p w14:paraId="6AD91257" w14:textId="400B70EE" w:rsidR="00291501" w:rsidRPr="002E0998" w:rsidRDefault="00291501" w:rsidP="00DF407C">
      <w:pPr>
        <w:numPr>
          <w:ilvl w:val="0"/>
          <w:numId w:val="25"/>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safety policy should include a commitment to:</w:t>
      </w:r>
    </w:p>
    <w:p w14:paraId="6435BEA8" w14:textId="77777777" w:rsidR="00291501" w:rsidRPr="002E0998" w:rsidRDefault="00291501" w:rsidP="00291501">
      <w:pPr>
        <w:tabs>
          <w:tab w:val="left" w:pos="560"/>
        </w:tabs>
        <w:spacing w:after="0" w:line="0" w:lineRule="atLeast"/>
        <w:ind w:left="560"/>
        <w:rPr>
          <w:rFonts w:ascii="Times New Roman" w:hAnsi="Times New Roman" w:cs="Times New Roman"/>
          <w:sz w:val="24"/>
          <w:szCs w:val="24"/>
          <w:lang w:val="en-US"/>
        </w:rPr>
      </w:pPr>
    </w:p>
    <w:p w14:paraId="1960BDC5" w14:textId="01000700" w:rsidR="00291501" w:rsidRPr="002E0998" w:rsidRDefault="00291501" w:rsidP="00951880">
      <w:pPr>
        <w:numPr>
          <w:ilvl w:val="1"/>
          <w:numId w:val="25"/>
        </w:numPr>
        <w:spacing w:after="0"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comply with all applicable legislation, to meet all the applicable requirements, and adopt practices to improve safety standard;</w:t>
      </w:r>
    </w:p>
    <w:p w14:paraId="28A4542B" w14:textId="77777777" w:rsidR="00291501" w:rsidRPr="002E0998" w:rsidRDefault="00291501" w:rsidP="00951880">
      <w:pPr>
        <w:numPr>
          <w:ilvl w:val="1"/>
          <w:numId w:val="25"/>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provide the necessary resources for the implementation of the safety policy.</w:t>
      </w:r>
    </w:p>
    <w:p w14:paraId="30F44597" w14:textId="77777777" w:rsidR="00291501" w:rsidRPr="002E0998" w:rsidRDefault="00291501" w:rsidP="00951880">
      <w:pPr>
        <w:numPr>
          <w:ilvl w:val="1"/>
          <w:numId w:val="25"/>
        </w:numPr>
        <w:spacing w:after="0" w:line="0" w:lineRule="atLeast"/>
        <w:ind w:left="567" w:hanging="573"/>
        <w:rPr>
          <w:rFonts w:ascii="Times New Roman" w:hAnsi="Times New Roman" w:cs="Times New Roman"/>
          <w:sz w:val="24"/>
          <w:szCs w:val="24"/>
        </w:rPr>
      </w:pPr>
      <w:r w:rsidRPr="002E0998">
        <w:rPr>
          <w:rFonts w:ascii="Times New Roman" w:hAnsi="Times New Roman" w:cs="Times New Roman"/>
          <w:sz w:val="24"/>
          <w:szCs w:val="24"/>
        </w:rPr>
        <w:t>apply HF principles;</w:t>
      </w:r>
    </w:p>
    <w:p w14:paraId="7A5B3A6E" w14:textId="77777777" w:rsidR="00291501" w:rsidRPr="002E0998" w:rsidRDefault="00291501" w:rsidP="00951880">
      <w:pPr>
        <w:numPr>
          <w:ilvl w:val="1"/>
          <w:numId w:val="25"/>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enforce safety as a primary responsibility of all managers; and</w:t>
      </w:r>
    </w:p>
    <w:p w14:paraId="078C8875" w14:textId="77777777" w:rsidR="00291501" w:rsidRPr="002E0998" w:rsidRDefault="00291501" w:rsidP="00951880">
      <w:pPr>
        <w:numPr>
          <w:ilvl w:val="1"/>
          <w:numId w:val="25"/>
        </w:numPr>
        <w:spacing w:after="0" w:line="225" w:lineRule="auto"/>
        <w:ind w:left="567" w:right="20"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apply ‘just culture’ principles to internal safety reporting and the investigation of occurrences and, in particular, not to make available or use the information on occurrences:</w:t>
      </w:r>
    </w:p>
    <w:p w14:paraId="7CE01CC0" w14:textId="77777777" w:rsidR="00291501" w:rsidRPr="002E0998" w:rsidRDefault="00291501" w:rsidP="00951880">
      <w:pPr>
        <w:spacing w:after="0" w:line="225" w:lineRule="auto"/>
        <w:ind w:left="1140" w:right="20"/>
        <w:jc w:val="both"/>
        <w:rPr>
          <w:rFonts w:ascii="Times New Roman" w:hAnsi="Times New Roman" w:cs="Times New Roman"/>
          <w:sz w:val="24"/>
          <w:szCs w:val="24"/>
          <w:lang w:val="en-US"/>
        </w:rPr>
      </w:pPr>
    </w:p>
    <w:p w14:paraId="51F4637E" w14:textId="0379A9D9" w:rsidR="00291501" w:rsidRPr="002E0998" w:rsidRDefault="00291501" w:rsidP="00951880">
      <w:pPr>
        <w:numPr>
          <w:ilvl w:val="2"/>
          <w:numId w:val="25"/>
        </w:numPr>
        <w:spacing w:after="0" w:line="225" w:lineRule="auto"/>
        <w:ind w:left="993" w:right="20" w:hanging="426"/>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to attribute blame or liability to front line staff or other persons for actions, omissions or decisions taken by them that are commensurate with their experience and training; or</w:t>
      </w:r>
    </w:p>
    <w:p w14:paraId="47F384AD" w14:textId="77777777" w:rsidR="00291501" w:rsidRPr="002E0998" w:rsidRDefault="00291501" w:rsidP="00951880">
      <w:pPr>
        <w:numPr>
          <w:ilvl w:val="2"/>
          <w:numId w:val="25"/>
        </w:numPr>
        <w:spacing w:after="0" w:line="0" w:lineRule="atLeast"/>
        <w:ind w:left="993" w:hanging="426"/>
        <w:rPr>
          <w:rFonts w:ascii="Times New Roman" w:hAnsi="Times New Roman" w:cs="Times New Roman"/>
          <w:sz w:val="24"/>
          <w:szCs w:val="24"/>
          <w:lang w:val="en-US"/>
        </w:rPr>
      </w:pPr>
      <w:r w:rsidRPr="002E0998">
        <w:rPr>
          <w:rFonts w:ascii="Times New Roman" w:hAnsi="Times New Roman" w:cs="Times New Roman"/>
          <w:sz w:val="24"/>
          <w:szCs w:val="24"/>
          <w:lang w:val="en-US"/>
        </w:rPr>
        <w:t>for any purpose other than the maintenance or improvement of aviation safety.</w:t>
      </w:r>
    </w:p>
    <w:p w14:paraId="12EFFBF0" w14:textId="77777777" w:rsidR="00291501" w:rsidRPr="002E0998" w:rsidRDefault="00291501" w:rsidP="00291501">
      <w:pPr>
        <w:tabs>
          <w:tab w:val="left" w:pos="1700"/>
        </w:tabs>
        <w:spacing w:after="0" w:line="225" w:lineRule="auto"/>
        <w:ind w:left="1700" w:right="20"/>
        <w:jc w:val="both"/>
        <w:rPr>
          <w:rFonts w:ascii="Times New Roman" w:hAnsi="Times New Roman" w:cs="Times New Roman"/>
          <w:sz w:val="24"/>
          <w:szCs w:val="24"/>
          <w:lang w:val="en-US"/>
        </w:rPr>
      </w:pPr>
    </w:p>
    <w:p w14:paraId="61786407" w14:textId="269A16AE" w:rsidR="00291501" w:rsidRPr="002E0998" w:rsidRDefault="00291501" w:rsidP="00DF407C">
      <w:pPr>
        <w:numPr>
          <w:ilvl w:val="0"/>
          <w:numId w:val="25"/>
        </w:numPr>
        <w:tabs>
          <w:tab w:val="left" w:pos="560"/>
        </w:tabs>
        <w:spacing w:after="0" w:line="224" w:lineRule="auto"/>
        <w:ind w:left="560" w:right="20" w:hanging="560"/>
        <w:jc w:val="both"/>
        <w:rPr>
          <w:rFonts w:ascii="Times New Roman" w:hAnsi="Times New Roman" w:cs="Times New Roman"/>
          <w:noProof w:val="0"/>
          <w:sz w:val="24"/>
          <w:szCs w:val="24"/>
          <w:lang w:val="en-US"/>
        </w:rPr>
      </w:pPr>
      <w:r w:rsidRPr="002E0998">
        <w:rPr>
          <w:rFonts w:ascii="Times New Roman" w:hAnsi="Times New Roman" w:cs="Times New Roman"/>
          <w:noProof w:val="0"/>
          <w:sz w:val="24"/>
          <w:szCs w:val="24"/>
          <w:lang w:val="en-US"/>
        </w:rPr>
        <w:t>Senior management should continually promote the safety policy to all personnel, demonstrate its commitment to it, and provide necessary human and financial resources for its implementation.</w:t>
      </w:r>
    </w:p>
    <w:p w14:paraId="306556C2" w14:textId="77777777" w:rsidR="00291501" w:rsidRPr="002E0998" w:rsidRDefault="00291501" w:rsidP="00291501">
      <w:pPr>
        <w:tabs>
          <w:tab w:val="left" w:pos="560"/>
        </w:tabs>
        <w:spacing w:after="0" w:line="224" w:lineRule="auto"/>
        <w:ind w:left="560" w:right="20"/>
        <w:jc w:val="both"/>
        <w:rPr>
          <w:rFonts w:ascii="Times New Roman" w:hAnsi="Times New Roman" w:cs="Times New Roman"/>
          <w:noProof w:val="0"/>
          <w:sz w:val="24"/>
          <w:szCs w:val="24"/>
          <w:lang w:val="en-US"/>
        </w:rPr>
      </w:pPr>
    </w:p>
    <w:p w14:paraId="3F3D5EA9" w14:textId="77777777" w:rsidR="00291501" w:rsidRDefault="00291501" w:rsidP="00DF407C">
      <w:pPr>
        <w:numPr>
          <w:ilvl w:val="0"/>
          <w:numId w:val="25"/>
        </w:numPr>
        <w:tabs>
          <w:tab w:val="left" w:pos="560"/>
        </w:tabs>
        <w:spacing w:after="0" w:line="218"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Taking due account of its safety policy, the organisation should define safety objectives. The safety objectives should:</w:t>
      </w:r>
    </w:p>
    <w:p w14:paraId="21EBDFE5" w14:textId="77777777" w:rsidR="00951880" w:rsidRPr="002E0998" w:rsidRDefault="00951880" w:rsidP="00951880">
      <w:pPr>
        <w:tabs>
          <w:tab w:val="left" w:pos="560"/>
        </w:tabs>
        <w:spacing w:after="0" w:line="218" w:lineRule="auto"/>
        <w:ind w:left="560" w:right="20"/>
        <w:rPr>
          <w:rFonts w:ascii="Times New Roman" w:hAnsi="Times New Roman" w:cs="Times New Roman"/>
          <w:sz w:val="24"/>
          <w:szCs w:val="24"/>
          <w:lang w:val="en-US"/>
        </w:rPr>
      </w:pPr>
    </w:p>
    <w:p w14:paraId="78A8BD64" w14:textId="6B06FCE0" w:rsidR="00291501" w:rsidRPr="002E0998" w:rsidRDefault="00291501" w:rsidP="00951880">
      <w:pPr>
        <w:numPr>
          <w:ilvl w:val="1"/>
          <w:numId w:val="25"/>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form the basis for safety performance monitoring and measurement;</w:t>
      </w:r>
    </w:p>
    <w:p w14:paraId="4AF40A1F" w14:textId="77777777" w:rsidR="009D7DFB" w:rsidRPr="002E0998" w:rsidRDefault="009D7DFB" w:rsidP="00951880">
      <w:pPr>
        <w:numPr>
          <w:ilvl w:val="0"/>
          <w:numId w:val="26"/>
        </w:numPr>
        <w:spacing w:after="0"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reflect the organisation’s commitment to maintain or continuously improve the overall effectiveness of the management system;</w:t>
      </w:r>
    </w:p>
    <w:p w14:paraId="4DC6576A" w14:textId="77777777" w:rsidR="009D7DFB" w:rsidRPr="002E0998" w:rsidRDefault="009D7DFB" w:rsidP="00951880">
      <w:pPr>
        <w:numPr>
          <w:ilvl w:val="0"/>
          <w:numId w:val="26"/>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be communicated throughout the organisation; and</w:t>
      </w:r>
    </w:p>
    <w:p w14:paraId="1FE609D2" w14:textId="630F5204" w:rsidR="009D7DFB" w:rsidRPr="00951880" w:rsidRDefault="009D7DFB" w:rsidP="00951880">
      <w:pPr>
        <w:numPr>
          <w:ilvl w:val="0"/>
          <w:numId w:val="26"/>
        </w:numPr>
        <w:spacing w:after="0" w:line="218" w:lineRule="auto"/>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be periodically reviewed to ensure they remain relevant and appropriate for the organisation.</w:t>
      </w:r>
    </w:p>
    <w:p w14:paraId="654843B8" w14:textId="5DCA4AB4" w:rsidR="009D7DFB" w:rsidRPr="00951880" w:rsidRDefault="009D7DFB" w:rsidP="00951880">
      <w:pPr>
        <w:pStyle w:val="Heading2"/>
        <w:rPr>
          <w:rFonts w:ascii="Times New Roman" w:hAnsi="Times New Roman" w:cs="Times New Roman"/>
          <w:sz w:val="24"/>
          <w:szCs w:val="24"/>
          <w:lang w:val="en-US"/>
        </w:rPr>
      </w:pPr>
      <w:bookmarkStart w:id="51" w:name="_Toc230079035"/>
      <w:r w:rsidRPr="002E0998">
        <w:rPr>
          <w:rFonts w:ascii="Times New Roman" w:hAnsi="Times New Roman" w:cs="Times New Roman"/>
          <w:sz w:val="24"/>
          <w:szCs w:val="24"/>
          <w:lang w:val="en-US"/>
        </w:rPr>
        <w:lastRenderedPageBreak/>
        <w:t>GM1 CAMO.A.200(a)(2) Management system</w:t>
      </w:r>
      <w:bookmarkEnd w:id="51"/>
    </w:p>
    <w:p w14:paraId="5A2F2D48" w14:textId="77777777" w:rsidR="009D7DFB" w:rsidRPr="002E0998" w:rsidRDefault="009D7DFB" w:rsidP="009D7DFB">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rPr>
        <w:t>SAFETY POLICY</w:t>
      </w:r>
    </w:p>
    <w:p w14:paraId="0EA75F23" w14:textId="6D3DBB82" w:rsidR="009D7DFB" w:rsidRPr="002E0998" w:rsidRDefault="009D7DFB" w:rsidP="00951880">
      <w:pPr>
        <w:numPr>
          <w:ilvl w:val="0"/>
          <w:numId w:val="27"/>
        </w:numPr>
        <w:tabs>
          <w:tab w:val="left" w:pos="560"/>
        </w:tabs>
        <w:spacing w:line="233"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safety policy is the means whereby the organisation states its intention to maintain and, where practicable, improve safety levels in all its activities and to minimise its contribution to the risk of an aircraft accident or serious incident as far as is reasonably practicable. It reflects the management’s commitment to safety, and should reflect the organisation’s philosophy of safety management, as well as be the foundation on which the organisation’s management system is built. It serves as a reminder of ‘how we do business here’. The creation of a positive safety culture begins with the issuance of a clear, unequivocal policy.</w:t>
      </w:r>
    </w:p>
    <w:p w14:paraId="744F6AA7" w14:textId="1C299F4A" w:rsidR="009D7DFB" w:rsidRPr="00951880" w:rsidRDefault="009D7DFB" w:rsidP="00951880">
      <w:pPr>
        <w:numPr>
          <w:ilvl w:val="0"/>
          <w:numId w:val="27"/>
        </w:numPr>
        <w:tabs>
          <w:tab w:val="left" w:pos="560"/>
        </w:tabs>
        <w:spacing w:line="218"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commitment to apply ‘just culture’ principles forms the basis for the organisation’s internal rules describing how ‘just culture’ principles are guaranteed and implemented.</w:t>
      </w:r>
    </w:p>
    <w:p w14:paraId="1FF276BE" w14:textId="03D0A1AB" w:rsidR="00E13B76" w:rsidRPr="00951880" w:rsidRDefault="00E13B76" w:rsidP="00951880">
      <w:pPr>
        <w:pStyle w:val="Heading2"/>
        <w:rPr>
          <w:rFonts w:ascii="Times New Roman" w:hAnsi="Times New Roman" w:cs="Times New Roman"/>
          <w:sz w:val="24"/>
          <w:szCs w:val="24"/>
          <w:lang w:val="en-US"/>
        </w:rPr>
      </w:pPr>
      <w:bookmarkStart w:id="52" w:name="_Toc230079036"/>
      <w:r w:rsidRPr="002E0998">
        <w:rPr>
          <w:rFonts w:ascii="Times New Roman" w:hAnsi="Times New Roman" w:cs="Times New Roman"/>
          <w:sz w:val="24"/>
          <w:szCs w:val="24"/>
          <w:lang w:val="en-US"/>
        </w:rPr>
        <w:t>AMC1 CAMO.A.200(a)(3) Management system</w:t>
      </w:r>
      <w:bookmarkEnd w:id="52"/>
    </w:p>
    <w:p w14:paraId="6486C326" w14:textId="77777777" w:rsidR="00E13B76" w:rsidRPr="002E0998" w:rsidRDefault="00E13B76" w:rsidP="00E13B76">
      <w:pPr>
        <w:tabs>
          <w:tab w:val="left" w:pos="560"/>
        </w:tabs>
        <w:spacing w:after="0" w:line="233" w:lineRule="auto"/>
        <w:jc w:val="both"/>
        <w:rPr>
          <w:rFonts w:ascii="Times New Roman" w:hAnsi="Times New Roman" w:cs="Times New Roman"/>
          <w:b/>
          <w:sz w:val="24"/>
          <w:szCs w:val="24"/>
          <w:lang w:val="en-US"/>
        </w:rPr>
      </w:pPr>
      <w:r w:rsidRPr="002E0998">
        <w:rPr>
          <w:rFonts w:ascii="Times New Roman" w:hAnsi="Times New Roman" w:cs="Times New Roman"/>
          <w:b/>
          <w:sz w:val="24"/>
          <w:szCs w:val="24"/>
        </w:rPr>
        <w:t>SAFETY MANAGEMENT KEY PROCESSES</w:t>
      </w:r>
    </w:p>
    <w:p w14:paraId="1E9FB3B2" w14:textId="77777777" w:rsidR="00E13B76" w:rsidRPr="002E0998" w:rsidRDefault="00E13B76" w:rsidP="00E13B76">
      <w:pPr>
        <w:tabs>
          <w:tab w:val="left" w:pos="560"/>
        </w:tabs>
        <w:spacing w:after="0" w:line="233" w:lineRule="auto"/>
        <w:jc w:val="both"/>
        <w:rPr>
          <w:rFonts w:ascii="Times New Roman" w:hAnsi="Times New Roman" w:cs="Times New Roman"/>
          <w:b/>
          <w:sz w:val="24"/>
          <w:szCs w:val="24"/>
          <w:lang w:val="en-US"/>
        </w:rPr>
      </w:pPr>
    </w:p>
    <w:p w14:paraId="27F61A11" w14:textId="42F4D68F" w:rsidR="00E13B76" w:rsidRPr="002E0998" w:rsidRDefault="00E13B76" w:rsidP="00DF407C">
      <w:pPr>
        <w:numPr>
          <w:ilvl w:val="0"/>
          <w:numId w:val="28"/>
        </w:numPr>
        <w:tabs>
          <w:tab w:val="left" w:pos="560"/>
        </w:tabs>
        <w:spacing w:after="0" w:line="0" w:lineRule="atLeast"/>
        <w:ind w:left="560" w:hanging="560"/>
        <w:rPr>
          <w:rFonts w:ascii="Times New Roman" w:hAnsi="Times New Roman" w:cs="Times New Roman"/>
          <w:sz w:val="24"/>
          <w:szCs w:val="24"/>
        </w:rPr>
      </w:pPr>
      <w:r w:rsidRPr="002E0998">
        <w:rPr>
          <w:rFonts w:ascii="Times New Roman" w:hAnsi="Times New Roman" w:cs="Times New Roman"/>
          <w:sz w:val="24"/>
          <w:szCs w:val="24"/>
        </w:rPr>
        <w:t>Hazard identification processes</w:t>
      </w:r>
    </w:p>
    <w:p w14:paraId="7C13572A" w14:textId="77777777" w:rsidR="00E13B76" w:rsidRPr="002E0998" w:rsidRDefault="00E13B76" w:rsidP="00E13B76">
      <w:pPr>
        <w:tabs>
          <w:tab w:val="left" w:pos="560"/>
        </w:tabs>
        <w:spacing w:after="0" w:line="0" w:lineRule="atLeast"/>
        <w:ind w:left="560"/>
        <w:rPr>
          <w:rFonts w:ascii="Times New Roman" w:hAnsi="Times New Roman" w:cs="Times New Roman"/>
          <w:sz w:val="24"/>
          <w:szCs w:val="24"/>
        </w:rPr>
      </w:pPr>
    </w:p>
    <w:p w14:paraId="44B7F89F" w14:textId="0AB87395" w:rsidR="00E13B76" w:rsidRPr="002E0998" w:rsidRDefault="00E13B76" w:rsidP="00951880">
      <w:pPr>
        <w:numPr>
          <w:ilvl w:val="1"/>
          <w:numId w:val="28"/>
        </w:numPr>
        <w:spacing w:after="0" w:line="219" w:lineRule="auto"/>
        <w:ind w:left="567" w:right="20"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A reporting scheme for both reactive event and proactive hazards should be the formal means of collecting, recording, analysing, acting on, and generating feedback about hazards and the associated risks that may affect safety.</w:t>
      </w:r>
    </w:p>
    <w:p w14:paraId="30D1AA3F" w14:textId="77777777" w:rsidR="00E13B76" w:rsidRPr="002E0998" w:rsidRDefault="00E13B76" w:rsidP="00951880">
      <w:pPr>
        <w:numPr>
          <w:ilvl w:val="1"/>
          <w:numId w:val="28"/>
        </w:numPr>
        <w:spacing w:after="0" w:line="0" w:lineRule="atLeast"/>
        <w:ind w:left="567" w:hanging="573"/>
        <w:rPr>
          <w:rFonts w:ascii="Times New Roman" w:hAnsi="Times New Roman" w:cs="Times New Roman"/>
          <w:sz w:val="24"/>
          <w:szCs w:val="24"/>
        </w:rPr>
      </w:pPr>
      <w:r w:rsidRPr="002E0998">
        <w:rPr>
          <w:rFonts w:ascii="Times New Roman" w:hAnsi="Times New Roman" w:cs="Times New Roman"/>
          <w:sz w:val="24"/>
          <w:szCs w:val="24"/>
        </w:rPr>
        <w:t>The identification should include:</w:t>
      </w:r>
    </w:p>
    <w:p w14:paraId="0D03CEA3" w14:textId="77777777" w:rsidR="00E13B76" w:rsidRPr="002E0998" w:rsidRDefault="00E13B76" w:rsidP="00E13B76">
      <w:pPr>
        <w:tabs>
          <w:tab w:val="left" w:pos="1140"/>
        </w:tabs>
        <w:spacing w:after="0" w:line="0" w:lineRule="atLeast"/>
        <w:ind w:left="1140"/>
        <w:rPr>
          <w:rFonts w:ascii="Times New Roman" w:hAnsi="Times New Roman" w:cs="Times New Roman"/>
          <w:sz w:val="24"/>
          <w:szCs w:val="24"/>
        </w:rPr>
      </w:pPr>
    </w:p>
    <w:p w14:paraId="0878C1B3" w14:textId="014F2CE6" w:rsidR="00E13B76" w:rsidRPr="002E0998" w:rsidRDefault="00E13B76" w:rsidP="00951880">
      <w:pPr>
        <w:numPr>
          <w:ilvl w:val="2"/>
          <w:numId w:val="28"/>
        </w:numPr>
        <w:spacing w:after="0" w:line="0" w:lineRule="atLeast"/>
        <w:ind w:left="1134"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hazards that may be generated from HF issues that affect human performance; and</w:t>
      </w:r>
    </w:p>
    <w:p w14:paraId="22FDC24A" w14:textId="77777777" w:rsidR="00E13B76" w:rsidRPr="002E0998" w:rsidRDefault="00E13B76" w:rsidP="00951880">
      <w:pPr>
        <w:numPr>
          <w:ilvl w:val="2"/>
          <w:numId w:val="28"/>
        </w:numPr>
        <w:spacing w:after="0" w:line="223" w:lineRule="auto"/>
        <w:ind w:left="1134" w:right="20" w:hanging="567"/>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hazards that may stem from the organisational set-up or the existence of complex operational and maintenance arrangements (such as when multiple organisations are contracted, or when multiple levels of contracting/subcontracting are included).</w:t>
      </w:r>
    </w:p>
    <w:p w14:paraId="3E510386" w14:textId="77777777" w:rsidR="00E13B76" w:rsidRPr="002E0998" w:rsidRDefault="00E13B76" w:rsidP="00E13B76">
      <w:pPr>
        <w:tabs>
          <w:tab w:val="left" w:pos="1700"/>
        </w:tabs>
        <w:spacing w:after="0" w:line="223" w:lineRule="auto"/>
        <w:ind w:left="1700" w:right="20"/>
        <w:jc w:val="both"/>
        <w:rPr>
          <w:rFonts w:ascii="Times New Roman" w:hAnsi="Times New Roman" w:cs="Times New Roman"/>
          <w:sz w:val="24"/>
          <w:szCs w:val="24"/>
          <w:lang w:val="en-US"/>
        </w:rPr>
      </w:pPr>
    </w:p>
    <w:p w14:paraId="5A89459F" w14:textId="5A606008" w:rsidR="00E13B76" w:rsidRPr="002E0998" w:rsidRDefault="00E13B76" w:rsidP="00DF407C">
      <w:pPr>
        <w:numPr>
          <w:ilvl w:val="0"/>
          <w:numId w:val="28"/>
        </w:numPr>
        <w:tabs>
          <w:tab w:val="left" w:pos="560"/>
        </w:tabs>
        <w:spacing w:after="0" w:line="0" w:lineRule="atLeast"/>
        <w:ind w:left="560" w:hanging="560"/>
        <w:rPr>
          <w:rFonts w:ascii="Times New Roman" w:hAnsi="Times New Roman" w:cs="Times New Roman"/>
          <w:sz w:val="24"/>
          <w:szCs w:val="24"/>
        </w:rPr>
      </w:pPr>
      <w:r w:rsidRPr="002E0998">
        <w:rPr>
          <w:rFonts w:ascii="Times New Roman" w:hAnsi="Times New Roman" w:cs="Times New Roman"/>
          <w:sz w:val="24"/>
          <w:szCs w:val="24"/>
        </w:rPr>
        <w:t>Risk management processes</w:t>
      </w:r>
    </w:p>
    <w:p w14:paraId="5DEFDF74" w14:textId="77777777" w:rsidR="00E13B76" w:rsidRPr="002E0998" w:rsidRDefault="00E13B76" w:rsidP="00E13B76">
      <w:pPr>
        <w:tabs>
          <w:tab w:val="left" w:pos="560"/>
        </w:tabs>
        <w:spacing w:after="0" w:line="0" w:lineRule="atLeast"/>
        <w:ind w:left="560"/>
        <w:rPr>
          <w:rFonts w:ascii="Times New Roman" w:hAnsi="Times New Roman" w:cs="Times New Roman"/>
          <w:sz w:val="24"/>
          <w:szCs w:val="24"/>
        </w:rPr>
      </w:pPr>
    </w:p>
    <w:p w14:paraId="66C6C265" w14:textId="3870E437" w:rsidR="00E13B76" w:rsidRDefault="00E13B76" w:rsidP="000D1A6F">
      <w:pPr>
        <w:numPr>
          <w:ilvl w:val="1"/>
          <w:numId w:val="28"/>
        </w:numPr>
        <w:spacing w:after="0" w:line="215"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A formal safety risk management process should be developed and maintained that ensures that there is:</w:t>
      </w:r>
    </w:p>
    <w:p w14:paraId="224EB299" w14:textId="77777777" w:rsidR="000D1A6F" w:rsidRPr="002E0998" w:rsidRDefault="000D1A6F" w:rsidP="000D1A6F">
      <w:pPr>
        <w:spacing w:after="0" w:line="215" w:lineRule="auto"/>
        <w:ind w:left="567" w:right="20"/>
        <w:rPr>
          <w:rFonts w:ascii="Times New Roman" w:hAnsi="Times New Roman" w:cs="Times New Roman"/>
          <w:sz w:val="24"/>
          <w:szCs w:val="24"/>
          <w:lang w:val="en-US"/>
        </w:rPr>
      </w:pPr>
    </w:p>
    <w:p w14:paraId="4F95D644" w14:textId="34D69CA5" w:rsidR="00E13B76" w:rsidRPr="002E0998" w:rsidRDefault="00E13B76" w:rsidP="000D1A6F">
      <w:pPr>
        <w:numPr>
          <w:ilvl w:val="2"/>
          <w:numId w:val="28"/>
        </w:numPr>
        <w:spacing w:after="0" w:line="213" w:lineRule="auto"/>
        <w:ind w:left="1134" w:right="20"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analysis (e.g. in terms of the probability and severity of the consequences of hazards and occurrences);</w:t>
      </w:r>
    </w:p>
    <w:p w14:paraId="4CA14439" w14:textId="77777777" w:rsidR="00E13B76" w:rsidRPr="002E0998" w:rsidRDefault="00E13B76" w:rsidP="000D1A6F">
      <w:pPr>
        <w:numPr>
          <w:ilvl w:val="2"/>
          <w:numId w:val="28"/>
        </w:numPr>
        <w:spacing w:after="0" w:line="0" w:lineRule="atLeast"/>
        <w:ind w:left="1134"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assessment (in terms of tolerability); and</w:t>
      </w:r>
    </w:p>
    <w:p w14:paraId="13976FC9" w14:textId="77777777" w:rsidR="00E13B76" w:rsidRPr="002E0998" w:rsidRDefault="00E13B76" w:rsidP="000D1A6F">
      <w:pPr>
        <w:numPr>
          <w:ilvl w:val="2"/>
          <w:numId w:val="28"/>
        </w:numPr>
        <w:spacing w:after="0" w:line="0" w:lineRule="atLeast"/>
        <w:ind w:left="1134"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control (in terms of mitigation) of risks to an acceptable level.</w:t>
      </w:r>
    </w:p>
    <w:p w14:paraId="52870B3D" w14:textId="77777777" w:rsidR="00E13B76" w:rsidRPr="002E0998" w:rsidRDefault="00E13B76" w:rsidP="00E13B76">
      <w:pPr>
        <w:tabs>
          <w:tab w:val="left" w:pos="1700"/>
        </w:tabs>
        <w:spacing w:after="0" w:line="0" w:lineRule="atLeast"/>
        <w:ind w:left="1700"/>
        <w:rPr>
          <w:rFonts w:ascii="Times New Roman" w:hAnsi="Times New Roman" w:cs="Times New Roman"/>
          <w:sz w:val="24"/>
          <w:szCs w:val="24"/>
          <w:lang w:val="en-US"/>
        </w:rPr>
      </w:pPr>
    </w:p>
    <w:p w14:paraId="3880E07B" w14:textId="19A4636D" w:rsidR="00E13B76" w:rsidRPr="002E0998" w:rsidRDefault="00E13B76" w:rsidP="000D1A6F">
      <w:pPr>
        <w:numPr>
          <w:ilvl w:val="1"/>
          <w:numId w:val="29"/>
        </w:numPr>
        <w:spacing w:after="0" w:line="213"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The levels of management who have the authority to make decisions regarding the tolerability of safety risks, in accordance with (b)(1)(ii), should be specified.</w:t>
      </w:r>
    </w:p>
    <w:p w14:paraId="2AEB3232" w14:textId="77777777" w:rsidR="00E13B76" w:rsidRPr="002E0998" w:rsidRDefault="00E13B76" w:rsidP="00E13B76">
      <w:pPr>
        <w:tabs>
          <w:tab w:val="left" w:pos="1140"/>
        </w:tabs>
        <w:spacing w:after="0" w:line="213" w:lineRule="auto"/>
        <w:ind w:left="1140" w:right="20"/>
        <w:rPr>
          <w:rFonts w:ascii="Times New Roman" w:hAnsi="Times New Roman" w:cs="Times New Roman"/>
          <w:sz w:val="24"/>
          <w:szCs w:val="24"/>
          <w:lang w:val="en-US"/>
        </w:rPr>
      </w:pPr>
    </w:p>
    <w:p w14:paraId="6BD3EBA7" w14:textId="482768C5" w:rsidR="00E13B76" w:rsidRPr="002E0998" w:rsidRDefault="00E13B76" w:rsidP="00DF407C">
      <w:pPr>
        <w:numPr>
          <w:ilvl w:val="0"/>
          <w:numId w:val="30"/>
        </w:numPr>
        <w:tabs>
          <w:tab w:val="left" w:pos="560"/>
        </w:tabs>
        <w:spacing w:after="0" w:line="0" w:lineRule="atLeast"/>
        <w:ind w:left="560" w:hanging="560"/>
        <w:rPr>
          <w:rFonts w:ascii="Times New Roman" w:hAnsi="Times New Roman" w:cs="Times New Roman"/>
          <w:sz w:val="24"/>
          <w:szCs w:val="24"/>
        </w:rPr>
      </w:pPr>
      <w:r w:rsidRPr="002E0998">
        <w:rPr>
          <w:rFonts w:ascii="Times New Roman" w:hAnsi="Times New Roman" w:cs="Times New Roman"/>
          <w:sz w:val="24"/>
          <w:szCs w:val="24"/>
        </w:rPr>
        <w:t>Internal investigation</w:t>
      </w:r>
    </w:p>
    <w:p w14:paraId="7E354B00" w14:textId="77777777" w:rsidR="00E13B76" w:rsidRPr="002E0998" w:rsidRDefault="00E13B76" w:rsidP="00E13B76">
      <w:pPr>
        <w:tabs>
          <w:tab w:val="left" w:pos="560"/>
        </w:tabs>
        <w:spacing w:after="0" w:line="0" w:lineRule="atLeast"/>
        <w:ind w:left="560"/>
        <w:rPr>
          <w:rFonts w:ascii="Times New Roman" w:hAnsi="Times New Roman" w:cs="Times New Roman"/>
          <w:sz w:val="24"/>
          <w:szCs w:val="24"/>
        </w:rPr>
      </w:pPr>
    </w:p>
    <w:p w14:paraId="0534C5DE" w14:textId="18047DA6" w:rsidR="00E13B76" w:rsidRDefault="00E13B76" w:rsidP="000D1A6F">
      <w:pPr>
        <w:numPr>
          <w:ilvl w:val="1"/>
          <w:numId w:val="30"/>
        </w:numPr>
        <w:spacing w:after="0" w:line="223" w:lineRule="auto"/>
        <w:ind w:left="567" w:right="20"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In line with its just culture policy, the organisation should define how to investigate incidents such as errors or near misses, in order to understand not only what happened, but also how it happened, to prevent or reduce the probability and/or consequence of future recurrences (refer to AMC1 CAMO.A.202).</w:t>
      </w:r>
    </w:p>
    <w:p w14:paraId="6C9369BF" w14:textId="77777777" w:rsidR="000D1A6F" w:rsidRPr="002E0998" w:rsidRDefault="000D1A6F" w:rsidP="000D1A6F">
      <w:pPr>
        <w:spacing w:after="0" w:line="223" w:lineRule="auto"/>
        <w:ind w:left="567" w:right="20"/>
        <w:jc w:val="both"/>
        <w:rPr>
          <w:rFonts w:ascii="Times New Roman" w:hAnsi="Times New Roman" w:cs="Times New Roman"/>
          <w:sz w:val="24"/>
          <w:szCs w:val="24"/>
          <w:lang w:val="en-US"/>
        </w:rPr>
      </w:pPr>
    </w:p>
    <w:p w14:paraId="420A3F61" w14:textId="77777777" w:rsidR="00E13B76" w:rsidRPr="002E0998" w:rsidRDefault="00E13B76" w:rsidP="000D1A6F">
      <w:pPr>
        <w:numPr>
          <w:ilvl w:val="1"/>
          <w:numId w:val="30"/>
        </w:numPr>
        <w:spacing w:after="0" w:line="219" w:lineRule="auto"/>
        <w:ind w:left="567" w:right="20"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lastRenderedPageBreak/>
        <w:t>The scope of internal investigations should extend beyond the scope of the occurrences required to be reported to the competent authority in accordance with point CAMO.A.160, to include the reports referred to in CAMO.A.202(b).</w:t>
      </w:r>
    </w:p>
    <w:p w14:paraId="06DA3E02" w14:textId="77777777" w:rsidR="00E13B76" w:rsidRPr="002E0998" w:rsidRDefault="00E13B76" w:rsidP="00E13B76">
      <w:pPr>
        <w:tabs>
          <w:tab w:val="left" w:pos="1142"/>
        </w:tabs>
        <w:spacing w:after="0" w:line="219" w:lineRule="auto"/>
        <w:ind w:left="1140" w:right="20"/>
        <w:jc w:val="both"/>
        <w:rPr>
          <w:rFonts w:ascii="Times New Roman" w:hAnsi="Times New Roman" w:cs="Times New Roman"/>
          <w:sz w:val="24"/>
          <w:szCs w:val="24"/>
          <w:lang w:val="en-US"/>
        </w:rPr>
      </w:pPr>
    </w:p>
    <w:p w14:paraId="5AA13666" w14:textId="492E0DF5" w:rsidR="00E13B76" w:rsidRPr="002E0998" w:rsidRDefault="00E13B76" w:rsidP="00DF407C">
      <w:pPr>
        <w:numPr>
          <w:ilvl w:val="0"/>
          <w:numId w:val="30"/>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Safety performance monitoring and measurement</w:t>
      </w:r>
    </w:p>
    <w:p w14:paraId="6B7A839B" w14:textId="77777777" w:rsidR="00B53DE3" w:rsidRPr="002E0998" w:rsidRDefault="00B53DE3" w:rsidP="00B53DE3">
      <w:pPr>
        <w:tabs>
          <w:tab w:val="left" w:pos="560"/>
        </w:tabs>
        <w:spacing w:after="0" w:line="0" w:lineRule="atLeast"/>
        <w:ind w:left="560"/>
        <w:rPr>
          <w:rFonts w:ascii="Times New Roman" w:hAnsi="Times New Roman" w:cs="Times New Roman"/>
          <w:sz w:val="24"/>
          <w:szCs w:val="24"/>
          <w:lang w:val="en-US"/>
        </w:rPr>
      </w:pPr>
    </w:p>
    <w:p w14:paraId="4BA610CC" w14:textId="4AAEE032" w:rsidR="00E13B76" w:rsidRPr="002E0998" w:rsidRDefault="00E13B76" w:rsidP="000D1A6F">
      <w:pPr>
        <w:numPr>
          <w:ilvl w:val="1"/>
          <w:numId w:val="30"/>
        </w:numPr>
        <w:spacing w:after="0" w:line="225" w:lineRule="auto"/>
        <w:ind w:left="567" w:right="20"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Safety performance monitoring and measurement should be the process by which the safety performance of the organisation is verified in comparison with the safety policy and the safety objectives.</w:t>
      </w:r>
    </w:p>
    <w:p w14:paraId="47FF50A0" w14:textId="77777777" w:rsidR="00B53DE3" w:rsidRPr="002E0998" w:rsidRDefault="00B53DE3" w:rsidP="000D1A6F">
      <w:pPr>
        <w:numPr>
          <w:ilvl w:val="1"/>
          <w:numId w:val="30"/>
        </w:numPr>
        <w:spacing w:after="0"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This process may include, as appropriate to the size, nature and complexity of the organisation:</w:t>
      </w:r>
    </w:p>
    <w:p w14:paraId="40CF64BD" w14:textId="77777777" w:rsidR="00B53DE3" w:rsidRPr="002E0998" w:rsidRDefault="00B53DE3" w:rsidP="00B53DE3">
      <w:pPr>
        <w:tabs>
          <w:tab w:val="left" w:pos="1140"/>
        </w:tabs>
        <w:spacing w:after="0" w:line="218" w:lineRule="auto"/>
        <w:ind w:left="1140" w:right="20"/>
        <w:rPr>
          <w:rFonts w:ascii="Times New Roman" w:hAnsi="Times New Roman" w:cs="Times New Roman"/>
          <w:sz w:val="24"/>
          <w:szCs w:val="24"/>
          <w:lang w:val="en-US"/>
        </w:rPr>
      </w:pPr>
    </w:p>
    <w:p w14:paraId="67B6055F" w14:textId="47DB9CAF" w:rsidR="00B53DE3" w:rsidRPr="002E0998" w:rsidRDefault="00B53DE3" w:rsidP="000D1A6F">
      <w:pPr>
        <w:numPr>
          <w:ilvl w:val="2"/>
          <w:numId w:val="30"/>
        </w:numPr>
        <w:spacing w:after="0" w:line="218" w:lineRule="auto"/>
        <w:ind w:left="1134" w:right="20"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safety reporting, addressing also the status of compliance with the applicable requirements;</w:t>
      </w:r>
    </w:p>
    <w:p w14:paraId="7885CFC6" w14:textId="77777777" w:rsidR="00B53DE3" w:rsidRPr="002E0998" w:rsidRDefault="00B53DE3" w:rsidP="000D1A6F">
      <w:pPr>
        <w:numPr>
          <w:ilvl w:val="2"/>
          <w:numId w:val="30"/>
        </w:numPr>
        <w:spacing w:after="0" w:line="228" w:lineRule="auto"/>
        <w:ind w:left="1134" w:hanging="567"/>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safety reviews, including trends reviews, which would be conducted during the introduction of new products and their components, new equipment/technologies, the implementation of new or changed procedures, or in situations of organisational changes that may have an impact on safety;</w:t>
      </w:r>
    </w:p>
    <w:p w14:paraId="27429809" w14:textId="77777777" w:rsidR="00B53DE3" w:rsidRPr="002E0998" w:rsidRDefault="00B53DE3" w:rsidP="000D1A6F">
      <w:pPr>
        <w:numPr>
          <w:ilvl w:val="2"/>
          <w:numId w:val="30"/>
        </w:numPr>
        <w:spacing w:after="0" w:line="218" w:lineRule="auto"/>
        <w:ind w:left="1134" w:right="20"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safety audits focusing on the integrity of the organisation’s management system, and on periodically assessing the status of safety risk controls; and</w:t>
      </w:r>
    </w:p>
    <w:p w14:paraId="5BDB8231" w14:textId="77777777" w:rsidR="00B53DE3" w:rsidRPr="002E0998" w:rsidRDefault="00B53DE3" w:rsidP="000D1A6F">
      <w:pPr>
        <w:numPr>
          <w:ilvl w:val="2"/>
          <w:numId w:val="30"/>
        </w:numPr>
        <w:spacing w:after="0" w:line="229" w:lineRule="auto"/>
        <w:ind w:left="1134" w:hanging="567"/>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safety surveys, examining particular elements or procedures in a specific area, such as problem areas identified, or bottlenecks in daily continuing airworthiness management activities, perceptions and opinions of management personnel, and areas of dissent or confusion.</w:t>
      </w:r>
    </w:p>
    <w:p w14:paraId="4F16C46F" w14:textId="77777777" w:rsidR="00B53DE3" w:rsidRPr="002E0998" w:rsidRDefault="00B53DE3" w:rsidP="00B53DE3">
      <w:pPr>
        <w:tabs>
          <w:tab w:val="left" w:pos="1700"/>
        </w:tabs>
        <w:spacing w:after="0" w:line="218" w:lineRule="auto"/>
        <w:ind w:left="1700" w:right="20"/>
        <w:rPr>
          <w:rFonts w:ascii="Times New Roman" w:hAnsi="Times New Roman" w:cs="Times New Roman"/>
          <w:sz w:val="24"/>
          <w:szCs w:val="24"/>
          <w:lang w:val="en-US"/>
        </w:rPr>
      </w:pPr>
    </w:p>
    <w:p w14:paraId="29745C1D" w14:textId="70B50480" w:rsidR="00B53DE3" w:rsidRPr="000D1A6F" w:rsidRDefault="00B53DE3" w:rsidP="00DF407C">
      <w:pPr>
        <w:numPr>
          <w:ilvl w:val="0"/>
          <w:numId w:val="30"/>
        </w:numPr>
        <w:tabs>
          <w:tab w:val="left" w:pos="560"/>
        </w:tabs>
        <w:spacing w:after="0" w:line="0" w:lineRule="atLeast"/>
        <w:ind w:left="560" w:hanging="560"/>
        <w:rPr>
          <w:rFonts w:ascii="Times New Roman" w:hAnsi="Times New Roman" w:cs="Times New Roman"/>
          <w:sz w:val="24"/>
          <w:szCs w:val="24"/>
        </w:rPr>
      </w:pPr>
      <w:r w:rsidRPr="002E0998">
        <w:rPr>
          <w:rFonts w:ascii="Times New Roman" w:hAnsi="Times New Roman" w:cs="Times New Roman"/>
          <w:sz w:val="24"/>
          <w:szCs w:val="24"/>
        </w:rPr>
        <w:t>Management of change</w:t>
      </w:r>
    </w:p>
    <w:p w14:paraId="56BC05D1" w14:textId="77777777" w:rsidR="000D1A6F" w:rsidRDefault="000D1A6F" w:rsidP="000D1A6F">
      <w:pPr>
        <w:pStyle w:val="ListParagraph0"/>
        <w:spacing w:line="230" w:lineRule="auto"/>
        <w:ind w:left="567" w:right="20"/>
        <w:jc w:val="both"/>
        <w:rPr>
          <w:rFonts w:ascii="Times New Roman" w:hAnsi="Times New Roman" w:cs="Times New Roman"/>
          <w:sz w:val="24"/>
          <w:szCs w:val="24"/>
          <w:lang w:val="ro-MD"/>
        </w:rPr>
      </w:pPr>
    </w:p>
    <w:p w14:paraId="3FEF5134" w14:textId="72EF05BD" w:rsidR="00151326" w:rsidRPr="002E0998" w:rsidRDefault="00151326" w:rsidP="000D1A6F">
      <w:pPr>
        <w:pStyle w:val="ListParagraph0"/>
        <w:spacing w:line="230" w:lineRule="auto"/>
        <w:ind w:left="567" w:right="2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organisation should manage the safety risks related to a change. The management of change should be a documented process to identify external and internal changes that may have an adverse effect on the safety of its continuing airworthiness management activities. It should make use of the organisation’s existing hazard identification, risk assessment and mitigation processes.</w:t>
      </w:r>
    </w:p>
    <w:p w14:paraId="03AC65D3" w14:textId="53A5EE4D" w:rsidR="00151326" w:rsidRPr="002E0998" w:rsidRDefault="00151326" w:rsidP="00DF407C">
      <w:pPr>
        <w:numPr>
          <w:ilvl w:val="0"/>
          <w:numId w:val="30"/>
        </w:numPr>
        <w:tabs>
          <w:tab w:val="left" w:pos="560"/>
        </w:tabs>
        <w:spacing w:after="0" w:line="0" w:lineRule="atLeast"/>
        <w:ind w:left="560" w:hanging="560"/>
        <w:rPr>
          <w:rFonts w:ascii="Times New Roman" w:hAnsi="Times New Roman" w:cs="Times New Roman"/>
          <w:sz w:val="24"/>
          <w:szCs w:val="24"/>
        </w:rPr>
      </w:pPr>
      <w:r w:rsidRPr="002E0998">
        <w:rPr>
          <w:rFonts w:ascii="Times New Roman" w:hAnsi="Times New Roman" w:cs="Times New Roman"/>
          <w:sz w:val="24"/>
          <w:szCs w:val="24"/>
        </w:rPr>
        <w:t>Continuous improvement</w:t>
      </w:r>
    </w:p>
    <w:p w14:paraId="1FB3D9D0" w14:textId="77777777" w:rsidR="00151326" w:rsidRPr="002E0998" w:rsidRDefault="00151326" w:rsidP="00151326">
      <w:pPr>
        <w:tabs>
          <w:tab w:val="left" w:pos="560"/>
        </w:tabs>
        <w:spacing w:after="0" w:line="0" w:lineRule="atLeast"/>
        <w:ind w:left="560"/>
        <w:rPr>
          <w:rFonts w:ascii="Times New Roman" w:hAnsi="Times New Roman" w:cs="Times New Roman"/>
          <w:sz w:val="24"/>
          <w:szCs w:val="24"/>
          <w:lang w:val="en-US"/>
        </w:rPr>
      </w:pPr>
    </w:p>
    <w:p w14:paraId="26315A92" w14:textId="77777777" w:rsidR="00151326" w:rsidRPr="002E0998" w:rsidRDefault="00151326" w:rsidP="00151326">
      <w:pPr>
        <w:spacing w:line="214" w:lineRule="auto"/>
        <w:ind w:left="560"/>
        <w:rPr>
          <w:rFonts w:ascii="Times New Roman" w:hAnsi="Times New Roman" w:cs="Times New Roman"/>
          <w:sz w:val="24"/>
          <w:szCs w:val="24"/>
        </w:rPr>
      </w:pPr>
      <w:r w:rsidRPr="002E0998">
        <w:rPr>
          <w:rFonts w:ascii="Times New Roman" w:hAnsi="Times New Roman" w:cs="Times New Roman"/>
          <w:sz w:val="24"/>
          <w:szCs w:val="24"/>
          <w:lang w:val="en-US"/>
        </w:rPr>
        <w:t xml:space="preserve">The organisation should continuously seek to improve its safety performance and the effectiveness of its management system. </w:t>
      </w:r>
      <w:r w:rsidRPr="002E0998">
        <w:rPr>
          <w:rFonts w:ascii="Times New Roman" w:hAnsi="Times New Roman" w:cs="Times New Roman"/>
          <w:sz w:val="24"/>
          <w:szCs w:val="24"/>
        </w:rPr>
        <w:t>Continuous improvement may be achieved through:</w:t>
      </w:r>
    </w:p>
    <w:p w14:paraId="5C729D2C" w14:textId="1AABBEC3" w:rsidR="00D1160A" w:rsidRPr="002E0998" w:rsidRDefault="00D1160A" w:rsidP="000D1A6F">
      <w:pPr>
        <w:numPr>
          <w:ilvl w:val="1"/>
          <w:numId w:val="30"/>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audits carried out by external organisations;</w:t>
      </w:r>
    </w:p>
    <w:p w14:paraId="2B96DFF3" w14:textId="77777777" w:rsidR="00D1160A" w:rsidRPr="002E0998" w:rsidRDefault="00D1160A" w:rsidP="000D1A6F">
      <w:pPr>
        <w:numPr>
          <w:ilvl w:val="1"/>
          <w:numId w:val="30"/>
        </w:numPr>
        <w:spacing w:after="0" w:line="224" w:lineRule="auto"/>
        <w:ind w:left="567"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assessments, including assessments of the effectiveness of the safety culture and management system, in particular to assess the effectiveness of the safety risk management processes;</w:t>
      </w:r>
    </w:p>
    <w:p w14:paraId="35A14982" w14:textId="77777777" w:rsidR="00D1160A" w:rsidRPr="002E0998" w:rsidRDefault="00D1160A" w:rsidP="000D1A6F">
      <w:pPr>
        <w:numPr>
          <w:ilvl w:val="1"/>
          <w:numId w:val="30"/>
        </w:numPr>
        <w:spacing w:after="0"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staff surveys, including cultural surveys, that can provide useful feedback on how engaged personnel are with the management system;</w:t>
      </w:r>
    </w:p>
    <w:p w14:paraId="691E8265" w14:textId="77777777" w:rsidR="00D1160A" w:rsidRPr="002E0998" w:rsidRDefault="00D1160A" w:rsidP="000D1A6F">
      <w:pPr>
        <w:numPr>
          <w:ilvl w:val="1"/>
          <w:numId w:val="30"/>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monitoring the recurrence of incidents and occurrences;</w:t>
      </w:r>
    </w:p>
    <w:p w14:paraId="2D535B05" w14:textId="77777777" w:rsidR="00D1160A" w:rsidRPr="002E0998" w:rsidRDefault="00D1160A" w:rsidP="000D1A6F">
      <w:pPr>
        <w:numPr>
          <w:ilvl w:val="1"/>
          <w:numId w:val="30"/>
        </w:numPr>
        <w:spacing w:after="0" w:line="217"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evaluation of safety performance indicators and review of all the available safety performance information; and</w:t>
      </w:r>
    </w:p>
    <w:p w14:paraId="79EC8102" w14:textId="77777777" w:rsidR="00D1160A" w:rsidRPr="002E0998" w:rsidRDefault="00D1160A" w:rsidP="000D1A6F">
      <w:pPr>
        <w:numPr>
          <w:ilvl w:val="1"/>
          <w:numId w:val="30"/>
        </w:numPr>
        <w:spacing w:after="0" w:line="0" w:lineRule="atLeast"/>
        <w:ind w:left="567" w:hanging="573"/>
        <w:rPr>
          <w:rFonts w:ascii="Times New Roman" w:hAnsi="Times New Roman" w:cs="Times New Roman"/>
          <w:sz w:val="24"/>
          <w:szCs w:val="24"/>
        </w:rPr>
      </w:pPr>
      <w:r w:rsidRPr="002E0998">
        <w:rPr>
          <w:rFonts w:ascii="Times New Roman" w:hAnsi="Times New Roman" w:cs="Times New Roman"/>
          <w:sz w:val="24"/>
          <w:szCs w:val="24"/>
        </w:rPr>
        <w:t>identification of lessons learnt.</w:t>
      </w:r>
    </w:p>
    <w:p w14:paraId="6CAA36B8" w14:textId="77777777" w:rsidR="00D1160A" w:rsidRPr="002E0998" w:rsidRDefault="00D1160A" w:rsidP="00D1160A">
      <w:pPr>
        <w:tabs>
          <w:tab w:val="left" w:pos="1140"/>
        </w:tabs>
        <w:spacing w:after="0" w:line="0" w:lineRule="atLeast"/>
        <w:ind w:left="1140"/>
        <w:rPr>
          <w:rFonts w:ascii="Times New Roman" w:hAnsi="Times New Roman" w:cs="Times New Roman"/>
          <w:sz w:val="24"/>
          <w:szCs w:val="24"/>
        </w:rPr>
      </w:pPr>
    </w:p>
    <w:p w14:paraId="4BB0CB7E" w14:textId="267E01B2" w:rsidR="00D1160A" w:rsidRPr="002E0998" w:rsidRDefault="00D1160A" w:rsidP="00DF407C">
      <w:pPr>
        <w:numPr>
          <w:ilvl w:val="0"/>
          <w:numId w:val="31"/>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Immediate safety action and coordination with the operator’s Emergency Response Plan (ERP)</w:t>
      </w:r>
    </w:p>
    <w:p w14:paraId="480EBE55" w14:textId="77777777" w:rsidR="00D1160A" w:rsidRPr="002E0998" w:rsidRDefault="00D1160A" w:rsidP="00D1160A">
      <w:pPr>
        <w:tabs>
          <w:tab w:val="left" w:pos="560"/>
        </w:tabs>
        <w:spacing w:after="0" w:line="0" w:lineRule="atLeast"/>
        <w:ind w:left="560"/>
        <w:rPr>
          <w:rFonts w:ascii="Times New Roman" w:hAnsi="Times New Roman" w:cs="Times New Roman"/>
          <w:sz w:val="24"/>
          <w:szCs w:val="24"/>
          <w:lang w:val="en-US"/>
        </w:rPr>
      </w:pPr>
    </w:p>
    <w:p w14:paraId="755C6EC5" w14:textId="14277060" w:rsidR="00D1160A" w:rsidRPr="002E0998" w:rsidRDefault="00D1160A" w:rsidP="000D1A6F">
      <w:pPr>
        <w:numPr>
          <w:ilvl w:val="1"/>
          <w:numId w:val="31"/>
        </w:numPr>
        <w:spacing w:after="0" w:line="231" w:lineRule="auto"/>
        <w:ind w:left="567"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lastRenderedPageBreak/>
        <w:t>A procedure should be implemented to enable the organisation to act promptly when it identifies safety concerns with the potential to have immediate effect on flight safety, including clear instructions on who to contact at the owner/operator, and how to contact them, including outside normal business hours. These provisions are without prejudice to the occurrence reporting required by point CAMO.A.160.</w:t>
      </w:r>
    </w:p>
    <w:p w14:paraId="4258BB44" w14:textId="77777777" w:rsidR="00CE72CF" w:rsidRPr="002E0998" w:rsidRDefault="00CE72CF" w:rsidP="000D1A6F">
      <w:pPr>
        <w:spacing w:after="0" w:line="231" w:lineRule="auto"/>
        <w:ind w:left="567"/>
        <w:jc w:val="both"/>
        <w:rPr>
          <w:rFonts w:ascii="Times New Roman" w:hAnsi="Times New Roman" w:cs="Times New Roman"/>
          <w:sz w:val="24"/>
          <w:szCs w:val="24"/>
          <w:lang w:val="en-US"/>
        </w:rPr>
      </w:pPr>
    </w:p>
    <w:p w14:paraId="1EE631DD" w14:textId="35BDB920" w:rsidR="00D1160A" w:rsidRPr="000D1A6F" w:rsidRDefault="00D1160A" w:rsidP="000D1A6F">
      <w:pPr>
        <w:numPr>
          <w:ilvl w:val="1"/>
          <w:numId w:val="31"/>
        </w:numPr>
        <w:spacing w:after="0" w:line="228" w:lineRule="auto"/>
        <w:ind w:left="567"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If applicable, a procedure should be implemented to enable the organisation to react promptly if the ERP is triggered by the operator and it requires the support of the CAMO.</w:t>
      </w:r>
    </w:p>
    <w:p w14:paraId="0FB31F47" w14:textId="4A73C782" w:rsidR="00D1160A" w:rsidRPr="000D1A6F" w:rsidRDefault="00D1160A" w:rsidP="000D1A6F">
      <w:pPr>
        <w:pStyle w:val="Heading2"/>
        <w:rPr>
          <w:rFonts w:ascii="Times New Roman" w:hAnsi="Times New Roman" w:cs="Times New Roman"/>
          <w:sz w:val="24"/>
          <w:szCs w:val="24"/>
          <w:lang w:val="en-US"/>
        </w:rPr>
      </w:pPr>
      <w:bookmarkStart w:id="53" w:name="_Toc230079037"/>
      <w:r w:rsidRPr="002E0998">
        <w:rPr>
          <w:rFonts w:ascii="Times New Roman" w:hAnsi="Times New Roman" w:cs="Times New Roman"/>
          <w:sz w:val="24"/>
          <w:szCs w:val="24"/>
          <w:lang w:val="en-US"/>
        </w:rPr>
        <w:t>GM1 CAMO.A.200(a)(3) Management system</w:t>
      </w:r>
      <w:bookmarkEnd w:id="53"/>
    </w:p>
    <w:p w14:paraId="491FD0F4" w14:textId="77777777" w:rsidR="00D1160A" w:rsidRPr="002E0998" w:rsidRDefault="00D1160A" w:rsidP="00D1160A">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lang w:val="en-US"/>
        </w:rPr>
        <w:t>SAFETY RISK MANAGEMENT — INTERFACES BETWEEN ORGANISATIONS</w:t>
      </w:r>
    </w:p>
    <w:p w14:paraId="7F1F1527" w14:textId="56B9999F" w:rsidR="00D1160A" w:rsidRPr="002E0998" w:rsidRDefault="00D1160A" w:rsidP="00DF407C">
      <w:pPr>
        <w:numPr>
          <w:ilvl w:val="0"/>
          <w:numId w:val="32"/>
        </w:numPr>
        <w:tabs>
          <w:tab w:val="left" w:pos="560"/>
        </w:tabs>
        <w:spacing w:after="0" w:line="229"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Safety risk management processes should specifically address the planned implementation of, or participation of the organisation in, any complex operational and maintenance arrangements (such as when multiple organisations are contracted, or when multiple levels of contracting/subcontracting are included).</w:t>
      </w:r>
    </w:p>
    <w:p w14:paraId="78983AFF" w14:textId="77777777" w:rsidR="007B2F1A" w:rsidRPr="002E0998" w:rsidRDefault="007B2F1A" w:rsidP="007B2F1A">
      <w:pPr>
        <w:tabs>
          <w:tab w:val="left" w:pos="560"/>
        </w:tabs>
        <w:spacing w:after="0" w:line="229" w:lineRule="auto"/>
        <w:ind w:left="560" w:right="20"/>
        <w:jc w:val="both"/>
        <w:rPr>
          <w:rFonts w:ascii="Times New Roman" w:hAnsi="Times New Roman" w:cs="Times New Roman"/>
          <w:sz w:val="24"/>
          <w:szCs w:val="24"/>
          <w:lang w:val="en-US"/>
        </w:rPr>
      </w:pPr>
    </w:p>
    <w:p w14:paraId="3D4CF403" w14:textId="77777777" w:rsidR="00D1160A" w:rsidRPr="002E0998" w:rsidRDefault="00D1160A" w:rsidP="00DF407C">
      <w:pPr>
        <w:numPr>
          <w:ilvl w:val="0"/>
          <w:numId w:val="32"/>
        </w:numPr>
        <w:tabs>
          <w:tab w:val="left" w:pos="560"/>
        </w:tabs>
        <w:spacing w:after="0" w:line="229"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Hazard identification and risk assessment start with an identification of all the parties involved in the arrangement, including independent experts and non-approved organisations. This identification process extends to cover the overall control structure, and assesses in particular the following elements across all subcontract levels and all parties within such arrangements:</w:t>
      </w:r>
    </w:p>
    <w:p w14:paraId="0877E37F" w14:textId="38DD4AA7" w:rsidR="00D1160A" w:rsidRPr="002E0998" w:rsidRDefault="00D1160A" w:rsidP="000D1A6F">
      <w:pPr>
        <w:numPr>
          <w:ilvl w:val="1"/>
          <w:numId w:val="32"/>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coordination and interfaces between the different parties;</w:t>
      </w:r>
    </w:p>
    <w:p w14:paraId="69CF0AA3" w14:textId="77777777" w:rsidR="00D1160A" w:rsidRPr="002E0998" w:rsidRDefault="00D1160A" w:rsidP="000D1A6F">
      <w:pPr>
        <w:numPr>
          <w:ilvl w:val="1"/>
          <w:numId w:val="32"/>
        </w:numPr>
        <w:spacing w:after="0" w:line="0" w:lineRule="atLeast"/>
        <w:ind w:left="567" w:hanging="573"/>
        <w:rPr>
          <w:rFonts w:ascii="Times New Roman" w:hAnsi="Times New Roman" w:cs="Times New Roman"/>
          <w:sz w:val="24"/>
          <w:szCs w:val="24"/>
        </w:rPr>
      </w:pPr>
      <w:r w:rsidRPr="002E0998">
        <w:rPr>
          <w:rFonts w:ascii="Times New Roman" w:hAnsi="Times New Roman" w:cs="Times New Roman"/>
          <w:sz w:val="24"/>
          <w:szCs w:val="24"/>
        </w:rPr>
        <w:t>applicable procedures;</w:t>
      </w:r>
    </w:p>
    <w:p w14:paraId="6664B51D" w14:textId="77777777" w:rsidR="00D1160A" w:rsidRPr="002E0998" w:rsidRDefault="00D1160A" w:rsidP="000D1A6F">
      <w:pPr>
        <w:numPr>
          <w:ilvl w:val="1"/>
          <w:numId w:val="32"/>
        </w:numPr>
        <w:spacing w:after="0"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communication between all the parties involved, including reporting and feedback channels;</w:t>
      </w:r>
    </w:p>
    <w:p w14:paraId="3A32D5B1" w14:textId="77777777" w:rsidR="00D1160A" w:rsidRPr="002E0998" w:rsidRDefault="00D1160A" w:rsidP="000D1A6F">
      <w:pPr>
        <w:numPr>
          <w:ilvl w:val="1"/>
          <w:numId w:val="32"/>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task allocation, responsibilities and authorities; and</w:t>
      </w:r>
    </w:p>
    <w:p w14:paraId="7E4FE49B" w14:textId="77777777" w:rsidR="007B2F1A" w:rsidRPr="002E0998" w:rsidRDefault="007B2F1A" w:rsidP="000D1A6F">
      <w:pPr>
        <w:numPr>
          <w:ilvl w:val="1"/>
          <w:numId w:val="32"/>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the qualifications and competency of key personnel with reference to point CAMO.A.305.</w:t>
      </w:r>
    </w:p>
    <w:p w14:paraId="031C519C" w14:textId="77777777" w:rsidR="007B2F1A" w:rsidRPr="002E0998" w:rsidRDefault="007B2F1A" w:rsidP="007B2F1A">
      <w:pPr>
        <w:tabs>
          <w:tab w:val="left" w:pos="1140"/>
        </w:tabs>
        <w:spacing w:after="0" w:line="0" w:lineRule="atLeast"/>
        <w:ind w:left="1140"/>
        <w:rPr>
          <w:rFonts w:ascii="Times New Roman" w:hAnsi="Times New Roman" w:cs="Times New Roman"/>
          <w:sz w:val="24"/>
          <w:szCs w:val="24"/>
          <w:lang w:val="en-US"/>
        </w:rPr>
      </w:pPr>
    </w:p>
    <w:p w14:paraId="41C19860" w14:textId="14541437" w:rsidR="007B2F1A" w:rsidRDefault="007B2F1A" w:rsidP="00DF407C">
      <w:pPr>
        <w:numPr>
          <w:ilvl w:val="0"/>
          <w:numId w:val="32"/>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Safety risk management should focus on the following aspects:</w:t>
      </w:r>
    </w:p>
    <w:p w14:paraId="5C2F31D7" w14:textId="77777777" w:rsidR="000D1A6F" w:rsidRPr="002E0998" w:rsidRDefault="000D1A6F" w:rsidP="000D1A6F">
      <w:pPr>
        <w:tabs>
          <w:tab w:val="left" w:pos="560"/>
        </w:tabs>
        <w:spacing w:after="0" w:line="0" w:lineRule="atLeast"/>
        <w:ind w:left="560"/>
        <w:rPr>
          <w:rFonts w:ascii="Times New Roman" w:hAnsi="Times New Roman" w:cs="Times New Roman"/>
          <w:sz w:val="24"/>
          <w:szCs w:val="24"/>
          <w:lang w:val="en-US"/>
        </w:rPr>
      </w:pPr>
    </w:p>
    <w:p w14:paraId="5986812B" w14:textId="77777777" w:rsidR="007B2F1A" w:rsidRPr="002E0998" w:rsidRDefault="007B2F1A" w:rsidP="000D1A6F">
      <w:pPr>
        <w:numPr>
          <w:ilvl w:val="1"/>
          <w:numId w:val="32"/>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clear assignment of accountability and allocation of responsibilities;</w:t>
      </w:r>
    </w:p>
    <w:p w14:paraId="2EA482DA" w14:textId="77777777" w:rsidR="007B2F1A" w:rsidRPr="002E0998" w:rsidRDefault="007B2F1A" w:rsidP="000D1A6F">
      <w:pPr>
        <w:numPr>
          <w:ilvl w:val="1"/>
          <w:numId w:val="32"/>
        </w:numPr>
        <w:spacing w:after="0"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that only one party is responsible for a specific aspect of the arrangement, with no overlapping or conflicting responsibilities, in order to eliminate coordination errors;</w:t>
      </w:r>
    </w:p>
    <w:p w14:paraId="4E374568" w14:textId="77777777" w:rsidR="007B2F1A" w:rsidRPr="002E0998" w:rsidRDefault="007B2F1A" w:rsidP="000D1A6F">
      <w:pPr>
        <w:numPr>
          <w:ilvl w:val="1"/>
          <w:numId w:val="32"/>
        </w:numPr>
        <w:spacing w:after="0"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the existence of clear reporting lines, both for occurrence reporting and progress reporting;</w:t>
      </w:r>
    </w:p>
    <w:p w14:paraId="155EAC2A" w14:textId="77777777" w:rsidR="007B2F1A" w:rsidRPr="002E0998" w:rsidRDefault="007B2F1A" w:rsidP="000D1A6F">
      <w:pPr>
        <w:numPr>
          <w:ilvl w:val="1"/>
          <w:numId w:val="32"/>
        </w:numPr>
        <w:spacing w:after="0" w:line="225" w:lineRule="auto"/>
        <w:ind w:left="567"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possibility for staff to directly notify the organisation of any hazard that suggests an obviously unacceptable safety risk as a result of the potential consequences of this hazard.</w:t>
      </w:r>
    </w:p>
    <w:p w14:paraId="456A3512" w14:textId="6991ECE9" w:rsidR="007B2F1A" w:rsidRPr="002E0998" w:rsidRDefault="007B2F1A" w:rsidP="007B2F1A">
      <w:pPr>
        <w:tabs>
          <w:tab w:val="left" w:pos="1140"/>
        </w:tabs>
        <w:spacing w:after="0" w:line="225" w:lineRule="auto"/>
        <w:jc w:val="both"/>
        <w:rPr>
          <w:rFonts w:ascii="Times New Roman" w:hAnsi="Times New Roman" w:cs="Times New Roman"/>
          <w:sz w:val="24"/>
          <w:szCs w:val="24"/>
          <w:lang w:val="en-US"/>
        </w:rPr>
      </w:pPr>
    </w:p>
    <w:p w14:paraId="2233E537" w14:textId="42B733AF" w:rsidR="007B2F1A" w:rsidRDefault="007B2F1A" w:rsidP="007B2F1A">
      <w:pPr>
        <w:numPr>
          <w:ilvl w:val="0"/>
          <w:numId w:val="32"/>
        </w:numPr>
        <w:tabs>
          <w:tab w:val="left" w:pos="560"/>
        </w:tabs>
        <w:spacing w:after="0" w:line="225"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safety risk management processes should ensure that there is regular communication between all the parties involved to discuss work progress, risk mitigation actions, and changes to the arrangement, as well as any other significant issues.</w:t>
      </w:r>
    </w:p>
    <w:p w14:paraId="2EC01EBA" w14:textId="77777777" w:rsidR="000D1A6F" w:rsidRDefault="000D1A6F" w:rsidP="000D1A6F">
      <w:pPr>
        <w:tabs>
          <w:tab w:val="left" w:pos="560"/>
        </w:tabs>
        <w:spacing w:after="0" w:line="225" w:lineRule="auto"/>
        <w:jc w:val="both"/>
        <w:rPr>
          <w:rFonts w:ascii="Times New Roman" w:hAnsi="Times New Roman" w:cs="Times New Roman"/>
          <w:sz w:val="24"/>
          <w:szCs w:val="24"/>
          <w:lang w:val="en-US"/>
        </w:rPr>
      </w:pPr>
    </w:p>
    <w:p w14:paraId="6E47B440" w14:textId="77777777" w:rsidR="000D1A6F" w:rsidRDefault="000D1A6F" w:rsidP="000D1A6F">
      <w:pPr>
        <w:tabs>
          <w:tab w:val="left" w:pos="560"/>
        </w:tabs>
        <w:spacing w:after="0" w:line="225" w:lineRule="auto"/>
        <w:jc w:val="both"/>
        <w:rPr>
          <w:rFonts w:ascii="Times New Roman" w:hAnsi="Times New Roman" w:cs="Times New Roman"/>
          <w:sz w:val="24"/>
          <w:szCs w:val="24"/>
          <w:lang w:val="en-US"/>
        </w:rPr>
      </w:pPr>
    </w:p>
    <w:p w14:paraId="1B9A892C" w14:textId="77777777" w:rsidR="000D1A6F" w:rsidRPr="000D1A6F" w:rsidRDefault="000D1A6F" w:rsidP="000D1A6F">
      <w:pPr>
        <w:tabs>
          <w:tab w:val="left" w:pos="560"/>
        </w:tabs>
        <w:spacing w:after="0" w:line="225" w:lineRule="auto"/>
        <w:jc w:val="both"/>
        <w:rPr>
          <w:rFonts w:ascii="Times New Roman" w:hAnsi="Times New Roman" w:cs="Times New Roman"/>
          <w:sz w:val="24"/>
          <w:szCs w:val="24"/>
          <w:lang w:val="en-US"/>
        </w:rPr>
      </w:pPr>
    </w:p>
    <w:p w14:paraId="5FA2E791" w14:textId="0946989E" w:rsidR="007B2F1A" w:rsidRPr="000D1A6F" w:rsidRDefault="007B2F1A" w:rsidP="000D1A6F">
      <w:pPr>
        <w:pStyle w:val="Heading2"/>
        <w:rPr>
          <w:rFonts w:ascii="Times New Roman" w:hAnsi="Times New Roman" w:cs="Times New Roman"/>
          <w:sz w:val="24"/>
          <w:szCs w:val="24"/>
          <w:lang w:val="en-US"/>
        </w:rPr>
      </w:pPr>
      <w:bookmarkStart w:id="54" w:name="_Toc230079038"/>
      <w:r w:rsidRPr="002E0998">
        <w:rPr>
          <w:rFonts w:ascii="Times New Roman" w:hAnsi="Times New Roman" w:cs="Times New Roman"/>
          <w:sz w:val="24"/>
          <w:szCs w:val="24"/>
          <w:lang w:val="en-US"/>
        </w:rPr>
        <w:t>GM2 CAMO.A.200(a)(3) Management system</w:t>
      </w:r>
      <w:bookmarkEnd w:id="54"/>
    </w:p>
    <w:p w14:paraId="2F9B1489" w14:textId="77777777" w:rsidR="007B2F1A" w:rsidRPr="002E0998" w:rsidRDefault="007B2F1A" w:rsidP="007B2F1A">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rPr>
        <w:t>MANAGEMENT OF CHANGE</w:t>
      </w:r>
    </w:p>
    <w:p w14:paraId="758AF6B6" w14:textId="4BFEDA44" w:rsidR="007B2F1A" w:rsidRPr="002E0998" w:rsidRDefault="007B2F1A" w:rsidP="00DF407C">
      <w:pPr>
        <w:numPr>
          <w:ilvl w:val="0"/>
          <w:numId w:val="33"/>
        </w:numPr>
        <w:tabs>
          <w:tab w:val="left" w:pos="560"/>
        </w:tabs>
        <w:spacing w:after="0" w:line="232"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xml:space="preserve">Unless they are properly managed, changes in organisational structure, facilities, the scope of work, personnel, documentation, policies and procedures, etc. can result in the inadvertent introduction of new hazards, and expose the organisation to new or increased risk. Effective </w:t>
      </w:r>
      <w:r w:rsidRPr="002E0998">
        <w:rPr>
          <w:rFonts w:ascii="Times New Roman" w:hAnsi="Times New Roman" w:cs="Times New Roman"/>
          <w:sz w:val="24"/>
          <w:szCs w:val="24"/>
          <w:lang w:val="en-US"/>
        </w:rPr>
        <w:lastRenderedPageBreak/>
        <w:t>organisations seek to improve their processes, with conscious recognition that changes can expose the organisation to potentially latent hazards and risks if they are not properly and effectively managed.</w:t>
      </w:r>
    </w:p>
    <w:p w14:paraId="1A8FAE66" w14:textId="77777777" w:rsidR="007B2F1A" w:rsidRPr="002E0998" w:rsidRDefault="007B2F1A" w:rsidP="007B2F1A">
      <w:pPr>
        <w:tabs>
          <w:tab w:val="left" w:pos="560"/>
        </w:tabs>
        <w:spacing w:after="0" w:line="232" w:lineRule="auto"/>
        <w:ind w:left="560" w:right="20"/>
        <w:jc w:val="both"/>
        <w:rPr>
          <w:rFonts w:ascii="Times New Roman" w:hAnsi="Times New Roman" w:cs="Times New Roman"/>
          <w:sz w:val="24"/>
          <w:szCs w:val="24"/>
          <w:lang w:val="en-US"/>
        </w:rPr>
      </w:pPr>
    </w:p>
    <w:p w14:paraId="0403F176" w14:textId="77777777" w:rsidR="007B2F1A" w:rsidRPr="002E0998" w:rsidRDefault="007B2F1A" w:rsidP="00DF407C">
      <w:pPr>
        <w:numPr>
          <w:ilvl w:val="0"/>
          <w:numId w:val="33"/>
        </w:numPr>
        <w:tabs>
          <w:tab w:val="left" w:pos="560"/>
        </w:tabs>
        <w:spacing w:after="0" w:line="232"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Regardless of the magnitude of change, large or small, its safety implications should always be proactively considered. This is primarily the responsibility of the team that proposes and/or implements the change. However, a change can only be successfully implemented if all the personnel affected by the change are engaged, are involved and participate in the process. The magnitude of a change, its safety criticality, and its potential impact on human performance should be assessed in any change management process.</w:t>
      </w:r>
    </w:p>
    <w:p w14:paraId="36ACB45A" w14:textId="77777777" w:rsidR="007B2F1A" w:rsidRPr="002E0998" w:rsidRDefault="007B2F1A" w:rsidP="007B2F1A">
      <w:pPr>
        <w:tabs>
          <w:tab w:val="left" w:pos="560"/>
        </w:tabs>
        <w:spacing w:after="0" w:line="232" w:lineRule="auto"/>
        <w:ind w:left="560"/>
        <w:jc w:val="both"/>
        <w:rPr>
          <w:rFonts w:ascii="Times New Roman" w:hAnsi="Times New Roman" w:cs="Times New Roman"/>
          <w:sz w:val="24"/>
          <w:szCs w:val="24"/>
          <w:lang w:val="en-US"/>
        </w:rPr>
      </w:pPr>
    </w:p>
    <w:p w14:paraId="517608BE" w14:textId="77777777" w:rsidR="007B2F1A" w:rsidRPr="002E0998" w:rsidRDefault="007B2F1A" w:rsidP="00DF407C">
      <w:pPr>
        <w:numPr>
          <w:ilvl w:val="0"/>
          <w:numId w:val="33"/>
        </w:numPr>
        <w:tabs>
          <w:tab w:val="left" w:pos="560"/>
        </w:tabs>
        <w:spacing w:after="0" w:line="229"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process for the management of change typically provides principles and a structured framework for managing all aspects of the change. Disciplined application of the management of change can maximise the effectiveness of the change, engage the staff, and minimise the risks that are inherent in a change.</w:t>
      </w:r>
    </w:p>
    <w:p w14:paraId="0B084F6D" w14:textId="77777777" w:rsidR="007B2F1A" w:rsidRPr="002E0998" w:rsidRDefault="007B2F1A" w:rsidP="007B2F1A">
      <w:pPr>
        <w:tabs>
          <w:tab w:val="left" w:pos="560"/>
        </w:tabs>
        <w:spacing w:after="0" w:line="232" w:lineRule="auto"/>
        <w:ind w:left="560" w:right="20"/>
        <w:jc w:val="both"/>
        <w:rPr>
          <w:rFonts w:ascii="Times New Roman" w:hAnsi="Times New Roman" w:cs="Times New Roman"/>
          <w:sz w:val="24"/>
          <w:szCs w:val="24"/>
          <w:lang w:val="en-US"/>
        </w:rPr>
      </w:pPr>
    </w:p>
    <w:p w14:paraId="2E1354E6" w14:textId="77777777" w:rsidR="007B2F1A" w:rsidRPr="002E0998" w:rsidRDefault="007B2F1A" w:rsidP="00DF407C">
      <w:pPr>
        <w:numPr>
          <w:ilvl w:val="0"/>
          <w:numId w:val="33"/>
        </w:numPr>
        <w:tabs>
          <w:tab w:val="left" w:pos="560"/>
        </w:tabs>
        <w:spacing w:after="0" w:line="218"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introduction of a change is the trigger for the organisation to perform their hazard identification and risk management process.</w:t>
      </w:r>
    </w:p>
    <w:p w14:paraId="5F906DC4" w14:textId="128D0F30" w:rsidR="007B2F1A" w:rsidRPr="002E0998" w:rsidRDefault="007B2F1A" w:rsidP="007B2F1A">
      <w:pPr>
        <w:spacing w:line="0" w:lineRule="atLeast"/>
        <w:rPr>
          <w:rFonts w:ascii="Times New Roman" w:hAnsi="Times New Roman" w:cs="Times New Roman"/>
          <w:sz w:val="24"/>
          <w:szCs w:val="24"/>
          <w:lang w:val="en-US"/>
        </w:rPr>
      </w:pPr>
      <w:r w:rsidRPr="002E0998">
        <w:rPr>
          <w:rFonts w:ascii="Times New Roman" w:hAnsi="Times New Roman" w:cs="Times New Roman"/>
          <w:sz w:val="24"/>
          <w:szCs w:val="24"/>
          <w:lang w:val="en-US"/>
        </w:rPr>
        <w:t xml:space="preserve">          Some examples of change include, but are not limited to:</w:t>
      </w:r>
    </w:p>
    <w:p w14:paraId="4DDCD2DB" w14:textId="3F94E5DE" w:rsidR="007B2F1A" w:rsidRPr="002E0998" w:rsidRDefault="007B2F1A" w:rsidP="000D1A6F">
      <w:pPr>
        <w:numPr>
          <w:ilvl w:val="1"/>
          <w:numId w:val="33"/>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changes to the organisational structure;</w:t>
      </w:r>
    </w:p>
    <w:p w14:paraId="555D2281" w14:textId="77777777" w:rsidR="00DF466F" w:rsidRPr="002E0998" w:rsidRDefault="00DF466F" w:rsidP="000D1A6F">
      <w:pPr>
        <w:numPr>
          <w:ilvl w:val="1"/>
          <w:numId w:val="33"/>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the inclusion of a new aircraft type in the terms of approval;</w:t>
      </w:r>
    </w:p>
    <w:p w14:paraId="65759593" w14:textId="77777777" w:rsidR="00DF466F" w:rsidRPr="002E0998" w:rsidRDefault="00DF466F" w:rsidP="000D1A6F">
      <w:pPr>
        <w:numPr>
          <w:ilvl w:val="1"/>
          <w:numId w:val="33"/>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the addition of aircraft of the same or a similar type;</w:t>
      </w:r>
    </w:p>
    <w:p w14:paraId="3C35AA76" w14:textId="77777777" w:rsidR="00DF466F" w:rsidRPr="002E0998" w:rsidRDefault="00DF466F" w:rsidP="000D1A6F">
      <w:pPr>
        <w:numPr>
          <w:ilvl w:val="1"/>
          <w:numId w:val="33"/>
        </w:numPr>
        <w:spacing w:after="0" w:line="218" w:lineRule="auto"/>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significant changes in personnel (affecting key personnel and/or large numbers of personnel, high turn-over);</w:t>
      </w:r>
    </w:p>
    <w:p w14:paraId="379B18DC" w14:textId="77777777" w:rsidR="00DF466F" w:rsidRPr="002E0998" w:rsidRDefault="00DF466F" w:rsidP="000D1A6F">
      <w:pPr>
        <w:numPr>
          <w:ilvl w:val="1"/>
          <w:numId w:val="33"/>
        </w:numPr>
        <w:spacing w:after="0" w:line="0" w:lineRule="atLeast"/>
        <w:ind w:left="567" w:hanging="573"/>
        <w:rPr>
          <w:rFonts w:ascii="Times New Roman" w:hAnsi="Times New Roman" w:cs="Times New Roman"/>
          <w:sz w:val="24"/>
          <w:szCs w:val="24"/>
        </w:rPr>
      </w:pPr>
      <w:r w:rsidRPr="002E0998">
        <w:rPr>
          <w:rFonts w:ascii="Times New Roman" w:hAnsi="Times New Roman" w:cs="Times New Roman"/>
          <w:sz w:val="24"/>
          <w:szCs w:val="24"/>
        </w:rPr>
        <w:t>new or amended regulations;</w:t>
      </w:r>
    </w:p>
    <w:p w14:paraId="31A21080" w14:textId="77777777" w:rsidR="00DF466F" w:rsidRPr="002E0998" w:rsidRDefault="00DF466F" w:rsidP="000D1A6F">
      <w:pPr>
        <w:numPr>
          <w:ilvl w:val="1"/>
          <w:numId w:val="33"/>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changes in the security arrangements;</w:t>
      </w:r>
    </w:p>
    <w:p w14:paraId="720ABB16" w14:textId="77777777" w:rsidR="00DF466F" w:rsidRPr="002E0998" w:rsidRDefault="00DF466F" w:rsidP="000D1A6F">
      <w:pPr>
        <w:numPr>
          <w:ilvl w:val="1"/>
          <w:numId w:val="33"/>
        </w:numPr>
        <w:spacing w:after="0"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changes in the economic situation of an organisation (e.g. commercial or financial pressure);</w:t>
      </w:r>
    </w:p>
    <w:p w14:paraId="50601BEC" w14:textId="77777777" w:rsidR="00DF466F" w:rsidRPr="002E0998" w:rsidRDefault="00DF466F" w:rsidP="000D1A6F">
      <w:pPr>
        <w:numPr>
          <w:ilvl w:val="1"/>
          <w:numId w:val="33"/>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new schedule(s), location(s), equipment, and/or operational procedures; and</w:t>
      </w:r>
    </w:p>
    <w:p w14:paraId="569439D3" w14:textId="77777777" w:rsidR="00DF466F" w:rsidRPr="002E0998" w:rsidRDefault="00DF466F" w:rsidP="000D1A6F">
      <w:pPr>
        <w:numPr>
          <w:ilvl w:val="1"/>
          <w:numId w:val="33"/>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the addition of new subcontractors.</w:t>
      </w:r>
    </w:p>
    <w:p w14:paraId="34D95F43" w14:textId="77777777" w:rsidR="00DF466F" w:rsidRPr="002E0998" w:rsidRDefault="00DF466F" w:rsidP="00DF466F">
      <w:pPr>
        <w:tabs>
          <w:tab w:val="left" w:pos="1140"/>
        </w:tabs>
        <w:spacing w:after="0" w:line="0" w:lineRule="atLeast"/>
        <w:ind w:left="1140"/>
        <w:rPr>
          <w:rFonts w:ascii="Times New Roman" w:hAnsi="Times New Roman" w:cs="Times New Roman"/>
          <w:sz w:val="24"/>
          <w:szCs w:val="24"/>
          <w:lang w:val="en-US"/>
        </w:rPr>
      </w:pPr>
    </w:p>
    <w:p w14:paraId="40B3C630" w14:textId="598DED67" w:rsidR="00DF466F" w:rsidRPr="002E0998" w:rsidRDefault="00DF466F" w:rsidP="00DF407C">
      <w:pPr>
        <w:numPr>
          <w:ilvl w:val="0"/>
          <w:numId w:val="33"/>
        </w:numPr>
        <w:tabs>
          <w:tab w:val="left" w:pos="560"/>
        </w:tabs>
        <w:spacing w:after="0" w:line="229"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A change may have the potential to introduce new, or to exacerbate pre-existing, HF issues. For example, changes in computer systems, equipment, technology, personnel changes, including changes in management personnel, procedures, work organisation, or work processes are likely to affect performance.</w:t>
      </w:r>
    </w:p>
    <w:p w14:paraId="43A92EC7" w14:textId="77777777" w:rsidR="00DF466F" w:rsidRPr="002E0998" w:rsidRDefault="00DF466F" w:rsidP="00DF407C">
      <w:pPr>
        <w:numPr>
          <w:ilvl w:val="0"/>
          <w:numId w:val="33"/>
        </w:numPr>
        <w:tabs>
          <w:tab w:val="left" w:pos="560"/>
        </w:tabs>
        <w:spacing w:after="0" w:line="218"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purpose of integrating HF into the management of change is to minimise potential risks by specifically considering the impact of the change on the people within a system.</w:t>
      </w:r>
    </w:p>
    <w:p w14:paraId="41605205" w14:textId="77777777" w:rsidR="00DF466F" w:rsidRPr="002E0998" w:rsidRDefault="00DF466F" w:rsidP="00DF466F">
      <w:pPr>
        <w:tabs>
          <w:tab w:val="left" w:pos="560"/>
        </w:tabs>
        <w:spacing w:after="0" w:line="218" w:lineRule="auto"/>
        <w:ind w:left="560" w:right="20"/>
        <w:rPr>
          <w:rFonts w:ascii="Times New Roman" w:hAnsi="Times New Roman" w:cs="Times New Roman"/>
          <w:sz w:val="24"/>
          <w:szCs w:val="24"/>
          <w:lang w:val="en-US"/>
        </w:rPr>
      </w:pPr>
    </w:p>
    <w:p w14:paraId="29A5EFDA" w14:textId="77777777" w:rsidR="00DF466F" w:rsidRPr="002E0998" w:rsidRDefault="00DF466F" w:rsidP="00DF407C">
      <w:pPr>
        <w:numPr>
          <w:ilvl w:val="0"/>
          <w:numId w:val="33"/>
        </w:numPr>
        <w:tabs>
          <w:tab w:val="left" w:pos="560"/>
        </w:tabs>
        <w:spacing w:after="0" w:line="225"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Special consideration, including any HF issues, should be given to the ‘transition period’. In addition, the activities utilised to manage these issues should be integrated into the change management plan.</w:t>
      </w:r>
    </w:p>
    <w:p w14:paraId="27376FCC" w14:textId="77777777" w:rsidR="00DF466F" w:rsidRPr="002E0998" w:rsidRDefault="00DF466F" w:rsidP="00DF466F">
      <w:pPr>
        <w:tabs>
          <w:tab w:val="left" w:pos="560"/>
        </w:tabs>
        <w:spacing w:after="0" w:line="225" w:lineRule="auto"/>
        <w:ind w:left="560" w:right="20"/>
        <w:jc w:val="both"/>
        <w:rPr>
          <w:rFonts w:ascii="Times New Roman" w:hAnsi="Times New Roman" w:cs="Times New Roman"/>
          <w:sz w:val="24"/>
          <w:szCs w:val="24"/>
          <w:lang w:val="en-US"/>
        </w:rPr>
      </w:pPr>
    </w:p>
    <w:p w14:paraId="473B55D0" w14:textId="77777777" w:rsidR="00DF466F" w:rsidRPr="002E0998" w:rsidRDefault="00DF466F" w:rsidP="00DF407C">
      <w:pPr>
        <w:numPr>
          <w:ilvl w:val="0"/>
          <w:numId w:val="33"/>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Effective management of change should be supported by the following:</w:t>
      </w:r>
    </w:p>
    <w:p w14:paraId="7183A247" w14:textId="77777777" w:rsidR="00DF466F" w:rsidRPr="002E0998" w:rsidRDefault="00DF466F" w:rsidP="00DF466F">
      <w:pPr>
        <w:tabs>
          <w:tab w:val="left" w:pos="560"/>
        </w:tabs>
        <w:spacing w:after="0" w:line="0" w:lineRule="atLeast"/>
        <w:ind w:left="560"/>
        <w:rPr>
          <w:rFonts w:ascii="Times New Roman" w:hAnsi="Times New Roman" w:cs="Times New Roman"/>
          <w:sz w:val="24"/>
          <w:szCs w:val="24"/>
          <w:lang w:val="en-US"/>
        </w:rPr>
      </w:pPr>
    </w:p>
    <w:p w14:paraId="58E87B92" w14:textId="0075C702" w:rsidR="00DF466F" w:rsidRPr="002E0998" w:rsidRDefault="00DF466F" w:rsidP="000D1A6F">
      <w:pPr>
        <w:numPr>
          <w:ilvl w:val="1"/>
          <w:numId w:val="34"/>
        </w:numPr>
        <w:spacing w:after="0" w:line="224" w:lineRule="auto"/>
        <w:ind w:left="567" w:right="20" w:hanging="567"/>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Implementation of a process for formal hazard identification/risk assessment for major operational changes, major organisational changes, changes in key personnel, and changes that may affect the way continuing airworthiness management is carried out.</w:t>
      </w:r>
    </w:p>
    <w:p w14:paraId="03DC85B6" w14:textId="77777777" w:rsidR="00DF466F" w:rsidRPr="002E0998" w:rsidRDefault="00DF466F" w:rsidP="000D1A6F">
      <w:pPr>
        <w:spacing w:after="0" w:line="224" w:lineRule="auto"/>
        <w:ind w:left="567" w:right="20" w:hanging="567"/>
        <w:jc w:val="both"/>
        <w:rPr>
          <w:rFonts w:ascii="Times New Roman" w:hAnsi="Times New Roman" w:cs="Times New Roman"/>
          <w:sz w:val="24"/>
          <w:szCs w:val="24"/>
          <w:lang w:val="en-US"/>
        </w:rPr>
      </w:pPr>
    </w:p>
    <w:p w14:paraId="3E024340" w14:textId="77777777" w:rsidR="00DF466F" w:rsidRPr="002E0998" w:rsidRDefault="00DF466F" w:rsidP="000D1A6F">
      <w:pPr>
        <w:numPr>
          <w:ilvl w:val="1"/>
          <w:numId w:val="34"/>
        </w:numPr>
        <w:spacing w:after="0" w:line="218" w:lineRule="auto"/>
        <w:ind w:left="567" w:right="20"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Identification of changes that are likely to occur in business which would have a noticeable impact on:</w:t>
      </w:r>
    </w:p>
    <w:p w14:paraId="2FF204BB" w14:textId="01F4A0EB" w:rsidR="00DF466F" w:rsidRPr="002E0998" w:rsidRDefault="00DF466F" w:rsidP="000D1A6F">
      <w:pPr>
        <w:numPr>
          <w:ilvl w:val="2"/>
          <w:numId w:val="34"/>
        </w:numPr>
        <w:spacing w:after="0" w:line="0" w:lineRule="atLeast"/>
        <w:ind w:left="1134" w:hanging="567"/>
        <w:rPr>
          <w:rFonts w:ascii="Times New Roman" w:hAnsi="Times New Roman" w:cs="Times New Roman"/>
          <w:sz w:val="24"/>
          <w:szCs w:val="24"/>
          <w:lang w:val="en-US"/>
        </w:rPr>
      </w:pPr>
      <w:r w:rsidRPr="002E0998">
        <w:rPr>
          <w:rFonts w:ascii="Times New Roman" w:hAnsi="Times New Roman" w:cs="Times New Roman"/>
          <w:sz w:val="24"/>
          <w:szCs w:val="24"/>
          <w:lang w:val="en-US"/>
        </w:rPr>
        <w:lastRenderedPageBreak/>
        <w:t>resources — material and human;</w:t>
      </w:r>
    </w:p>
    <w:p w14:paraId="5B4A8155" w14:textId="77777777" w:rsidR="00DF466F" w:rsidRPr="002E0998" w:rsidRDefault="00DF466F" w:rsidP="000D1A6F">
      <w:pPr>
        <w:numPr>
          <w:ilvl w:val="2"/>
          <w:numId w:val="34"/>
        </w:numPr>
        <w:spacing w:after="0" w:line="0" w:lineRule="atLeast"/>
        <w:ind w:left="1134"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management direction — policies, processes, procedures, training; and</w:t>
      </w:r>
    </w:p>
    <w:p w14:paraId="27D76AC9" w14:textId="77777777" w:rsidR="00DF466F" w:rsidRPr="002E0998" w:rsidRDefault="00DF466F" w:rsidP="000D1A6F">
      <w:pPr>
        <w:numPr>
          <w:ilvl w:val="2"/>
          <w:numId w:val="34"/>
        </w:numPr>
        <w:spacing w:after="0" w:line="0" w:lineRule="atLeast"/>
        <w:ind w:left="1134" w:hanging="567"/>
        <w:rPr>
          <w:rFonts w:ascii="Times New Roman" w:hAnsi="Times New Roman" w:cs="Times New Roman"/>
          <w:sz w:val="24"/>
          <w:szCs w:val="24"/>
        </w:rPr>
      </w:pPr>
      <w:r w:rsidRPr="002E0998">
        <w:rPr>
          <w:rFonts w:ascii="Times New Roman" w:hAnsi="Times New Roman" w:cs="Times New Roman"/>
          <w:sz w:val="24"/>
          <w:szCs w:val="24"/>
        </w:rPr>
        <w:t>management control.</w:t>
      </w:r>
    </w:p>
    <w:p w14:paraId="24D9F45B" w14:textId="77777777" w:rsidR="00DF466F" w:rsidRPr="002E0998" w:rsidRDefault="00DF466F" w:rsidP="00DF466F">
      <w:pPr>
        <w:tabs>
          <w:tab w:val="left" w:pos="1700"/>
        </w:tabs>
        <w:spacing w:after="0" w:line="0" w:lineRule="atLeast"/>
        <w:ind w:left="1700"/>
        <w:rPr>
          <w:rFonts w:ascii="Times New Roman" w:hAnsi="Times New Roman" w:cs="Times New Roman"/>
          <w:sz w:val="24"/>
          <w:szCs w:val="24"/>
        </w:rPr>
      </w:pPr>
    </w:p>
    <w:p w14:paraId="4EB9AAFE" w14:textId="42572958" w:rsidR="00DF466F" w:rsidRDefault="00DF466F" w:rsidP="000D1A6F">
      <w:pPr>
        <w:numPr>
          <w:ilvl w:val="1"/>
          <w:numId w:val="34"/>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Safety cases/risk assessments that are aviation-safety focused.</w:t>
      </w:r>
    </w:p>
    <w:p w14:paraId="40A4C8E0" w14:textId="77777777" w:rsidR="000D1A6F" w:rsidRPr="002E0998" w:rsidRDefault="000D1A6F" w:rsidP="000D1A6F">
      <w:pPr>
        <w:spacing w:after="0" w:line="0" w:lineRule="atLeast"/>
        <w:ind w:left="567"/>
        <w:rPr>
          <w:rFonts w:ascii="Times New Roman" w:hAnsi="Times New Roman" w:cs="Times New Roman"/>
          <w:sz w:val="24"/>
          <w:szCs w:val="24"/>
          <w:lang w:val="en-US"/>
        </w:rPr>
      </w:pPr>
    </w:p>
    <w:p w14:paraId="4DACCCA6" w14:textId="77777777" w:rsidR="00DF466F" w:rsidRPr="002E0998" w:rsidRDefault="00DF466F" w:rsidP="000D1A6F">
      <w:pPr>
        <w:numPr>
          <w:ilvl w:val="1"/>
          <w:numId w:val="34"/>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Involvement of key stakeholders in the change management process as appropriate.</w:t>
      </w:r>
    </w:p>
    <w:p w14:paraId="1A5C0388" w14:textId="77777777" w:rsidR="00DF466F" w:rsidRPr="002E0998" w:rsidRDefault="00DF466F" w:rsidP="00DF466F">
      <w:pPr>
        <w:tabs>
          <w:tab w:val="left" w:pos="1140"/>
        </w:tabs>
        <w:spacing w:after="0" w:line="0" w:lineRule="atLeast"/>
        <w:ind w:left="1140"/>
        <w:rPr>
          <w:rFonts w:ascii="Times New Roman" w:hAnsi="Times New Roman" w:cs="Times New Roman"/>
          <w:sz w:val="24"/>
          <w:szCs w:val="24"/>
          <w:lang w:val="en-US"/>
        </w:rPr>
      </w:pPr>
    </w:p>
    <w:p w14:paraId="3E60BA99" w14:textId="19710691" w:rsidR="00DF466F" w:rsidRPr="003255C6" w:rsidRDefault="00DF466F" w:rsidP="003255C6">
      <w:pPr>
        <w:numPr>
          <w:ilvl w:val="0"/>
          <w:numId w:val="34"/>
        </w:numPr>
        <w:spacing w:after="0" w:line="217" w:lineRule="auto"/>
        <w:ind w:left="1134"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During the management of change process, previous risk assessments, and existing hazards are reviewed for possible effect.</w:t>
      </w:r>
    </w:p>
    <w:p w14:paraId="679F2FDB" w14:textId="2015A67E" w:rsidR="00DF466F" w:rsidRPr="003255C6" w:rsidRDefault="00DF466F" w:rsidP="003255C6">
      <w:pPr>
        <w:pStyle w:val="Heading2"/>
        <w:rPr>
          <w:rFonts w:ascii="Times New Roman" w:hAnsi="Times New Roman" w:cs="Times New Roman"/>
          <w:sz w:val="24"/>
          <w:szCs w:val="24"/>
          <w:lang w:val="en-US"/>
        </w:rPr>
      </w:pPr>
      <w:bookmarkStart w:id="55" w:name="_Toc230079039"/>
      <w:r w:rsidRPr="002E0998">
        <w:rPr>
          <w:rFonts w:ascii="Times New Roman" w:hAnsi="Times New Roman" w:cs="Times New Roman"/>
          <w:sz w:val="24"/>
          <w:szCs w:val="24"/>
          <w:lang w:val="en-US"/>
        </w:rPr>
        <w:t>AMC1 CAMO.A.200(a)(4) Management system</w:t>
      </w:r>
      <w:bookmarkEnd w:id="55"/>
    </w:p>
    <w:p w14:paraId="35C3F538" w14:textId="77777777" w:rsidR="00DF466F" w:rsidRPr="002E0998" w:rsidRDefault="00DF466F" w:rsidP="00DF466F">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rPr>
        <w:t>COMMUNICATION ON SAFETY</w:t>
      </w:r>
    </w:p>
    <w:p w14:paraId="1FCE43CE" w14:textId="4E2E0AEE" w:rsidR="00DF466F" w:rsidRPr="002E0998" w:rsidRDefault="00DF466F" w:rsidP="00DF407C">
      <w:pPr>
        <w:numPr>
          <w:ilvl w:val="0"/>
          <w:numId w:val="35"/>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organisation should establish communication about safety matters that:</w:t>
      </w:r>
    </w:p>
    <w:p w14:paraId="07D1E760" w14:textId="3AFB5A3D" w:rsidR="00DF466F" w:rsidRPr="002E0998" w:rsidRDefault="00DF466F" w:rsidP="00DF466F">
      <w:pPr>
        <w:tabs>
          <w:tab w:val="left" w:pos="560"/>
        </w:tabs>
        <w:spacing w:after="0" w:line="0" w:lineRule="atLeast"/>
        <w:ind w:left="560"/>
        <w:rPr>
          <w:rFonts w:ascii="Times New Roman" w:hAnsi="Times New Roman" w:cs="Times New Roman"/>
          <w:sz w:val="24"/>
          <w:szCs w:val="24"/>
          <w:lang w:val="en-US"/>
        </w:rPr>
      </w:pPr>
    </w:p>
    <w:p w14:paraId="1C14FB79" w14:textId="77777777" w:rsidR="002C59C4" w:rsidRPr="002E0998" w:rsidRDefault="002C59C4" w:rsidP="003255C6">
      <w:pPr>
        <w:numPr>
          <w:ilvl w:val="1"/>
          <w:numId w:val="35"/>
        </w:numPr>
        <w:spacing w:after="0" w:line="218" w:lineRule="auto"/>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ensures that all personnel are aware of the safety management activities, as appropriate, for their safety responsibilities;</w:t>
      </w:r>
    </w:p>
    <w:p w14:paraId="4D66C071" w14:textId="77777777" w:rsidR="002C59C4" w:rsidRPr="002E0998" w:rsidRDefault="002C59C4" w:rsidP="003255C6">
      <w:pPr>
        <w:numPr>
          <w:ilvl w:val="1"/>
          <w:numId w:val="35"/>
        </w:numPr>
        <w:spacing w:after="0" w:line="218" w:lineRule="auto"/>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conveys safety-critical information, especially related to assessed risks and analysed hazards;</w:t>
      </w:r>
    </w:p>
    <w:p w14:paraId="4062B86B" w14:textId="77777777" w:rsidR="002C59C4" w:rsidRPr="002E0998" w:rsidRDefault="002C59C4" w:rsidP="003255C6">
      <w:pPr>
        <w:numPr>
          <w:ilvl w:val="1"/>
          <w:numId w:val="35"/>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explains why particular actions are taken; and</w:t>
      </w:r>
    </w:p>
    <w:p w14:paraId="72DAC8D3" w14:textId="77777777" w:rsidR="002C59C4" w:rsidRPr="002E0998" w:rsidRDefault="002C59C4" w:rsidP="003255C6">
      <w:pPr>
        <w:numPr>
          <w:ilvl w:val="1"/>
          <w:numId w:val="35"/>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explains why safety procedures are introduced or changed.</w:t>
      </w:r>
    </w:p>
    <w:p w14:paraId="4E573E03" w14:textId="77777777" w:rsidR="002C59C4" w:rsidRPr="002E0998" w:rsidRDefault="002C59C4" w:rsidP="002C59C4">
      <w:pPr>
        <w:tabs>
          <w:tab w:val="left" w:pos="1140"/>
        </w:tabs>
        <w:spacing w:after="0" w:line="218" w:lineRule="auto"/>
        <w:ind w:left="1140"/>
        <w:rPr>
          <w:rFonts w:ascii="Times New Roman" w:hAnsi="Times New Roman" w:cs="Times New Roman"/>
          <w:sz w:val="24"/>
          <w:szCs w:val="24"/>
          <w:lang w:val="en-US"/>
        </w:rPr>
      </w:pPr>
    </w:p>
    <w:p w14:paraId="7FB10237" w14:textId="1AF30D63" w:rsidR="002C59C4" w:rsidRPr="003255C6" w:rsidRDefault="002C59C4" w:rsidP="002C59C4">
      <w:pPr>
        <w:numPr>
          <w:ilvl w:val="0"/>
          <w:numId w:val="35"/>
        </w:numPr>
        <w:tabs>
          <w:tab w:val="left" w:pos="560"/>
        </w:tabs>
        <w:spacing w:after="0" w:line="218"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Regular meetings with personnel at which information, actions, and procedures are discussed, may be used to communicate safety matters.</w:t>
      </w:r>
    </w:p>
    <w:p w14:paraId="0238EA5C" w14:textId="79555C23" w:rsidR="002C59C4" w:rsidRPr="003255C6" w:rsidRDefault="002C59C4" w:rsidP="003255C6">
      <w:pPr>
        <w:pStyle w:val="Heading2"/>
        <w:rPr>
          <w:rFonts w:ascii="Times New Roman" w:hAnsi="Times New Roman" w:cs="Times New Roman"/>
          <w:sz w:val="24"/>
          <w:szCs w:val="24"/>
          <w:lang w:val="en-US"/>
        </w:rPr>
      </w:pPr>
      <w:bookmarkStart w:id="56" w:name="_Toc230079040"/>
      <w:r w:rsidRPr="002E0998">
        <w:rPr>
          <w:rFonts w:ascii="Times New Roman" w:hAnsi="Times New Roman" w:cs="Times New Roman"/>
          <w:sz w:val="24"/>
          <w:szCs w:val="24"/>
          <w:lang w:val="en-US"/>
        </w:rPr>
        <w:t>GM1 CAMO.A.200(a)(4) Management system</w:t>
      </w:r>
      <w:bookmarkEnd w:id="56"/>
    </w:p>
    <w:p w14:paraId="3C93C4A0" w14:textId="77777777" w:rsidR="002C59C4" w:rsidRPr="002E0998" w:rsidRDefault="002C59C4" w:rsidP="002C59C4">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rPr>
        <w:t>SAFETY PROMOTION</w:t>
      </w:r>
    </w:p>
    <w:p w14:paraId="2870BFB0" w14:textId="6A29A5CB" w:rsidR="002C59C4" w:rsidRPr="002E0998" w:rsidRDefault="002C59C4" w:rsidP="00DF407C">
      <w:pPr>
        <w:numPr>
          <w:ilvl w:val="0"/>
          <w:numId w:val="36"/>
        </w:numPr>
        <w:tabs>
          <w:tab w:val="left" w:pos="560"/>
        </w:tabs>
        <w:spacing w:after="0" w:line="218"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Safety training, combined with safety communication and information sharing, forms part of safety promotion.</w:t>
      </w:r>
    </w:p>
    <w:p w14:paraId="7063076B" w14:textId="77777777" w:rsidR="002C59C4" w:rsidRPr="002E0998" w:rsidRDefault="002C59C4" w:rsidP="002C59C4">
      <w:pPr>
        <w:tabs>
          <w:tab w:val="left" w:pos="560"/>
        </w:tabs>
        <w:spacing w:after="0" w:line="218" w:lineRule="auto"/>
        <w:ind w:left="560" w:right="20"/>
        <w:rPr>
          <w:rFonts w:ascii="Times New Roman" w:hAnsi="Times New Roman" w:cs="Times New Roman"/>
          <w:sz w:val="24"/>
          <w:szCs w:val="24"/>
          <w:lang w:val="en-US"/>
        </w:rPr>
      </w:pPr>
    </w:p>
    <w:p w14:paraId="1A529AF8" w14:textId="77777777" w:rsidR="002C59C4" w:rsidRPr="002E0998" w:rsidRDefault="002C59C4" w:rsidP="00DF407C">
      <w:pPr>
        <w:numPr>
          <w:ilvl w:val="0"/>
          <w:numId w:val="36"/>
        </w:numPr>
        <w:tabs>
          <w:tab w:val="left" w:pos="560"/>
        </w:tabs>
        <w:spacing w:after="0" w:line="0" w:lineRule="atLeast"/>
        <w:ind w:left="560" w:hanging="560"/>
        <w:rPr>
          <w:rFonts w:ascii="Times New Roman" w:hAnsi="Times New Roman" w:cs="Times New Roman"/>
          <w:sz w:val="24"/>
          <w:szCs w:val="24"/>
        </w:rPr>
      </w:pPr>
      <w:r w:rsidRPr="002E0998">
        <w:rPr>
          <w:rFonts w:ascii="Times New Roman" w:hAnsi="Times New Roman" w:cs="Times New Roman"/>
          <w:sz w:val="24"/>
          <w:szCs w:val="24"/>
        </w:rPr>
        <w:t>Safety promotion activities support:</w:t>
      </w:r>
    </w:p>
    <w:p w14:paraId="710BE527" w14:textId="77777777" w:rsidR="002C59C4" w:rsidRPr="002E0998" w:rsidRDefault="002C59C4" w:rsidP="002C59C4">
      <w:pPr>
        <w:tabs>
          <w:tab w:val="left" w:pos="560"/>
        </w:tabs>
        <w:spacing w:after="0" w:line="0" w:lineRule="atLeast"/>
        <w:ind w:left="560"/>
        <w:rPr>
          <w:rFonts w:ascii="Times New Roman" w:hAnsi="Times New Roman" w:cs="Times New Roman"/>
          <w:sz w:val="24"/>
          <w:szCs w:val="24"/>
        </w:rPr>
      </w:pPr>
    </w:p>
    <w:p w14:paraId="447438A4" w14:textId="396DD773" w:rsidR="002C59C4" w:rsidRPr="002E0998" w:rsidRDefault="002C59C4" w:rsidP="003255C6">
      <w:pPr>
        <w:numPr>
          <w:ilvl w:val="1"/>
          <w:numId w:val="36"/>
        </w:numPr>
        <w:spacing w:after="0" w:line="225" w:lineRule="auto"/>
        <w:ind w:left="567" w:right="20"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organisation’s policies, encouraging a positive safety culture, creating an environment that is favourable to the achievement of the organisation’s safety objectives;</w:t>
      </w:r>
    </w:p>
    <w:p w14:paraId="727AEE11" w14:textId="77777777" w:rsidR="002C59C4" w:rsidRPr="002E0998" w:rsidRDefault="002C59C4" w:rsidP="003255C6">
      <w:pPr>
        <w:numPr>
          <w:ilvl w:val="1"/>
          <w:numId w:val="36"/>
        </w:numPr>
        <w:spacing w:after="0" w:line="0" w:lineRule="atLeast"/>
        <w:ind w:left="567" w:hanging="573"/>
        <w:rPr>
          <w:rFonts w:ascii="Times New Roman" w:hAnsi="Times New Roman" w:cs="Times New Roman"/>
          <w:sz w:val="24"/>
          <w:szCs w:val="24"/>
        </w:rPr>
      </w:pPr>
      <w:r w:rsidRPr="002E0998">
        <w:rPr>
          <w:rFonts w:ascii="Times New Roman" w:hAnsi="Times New Roman" w:cs="Times New Roman"/>
          <w:sz w:val="24"/>
          <w:szCs w:val="24"/>
        </w:rPr>
        <w:t>organisational learning; and</w:t>
      </w:r>
    </w:p>
    <w:p w14:paraId="573F2A40" w14:textId="77777777" w:rsidR="002C59C4" w:rsidRPr="002E0998" w:rsidRDefault="002C59C4" w:rsidP="003255C6">
      <w:pPr>
        <w:numPr>
          <w:ilvl w:val="1"/>
          <w:numId w:val="36"/>
        </w:numPr>
        <w:spacing w:after="0" w:line="218" w:lineRule="auto"/>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the implementation of an effective safety reporting scheme and the development of a just culture.</w:t>
      </w:r>
    </w:p>
    <w:p w14:paraId="45EF2D18" w14:textId="0CA263B9" w:rsidR="002C59C4" w:rsidRPr="002E0998" w:rsidRDefault="002C59C4" w:rsidP="002C59C4">
      <w:pPr>
        <w:tabs>
          <w:tab w:val="left" w:pos="1140"/>
        </w:tabs>
        <w:spacing w:after="0" w:line="225" w:lineRule="auto"/>
        <w:ind w:right="20"/>
        <w:jc w:val="both"/>
        <w:rPr>
          <w:rFonts w:ascii="Times New Roman" w:hAnsi="Times New Roman" w:cs="Times New Roman"/>
          <w:sz w:val="24"/>
          <w:szCs w:val="24"/>
          <w:lang w:val="en-US"/>
        </w:rPr>
      </w:pPr>
    </w:p>
    <w:p w14:paraId="29DB67C1" w14:textId="77777777" w:rsidR="002C59C4" w:rsidRPr="002E0998" w:rsidRDefault="002C59C4" w:rsidP="00DF407C">
      <w:pPr>
        <w:numPr>
          <w:ilvl w:val="0"/>
          <w:numId w:val="37"/>
        </w:numPr>
        <w:tabs>
          <w:tab w:val="left" w:pos="560"/>
        </w:tabs>
        <w:spacing w:after="0" w:line="218" w:lineRule="auto"/>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Depending on the particular safety issue, safety promotion may also constitute or complement risk mitigation actions.</w:t>
      </w:r>
    </w:p>
    <w:p w14:paraId="72A655B0" w14:textId="77777777" w:rsidR="002C59C4" w:rsidRPr="002E0998" w:rsidRDefault="002C59C4" w:rsidP="00DF407C">
      <w:pPr>
        <w:numPr>
          <w:ilvl w:val="0"/>
          <w:numId w:val="37"/>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Qualification and training aspects are further specified in the AMC and GM to CAMO.A.305.</w:t>
      </w:r>
    </w:p>
    <w:p w14:paraId="4CD8706C" w14:textId="77777777" w:rsidR="002C59C4" w:rsidRPr="002E0998" w:rsidRDefault="002C59C4" w:rsidP="002C59C4">
      <w:pPr>
        <w:tabs>
          <w:tab w:val="left" w:pos="560"/>
        </w:tabs>
        <w:spacing w:after="0" w:line="218" w:lineRule="auto"/>
        <w:ind w:left="560"/>
        <w:rPr>
          <w:rFonts w:ascii="Times New Roman" w:hAnsi="Times New Roman" w:cs="Times New Roman"/>
          <w:sz w:val="24"/>
          <w:szCs w:val="24"/>
          <w:lang w:val="en-US"/>
        </w:rPr>
      </w:pPr>
    </w:p>
    <w:p w14:paraId="337BD35F" w14:textId="003D106E" w:rsidR="00621F52" w:rsidRPr="003255C6" w:rsidRDefault="00621F52" w:rsidP="003255C6">
      <w:pPr>
        <w:pStyle w:val="Heading2"/>
        <w:rPr>
          <w:rFonts w:ascii="Times New Roman" w:hAnsi="Times New Roman" w:cs="Times New Roman"/>
          <w:sz w:val="24"/>
          <w:szCs w:val="24"/>
          <w:lang w:val="en-US"/>
        </w:rPr>
      </w:pPr>
      <w:bookmarkStart w:id="57" w:name="_Toc230079041"/>
      <w:r w:rsidRPr="002E0998">
        <w:rPr>
          <w:rFonts w:ascii="Times New Roman" w:hAnsi="Times New Roman" w:cs="Times New Roman"/>
          <w:sz w:val="24"/>
          <w:szCs w:val="24"/>
          <w:lang w:val="en-US"/>
        </w:rPr>
        <w:t>GM1 CAMO.A.200(a)(5) Management system</w:t>
      </w:r>
      <w:bookmarkEnd w:id="57"/>
    </w:p>
    <w:p w14:paraId="3E61B3D5" w14:textId="77777777" w:rsidR="00621F52" w:rsidRPr="002E0998" w:rsidRDefault="00621F52" w:rsidP="00621F52">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rPr>
        <w:t>MANAGEMENT SYSTEM DOCUMENTATION</w:t>
      </w:r>
    </w:p>
    <w:p w14:paraId="7A3CCA74" w14:textId="7B7E726C" w:rsidR="00621F52" w:rsidRPr="002E0998" w:rsidRDefault="00621F52" w:rsidP="00DF407C">
      <w:pPr>
        <w:numPr>
          <w:ilvl w:val="0"/>
          <w:numId w:val="38"/>
        </w:numPr>
        <w:tabs>
          <w:tab w:val="left" w:pos="560"/>
        </w:tabs>
        <w:spacing w:after="0" w:line="234"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lastRenderedPageBreak/>
        <w:t>The organisation may document its safety policy, safety objectives and all its key management system processes in a separate manual (e.g. Safety Management Manual or Management System Manual) or in its CAME (cf. AMC1 CAMO.A.300, Part 2 ‘Management system procedures’). Organisations that hold multiple organisation certificates within the sc</w:t>
      </w:r>
      <w:r w:rsidR="00CE72CF" w:rsidRPr="002E0998">
        <w:rPr>
          <w:rFonts w:ascii="Times New Roman" w:hAnsi="Times New Roman" w:cs="Times New Roman"/>
          <w:sz w:val="24"/>
          <w:szCs w:val="24"/>
          <w:lang w:val="en-US"/>
        </w:rPr>
        <w:t xml:space="preserve">ope of Regulation </w:t>
      </w:r>
      <w:r w:rsidRPr="002E0998">
        <w:rPr>
          <w:rFonts w:ascii="Times New Roman" w:hAnsi="Times New Roman" w:cs="Times New Roman"/>
          <w:sz w:val="24"/>
          <w:szCs w:val="24"/>
          <w:lang w:val="en-US"/>
        </w:rPr>
        <w:t xml:space="preserve"> may prefer to use a separate manual in order to avoid duplication. That manual or the CAME, depending on the case, should be the key instrument for communicating the approach to the management system for the whole of the organisation.</w:t>
      </w:r>
    </w:p>
    <w:p w14:paraId="44BBA003" w14:textId="77777777" w:rsidR="00621F52" w:rsidRPr="002E0998" w:rsidRDefault="00621F52" w:rsidP="00621F52">
      <w:pPr>
        <w:tabs>
          <w:tab w:val="left" w:pos="560"/>
        </w:tabs>
        <w:spacing w:after="0" w:line="234" w:lineRule="auto"/>
        <w:ind w:left="560"/>
        <w:jc w:val="both"/>
        <w:rPr>
          <w:rFonts w:ascii="Times New Roman" w:hAnsi="Times New Roman" w:cs="Times New Roman"/>
          <w:sz w:val="24"/>
          <w:szCs w:val="24"/>
          <w:lang w:val="en-US"/>
        </w:rPr>
      </w:pPr>
    </w:p>
    <w:p w14:paraId="266CA353" w14:textId="055B4DA9" w:rsidR="00EA39E0" w:rsidRPr="003255C6" w:rsidRDefault="00621F52" w:rsidP="00EA39E0">
      <w:pPr>
        <w:numPr>
          <w:ilvl w:val="0"/>
          <w:numId w:val="38"/>
        </w:numPr>
        <w:tabs>
          <w:tab w:val="left" w:pos="560"/>
        </w:tabs>
        <w:spacing w:after="0" w:line="231"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organisation may also choose to document some of the information that is required to be documented in separate documents (e.g. policy documents, procedures). In that case, it should ensure that the manual or the CAME contains adequate references to any document that is kept separately. Any such documents are to be considered as integral parts of the organisation’s management system documentation.</w:t>
      </w:r>
    </w:p>
    <w:p w14:paraId="2F433450" w14:textId="1ABEF47C" w:rsidR="00EA39E0" w:rsidRPr="003255C6" w:rsidRDefault="00EA39E0" w:rsidP="003255C6">
      <w:pPr>
        <w:pStyle w:val="Heading2"/>
        <w:rPr>
          <w:rFonts w:ascii="Times New Roman" w:hAnsi="Times New Roman" w:cs="Times New Roman"/>
          <w:sz w:val="24"/>
          <w:szCs w:val="24"/>
          <w:lang w:val="en-US"/>
        </w:rPr>
      </w:pPr>
      <w:bookmarkStart w:id="58" w:name="_Toc230079042"/>
      <w:r w:rsidRPr="002E0998">
        <w:rPr>
          <w:rFonts w:ascii="Times New Roman" w:hAnsi="Times New Roman" w:cs="Times New Roman"/>
          <w:sz w:val="24"/>
          <w:szCs w:val="24"/>
          <w:lang w:val="en-US"/>
        </w:rPr>
        <w:t>AMC1 CAMO.A.200(a)(6) Management system</w:t>
      </w:r>
      <w:bookmarkEnd w:id="58"/>
    </w:p>
    <w:p w14:paraId="23C5B3C5" w14:textId="77777777" w:rsidR="00EA39E0" w:rsidRPr="002E0998" w:rsidRDefault="00EA39E0" w:rsidP="00EA39E0">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rPr>
        <w:t>COMPLIANCE MONITORING — GENERAL</w:t>
      </w:r>
    </w:p>
    <w:p w14:paraId="6A013929" w14:textId="253338A7" w:rsidR="00EA39E0" w:rsidRPr="002E0998" w:rsidRDefault="00EA39E0" w:rsidP="00DF407C">
      <w:pPr>
        <w:numPr>
          <w:ilvl w:val="0"/>
          <w:numId w:val="39"/>
        </w:numPr>
        <w:tabs>
          <w:tab w:val="left" w:pos="560"/>
        </w:tabs>
        <w:spacing w:after="0" w:line="253"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primary objectives of compliance monitoring are to provide an independent monitoring function on how the organisation ensures compliance with the applicable requirements, policies and procedures, and to request action where non-compliances are identified.</w:t>
      </w:r>
    </w:p>
    <w:p w14:paraId="143A8E9F" w14:textId="77777777" w:rsidR="00EA39E0" w:rsidRPr="002E0998" w:rsidRDefault="00EA39E0" w:rsidP="00EA39E0">
      <w:pPr>
        <w:tabs>
          <w:tab w:val="left" w:pos="560"/>
        </w:tabs>
        <w:spacing w:after="0" w:line="253" w:lineRule="auto"/>
        <w:ind w:left="560"/>
        <w:jc w:val="both"/>
        <w:rPr>
          <w:rFonts w:ascii="Times New Roman" w:hAnsi="Times New Roman" w:cs="Times New Roman"/>
          <w:sz w:val="24"/>
          <w:szCs w:val="24"/>
          <w:lang w:val="en-US"/>
        </w:rPr>
      </w:pPr>
    </w:p>
    <w:p w14:paraId="39112FD1" w14:textId="43F6BAB6" w:rsidR="00EA39E0" w:rsidRPr="003255C6" w:rsidRDefault="00EA39E0" w:rsidP="00EA39E0">
      <w:pPr>
        <w:numPr>
          <w:ilvl w:val="0"/>
          <w:numId w:val="39"/>
        </w:numPr>
        <w:tabs>
          <w:tab w:val="left" w:pos="560"/>
        </w:tabs>
        <w:spacing w:after="0" w:line="253"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independence of the compliance monitoring should be established by always ensuring that audits and inspections are carried out by personnel who are not responsible for the functions, procedures or products that are audited or inspected.</w:t>
      </w:r>
    </w:p>
    <w:p w14:paraId="4247EDBD" w14:textId="2AB5F358" w:rsidR="00EA39E0" w:rsidRPr="003255C6" w:rsidRDefault="00EA39E0" w:rsidP="003255C6">
      <w:pPr>
        <w:pStyle w:val="Heading2"/>
        <w:rPr>
          <w:rFonts w:ascii="Times New Roman" w:hAnsi="Times New Roman" w:cs="Times New Roman"/>
          <w:sz w:val="24"/>
          <w:szCs w:val="24"/>
          <w:lang w:val="en-US"/>
        </w:rPr>
      </w:pPr>
      <w:bookmarkStart w:id="59" w:name="_Toc230079043"/>
      <w:r w:rsidRPr="002E0998">
        <w:rPr>
          <w:rFonts w:ascii="Times New Roman" w:hAnsi="Times New Roman" w:cs="Times New Roman"/>
          <w:sz w:val="24"/>
          <w:szCs w:val="24"/>
          <w:lang w:val="en-US"/>
        </w:rPr>
        <w:t>AMC2 CAMO.A.200(a)(6) Management System</w:t>
      </w:r>
      <w:bookmarkEnd w:id="59"/>
    </w:p>
    <w:p w14:paraId="2572432A" w14:textId="77777777" w:rsidR="00EA39E0" w:rsidRPr="002E0998" w:rsidRDefault="00EA39E0" w:rsidP="00EA39E0">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rPr>
        <w:t>COMPLIANCE MONITORING — INDEPENDENT AUDIT</w:t>
      </w:r>
    </w:p>
    <w:p w14:paraId="22CAEC04" w14:textId="42EAF707" w:rsidR="00EA39E0" w:rsidRPr="002E0998" w:rsidRDefault="00EA39E0" w:rsidP="00DF407C">
      <w:pPr>
        <w:numPr>
          <w:ilvl w:val="0"/>
          <w:numId w:val="40"/>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An essential element of compliance monitoring is the independent audit.</w:t>
      </w:r>
    </w:p>
    <w:p w14:paraId="18060E34" w14:textId="77777777" w:rsidR="00170C36" w:rsidRPr="002E0998" w:rsidRDefault="00170C36" w:rsidP="00170C36">
      <w:pPr>
        <w:tabs>
          <w:tab w:val="left" w:pos="560"/>
        </w:tabs>
        <w:spacing w:after="0" w:line="0" w:lineRule="atLeast"/>
        <w:ind w:left="560"/>
        <w:rPr>
          <w:rFonts w:ascii="Times New Roman" w:hAnsi="Times New Roman" w:cs="Times New Roman"/>
          <w:sz w:val="24"/>
          <w:szCs w:val="24"/>
          <w:lang w:val="en-US"/>
        </w:rPr>
      </w:pPr>
    </w:p>
    <w:p w14:paraId="33BDA740" w14:textId="77777777" w:rsidR="00EA39E0" w:rsidRPr="002E0998" w:rsidRDefault="00EA39E0" w:rsidP="00DF407C">
      <w:pPr>
        <w:numPr>
          <w:ilvl w:val="0"/>
          <w:numId w:val="40"/>
        </w:numPr>
        <w:tabs>
          <w:tab w:val="left" w:pos="560"/>
        </w:tabs>
        <w:spacing w:after="0" w:line="228"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independent audit should be an objective process of routine sample checks of all aspects of the CAMO ability to carry out continuing airworthiness management to the standards required by this Regulation. It should include some product sampling as this is the end result of the process.</w:t>
      </w:r>
    </w:p>
    <w:p w14:paraId="4D258720" w14:textId="77777777" w:rsidR="00EA39E0" w:rsidRPr="002E0998" w:rsidRDefault="00EA39E0" w:rsidP="00170C36">
      <w:pPr>
        <w:tabs>
          <w:tab w:val="left" w:pos="560"/>
        </w:tabs>
        <w:spacing w:after="0" w:line="0" w:lineRule="atLeast"/>
        <w:ind w:left="560"/>
        <w:rPr>
          <w:rFonts w:ascii="Times New Roman" w:hAnsi="Times New Roman" w:cs="Times New Roman"/>
          <w:sz w:val="24"/>
          <w:szCs w:val="24"/>
          <w:lang w:val="en-US"/>
        </w:rPr>
      </w:pPr>
    </w:p>
    <w:p w14:paraId="220795AF" w14:textId="77777777" w:rsidR="00170C36" w:rsidRPr="002E0998" w:rsidRDefault="00170C36" w:rsidP="00DF407C">
      <w:pPr>
        <w:numPr>
          <w:ilvl w:val="0"/>
          <w:numId w:val="40"/>
        </w:numPr>
        <w:tabs>
          <w:tab w:val="left" w:pos="560"/>
        </w:tabs>
        <w:spacing w:after="0" w:line="218"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independent audit should provide an objective overview of the complete set of continuing airworthiness management-related activities.</w:t>
      </w:r>
    </w:p>
    <w:p w14:paraId="0EBF77D4" w14:textId="77777777" w:rsidR="00170C36" w:rsidRPr="002E0998" w:rsidRDefault="00170C36" w:rsidP="00DF407C">
      <w:pPr>
        <w:numPr>
          <w:ilvl w:val="0"/>
          <w:numId w:val="40"/>
        </w:numPr>
        <w:tabs>
          <w:tab w:val="left" w:pos="560"/>
        </w:tabs>
        <w:spacing w:after="0" w:line="218" w:lineRule="auto"/>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organisation should establish an audit plan to show when and how often the activities as required by Part-M, Part-ML and Part-CAMO will be audited.</w:t>
      </w:r>
    </w:p>
    <w:p w14:paraId="3DEAFC3C" w14:textId="77777777" w:rsidR="00170C36" w:rsidRPr="002E0998" w:rsidRDefault="00170C36" w:rsidP="00170C36">
      <w:pPr>
        <w:tabs>
          <w:tab w:val="left" w:pos="560"/>
        </w:tabs>
        <w:spacing w:after="0" w:line="218" w:lineRule="auto"/>
        <w:ind w:left="560"/>
        <w:rPr>
          <w:rFonts w:ascii="Times New Roman" w:hAnsi="Times New Roman" w:cs="Times New Roman"/>
          <w:sz w:val="24"/>
          <w:szCs w:val="24"/>
          <w:lang w:val="en-US"/>
        </w:rPr>
      </w:pPr>
    </w:p>
    <w:p w14:paraId="6AE06762" w14:textId="77777777" w:rsidR="00170C36" w:rsidRPr="002E0998" w:rsidRDefault="00170C36" w:rsidP="00DF407C">
      <w:pPr>
        <w:numPr>
          <w:ilvl w:val="0"/>
          <w:numId w:val="40"/>
        </w:numPr>
        <w:tabs>
          <w:tab w:val="left" w:pos="560"/>
        </w:tabs>
        <w:spacing w:after="0" w:line="246"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xml:space="preserve">The audit plan should ensure that all aspects of Part-CAMO compliance are verified every year, including all the subcontracted activities, and the auditing may be carried out as a complete single exercise or subdivided over the annual period. The independent audit should not require each procedure to be verified against each product line when it can be shown that the particular procedure is common to more than one product line and the procedure has been verified every year without resultant findings. Where findings have been identified, the particular procedure </w:t>
      </w:r>
      <w:r w:rsidRPr="002E0998">
        <w:rPr>
          <w:rFonts w:ascii="Times New Roman" w:hAnsi="Times New Roman" w:cs="Times New Roman"/>
          <w:sz w:val="24"/>
          <w:szCs w:val="24"/>
          <w:lang w:val="en-US"/>
        </w:rPr>
        <w:lastRenderedPageBreak/>
        <w:t>should be verified against other product lines until the findings have been closed, after which the independent audit procedure may revert to a yearly interval for the particular procedure.</w:t>
      </w:r>
    </w:p>
    <w:p w14:paraId="08F06548" w14:textId="77777777" w:rsidR="00170C36" w:rsidRPr="002E0998" w:rsidRDefault="00170C36" w:rsidP="00170C36">
      <w:pPr>
        <w:tabs>
          <w:tab w:val="left" w:pos="560"/>
        </w:tabs>
        <w:spacing w:after="0" w:line="246" w:lineRule="auto"/>
        <w:ind w:left="560"/>
        <w:jc w:val="both"/>
        <w:rPr>
          <w:rFonts w:ascii="Times New Roman" w:hAnsi="Times New Roman" w:cs="Times New Roman"/>
          <w:sz w:val="24"/>
          <w:szCs w:val="24"/>
          <w:lang w:val="en-US"/>
        </w:rPr>
      </w:pPr>
    </w:p>
    <w:p w14:paraId="252648F0" w14:textId="77777777" w:rsidR="00170C36" w:rsidRPr="002E0998" w:rsidRDefault="00170C36" w:rsidP="00DF407C">
      <w:pPr>
        <w:numPr>
          <w:ilvl w:val="0"/>
          <w:numId w:val="40"/>
        </w:numPr>
        <w:tabs>
          <w:tab w:val="left" w:pos="560"/>
        </w:tabs>
        <w:spacing w:after="0" w:line="225"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Provided that there are no safety-related findings, the audit planning cycle specified in this AMC may be increased by up to 100 %, subject to a risk assessment and/or mitigation actions, and agreement by the competent authority.</w:t>
      </w:r>
    </w:p>
    <w:p w14:paraId="473E8909" w14:textId="77777777" w:rsidR="00170C36" w:rsidRPr="002E0998" w:rsidRDefault="00170C36" w:rsidP="00170C36">
      <w:pPr>
        <w:tabs>
          <w:tab w:val="left" w:pos="560"/>
        </w:tabs>
        <w:spacing w:after="0" w:line="225" w:lineRule="auto"/>
        <w:ind w:left="560"/>
        <w:jc w:val="both"/>
        <w:rPr>
          <w:rFonts w:ascii="Times New Roman" w:hAnsi="Times New Roman" w:cs="Times New Roman"/>
          <w:sz w:val="24"/>
          <w:szCs w:val="24"/>
          <w:lang w:val="en-US"/>
        </w:rPr>
      </w:pPr>
    </w:p>
    <w:p w14:paraId="5DEA1709" w14:textId="77777777" w:rsidR="00170C36" w:rsidRPr="002E0998" w:rsidRDefault="00170C36" w:rsidP="00DF407C">
      <w:pPr>
        <w:numPr>
          <w:ilvl w:val="0"/>
          <w:numId w:val="40"/>
        </w:numPr>
        <w:tabs>
          <w:tab w:val="left" w:pos="560"/>
        </w:tabs>
        <w:spacing w:after="0" w:line="235"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Where the organisation has more than one location approved, the audit plan should ensure that each location is audited every year or at an interval determined through a risk assessment agreed by the competent authority and not exceeding the applicable audit planning cycle.</w:t>
      </w:r>
    </w:p>
    <w:p w14:paraId="5D187B32" w14:textId="77777777" w:rsidR="00170C36" w:rsidRPr="002E0998" w:rsidRDefault="00170C36" w:rsidP="00170C36">
      <w:pPr>
        <w:tabs>
          <w:tab w:val="left" w:pos="560"/>
        </w:tabs>
        <w:spacing w:after="0" w:line="235" w:lineRule="auto"/>
        <w:ind w:left="560" w:right="20"/>
        <w:jc w:val="both"/>
        <w:rPr>
          <w:rFonts w:ascii="Times New Roman" w:hAnsi="Times New Roman" w:cs="Times New Roman"/>
          <w:sz w:val="24"/>
          <w:szCs w:val="24"/>
          <w:lang w:val="en-US"/>
        </w:rPr>
      </w:pPr>
    </w:p>
    <w:p w14:paraId="0B7C8576" w14:textId="6C3F70F9" w:rsidR="00170C36" w:rsidRPr="003255C6" w:rsidRDefault="00170C36" w:rsidP="00170C36">
      <w:pPr>
        <w:numPr>
          <w:ilvl w:val="0"/>
          <w:numId w:val="40"/>
        </w:numPr>
        <w:tabs>
          <w:tab w:val="left" w:pos="560"/>
        </w:tabs>
        <w:spacing w:after="0" w:line="218"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A report should be issued each time an audit is carried out describing what was checked and the resulting non-compliance findings against applicable requirements and procedures.</w:t>
      </w:r>
    </w:p>
    <w:p w14:paraId="74B7F9C8" w14:textId="58DDE9BB" w:rsidR="00170C36" w:rsidRPr="003255C6" w:rsidRDefault="00170C36" w:rsidP="003255C6">
      <w:pPr>
        <w:pStyle w:val="Heading2"/>
        <w:rPr>
          <w:rFonts w:ascii="Times New Roman" w:hAnsi="Times New Roman" w:cs="Times New Roman"/>
          <w:sz w:val="24"/>
          <w:szCs w:val="24"/>
          <w:lang w:val="en-US"/>
        </w:rPr>
      </w:pPr>
      <w:bookmarkStart w:id="60" w:name="_Toc230079044"/>
      <w:r w:rsidRPr="002E0998">
        <w:rPr>
          <w:rFonts w:ascii="Times New Roman" w:hAnsi="Times New Roman" w:cs="Times New Roman"/>
          <w:sz w:val="24"/>
          <w:szCs w:val="24"/>
          <w:lang w:val="en-US"/>
        </w:rPr>
        <w:t>AMC3 CAMO.A.200(a)(6) Management system</w:t>
      </w:r>
      <w:bookmarkEnd w:id="60"/>
    </w:p>
    <w:p w14:paraId="7346FA96" w14:textId="77777777" w:rsidR="00170C36" w:rsidRPr="002E0998" w:rsidRDefault="00170C36" w:rsidP="00170C36">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lang w:val="en-US"/>
        </w:rPr>
        <w:t>COMPLIANCE MONITORING — CONTRACTING OF THE INDEPENDENT AUDIT</w:t>
      </w:r>
    </w:p>
    <w:p w14:paraId="03930540" w14:textId="79A23A80" w:rsidR="00170C36" w:rsidRPr="002E0998" w:rsidRDefault="00170C36" w:rsidP="00DF407C">
      <w:pPr>
        <w:numPr>
          <w:ilvl w:val="0"/>
          <w:numId w:val="41"/>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If external personnel are used to perform independent audits:</w:t>
      </w:r>
    </w:p>
    <w:p w14:paraId="4585463E" w14:textId="143213BB" w:rsidR="00170C36" w:rsidRPr="002E0998" w:rsidRDefault="00170C36" w:rsidP="00170C36">
      <w:pPr>
        <w:tabs>
          <w:tab w:val="left" w:pos="560"/>
        </w:tabs>
        <w:spacing w:after="0" w:line="0" w:lineRule="atLeast"/>
        <w:ind w:left="560"/>
        <w:rPr>
          <w:rFonts w:ascii="Times New Roman" w:hAnsi="Times New Roman" w:cs="Times New Roman"/>
          <w:sz w:val="24"/>
          <w:szCs w:val="24"/>
          <w:lang w:val="en-US"/>
        </w:rPr>
      </w:pPr>
    </w:p>
    <w:p w14:paraId="6EAD7884" w14:textId="77777777" w:rsidR="00170C36" w:rsidRPr="002E0998" w:rsidRDefault="00170C36" w:rsidP="003255C6">
      <w:pPr>
        <w:numPr>
          <w:ilvl w:val="1"/>
          <w:numId w:val="41"/>
        </w:numPr>
        <w:spacing w:after="0" w:line="235"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any such audits are performed under the responsibility of the compliance monitoring manager; and</w:t>
      </w:r>
    </w:p>
    <w:p w14:paraId="07A85813" w14:textId="77777777" w:rsidR="00170C36" w:rsidRPr="002E0998" w:rsidRDefault="00170C36" w:rsidP="003255C6">
      <w:pPr>
        <w:numPr>
          <w:ilvl w:val="1"/>
          <w:numId w:val="41"/>
        </w:numPr>
        <w:spacing w:after="0" w:line="253" w:lineRule="auto"/>
        <w:ind w:left="567" w:right="20"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organisation remains responsible for ensuring that the external personnel have the relevant knowledge, background, and experience that are appropriate to the activities being audited, including knowledge and experience in compliance monitoring.</w:t>
      </w:r>
    </w:p>
    <w:p w14:paraId="3CB0192C" w14:textId="77777777" w:rsidR="00170C36" w:rsidRPr="002E0998" w:rsidRDefault="00170C36" w:rsidP="00170C36">
      <w:pPr>
        <w:tabs>
          <w:tab w:val="left" w:pos="1140"/>
        </w:tabs>
        <w:spacing w:after="0" w:line="253" w:lineRule="auto"/>
        <w:ind w:left="1140" w:right="20"/>
        <w:jc w:val="both"/>
        <w:rPr>
          <w:rFonts w:ascii="Times New Roman" w:hAnsi="Times New Roman" w:cs="Times New Roman"/>
          <w:sz w:val="24"/>
          <w:szCs w:val="24"/>
          <w:lang w:val="en-US"/>
        </w:rPr>
      </w:pPr>
    </w:p>
    <w:p w14:paraId="70A41E24" w14:textId="78D25CDB" w:rsidR="00170C36" w:rsidRPr="003255C6" w:rsidRDefault="00170C36" w:rsidP="00170C36">
      <w:pPr>
        <w:numPr>
          <w:ilvl w:val="0"/>
          <w:numId w:val="41"/>
        </w:numPr>
        <w:tabs>
          <w:tab w:val="left" w:pos="560"/>
        </w:tabs>
        <w:spacing w:after="0" w:line="253"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organisation retains the ultimate responsibility for the effectiveness of the compliance monitoring function, in particular for the effective implementation and follow-up of all corrective actions.</w:t>
      </w:r>
    </w:p>
    <w:p w14:paraId="1D798D10" w14:textId="7F6C207A" w:rsidR="00170C36" w:rsidRPr="003255C6" w:rsidRDefault="00170C36" w:rsidP="003255C6">
      <w:pPr>
        <w:pStyle w:val="Heading2"/>
        <w:rPr>
          <w:rFonts w:ascii="Times New Roman" w:hAnsi="Times New Roman" w:cs="Times New Roman"/>
          <w:sz w:val="24"/>
          <w:szCs w:val="24"/>
          <w:lang w:val="en-US"/>
        </w:rPr>
      </w:pPr>
      <w:bookmarkStart w:id="61" w:name="_Toc230079045"/>
      <w:r w:rsidRPr="002E0998">
        <w:rPr>
          <w:rFonts w:ascii="Times New Roman" w:hAnsi="Times New Roman" w:cs="Times New Roman"/>
          <w:sz w:val="24"/>
          <w:szCs w:val="24"/>
          <w:lang w:val="en-US"/>
        </w:rPr>
        <w:t>AMC4 CAMO.A.200(a)(6) Management system</w:t>
      </w:r>
      <w:bookmarkEnd w:id="61"/>
    </w:p>
    <w:p w14:paraId="23AFCD75" w14:textId="77777777" w:rsidR="00170C36" w:rsidRPr="002E0998" w:rsidRDefault="00170C36" w:rsidP="00170C36">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lang w:val="en-US"/>
        </w:rPr>
        <w:t>COMPLIANCE MONITORING — FEEDBACK SYSTEM</w:t>
      </w:r>
    </w:p>
    <w:p w14:paraId="1F4582DD" w14:textId="58A91344" w:rsidR="00170C36" w:rsidRPr="002E0998" w:rsidRDefault="00170C36" w:rsidP="00DF407C">
      <w:pPr>
        <w:numPr>
          <w:ilvl w:val="0"/>
          <w:numId w:val="42"/>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An essential element of the compliance monitoring is the feedback system.</w:t>
      </w:r>
    </w:p>
    <w:p w14:paraId="1CA048F1" w14:textId="77777777" w:rsidR="00170C36" w:rsidRPr="002E0998" w:rsidRDefault="00170C36" w:rsidP="00170C36">
      <w:pPr>
        <w:tabs>
          <w:tab w:val="left" w:pos="560"/>
        </w:tabs>
        <w:spacing w:after="0" w:line="0" w:lineRule="atLeast"/>
        <w:ind w:left="560"/>
        <w:rPr>
          <w:rFonts w:ascii="Times New Roman" w:hAnsi="Times New Roman" w:cs="Times New Roman"/>
          <w:sz w:val="24"/>
          <w:szCs w:val="24"/>
          <w:lang w:val="en-US"/>
        </w:rPr>
      </w:pPr>
    </w:p>
    <w:p w14:paraId="71FE6AE4" w14:textId="77777777" w:rsidR="00170C36" w:rsidRPr="002E0998" w:rsidRDefault="00170C36" w:rsidP="00DF407C">
      <w:pPr>
        <w:numPr>
          <w:ilvl w:val="0"/>
          <w:numId w:val="42"/>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feedback system should not be contracted to external persons or organisations.</w:t>
      </w:r>
    </w:p>
    <w:p w14:paraId="44AA725E" w14:textId="77777777" w:rsidR="00170C36" w:rsidRPr="002E0998" w:rsidRDefault="00170C36" w:rsidP="00170C36">
      <w:pPr>
        <w:pStyle w:val="ListParagraph0"/>
        <w:rPr>
          <w:rFonts w:ascii="Times New Roman" w:hAnsi="Times New Roman" w:cs="Times New Roman"/>
          <w:sz w:val="24"/>
          <w:szCs w:val="24"/>
          <w:lang w:val="en-US"/>
        </w:rPr>
      </w:pPr>
    </w:p>
    <w:p w14:paraId="07512915" w14:textId="77777777" w:rsidR="003E3E1D" w:rsidRPr="002E0998" w:rsidRDefault="00170C36" w:rsidP="00DF407C">
      <w:pPr>
        <w:numPr>
          <w:ilvl w:val="0"/>
          <w:numId w:val="42"/>
        </w:numPr>
        <w:tabs>
          <w:tab w:val="left" w:pos="560"/>
        </w:tabs>
        <w:spacing w:after="0" w:line="233"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xml:space="preserve">When a non-compliance is found, the compliance monitoring function should ensure that the root cause(s) and contributing factor(s) are identified (see GM1 CAMO.A.150), and that corrective actions are defined. The feedback part of the compliance monitoring function should define who is required to address any non-compliance in each particular case, and the procedure to be followed if the corrective action is not completed within the defined time frame. The principal functions of the feedback system are to ensure that all findings resulting from the independent audits of the organisation are properly investigated and corrected in a </w:t>
      </w:r>
      <w:r w:rsidR="003E3E1D" w:rsidRPr="002E0998">
        <w:rPr>
          <w:rFonts w:ascii="Times New Roman" w:hAnsi="Times New Roman" w:cs="Times New Roman"/>
          <w:sz w:val="24"/>
          <w:szCs w:val="24"/>
          <w:lang w:val="en-US"/>
        </w:rPr>
        <w:t>timely manner, , and to enable the accountable manager to be kept informed of any safety issues and the extent of compliance with Part-CAMO.</w:t>
      </w:r>
    </w:p>
    <w:p w14:paraId="73DA0E36" w14:textId="77777777" w:rsidR="00441098" w:rsidRPr="002E0998" w:rsidRDefault="00441098" w:rsidP="00441098">
      <w:pPr>
        <w:tabs>
          <w:tab w:val="left" w:pos="560"/>
        </w:tabs>
        <w:spacing w:after="0" w:line="233" w:lineRule="auto"/>
        <w:ind w:left="560"/>
        <w:jc w:val="both"/>
        <w:rPr>
          <w:rFonts w:ascii="Times New Roman" w:hAnsi="Times New Roman" w:cs="Times New Roman"/>
          <w:sz w:val="24"/>
          <w:szCs w:val="24"/>
          <w:lang w:val="en-US"/>
        </w:rPr>
      </w:pPr>
    </w:p>
    <w:p w14:paraId="157CA04F" w14:textId="77777777" w:rsidR="003E3E1D" w:rsidRPr="002E0998" w:rsidRDefault="003E3E1D" w:rsidP="00DF407C">
      <w:pPr>
        <w:numPr>
          <w:ilvl w:val="0"/>
          <w:numId w:val="42"/>
        </w:numPr>
        <w:tabs>
          <w:tab w:val="left" w:pos="560"/>
        </w:tabs>
        <w:spacing w:after="0" w:line="232"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lastRenderedPageBreak/>
        <w:t>The independent audit reports referred to in AMC2 CAMO.A.200(a)(6) should be sent to the relevant department(s) for corrective action, giving target closure dates. These target dates should be discussed with the relevant department(s) before the compliance monitoring function confirms the dates in the report. The relevant department(s) are required to implement the corrective action and inform the compliance monitoring function of the status of the implementation of the action.</w:t>
      </w:r>
    </w:p>
    <w:p w14:paraId="0BCA8842" w14:textId="77777777" w:rsidR="00441098" w:rsidRPr="002E0998" w:rsidRDefault="00441098" w:rsidP="00441098">
      <w:pPr>
        <w:tabs>
          <w:tab w:val="left" w:pos="560"/>
        </w:tabs>
        <w:spacing w:after="0" w:line="232" w:lineRule="auto"/>
        <w:ind w:left="560"/>
        <w:jc w:val="both"/>
        <w:rPr>
          <w:rFonts w:ascii="Times New Roman" w:hAnsi="Times New Roman" w:cs="Times New Roman"/>
          <w:sz w:val="24"/>
          <w:szCs w:val="24"/>
          <w:lang w:val="en-US"/>
        </w:rPr>
      </w:pPr>
    </w:p>
    <w:p w14:paraId="5AC9371E" w14:textId="77777777" w:rsidR="003E3E1D" w:rsidRDefault="003E3E1D" w:rsidP="00DF407C">
      <w:pPr>
        <w:numPr>
          <w:ilvl w:val="0"/>
          <w:numId w:val="42"/>
        </w:numPr>
        <w:tabs>
          <w:tab w:val="left" w:pos="560"/>
        </w:tabs>
        <w:spacing w:after="0" w:line="230"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Unless the review of the results from compliance monitoring is the responsibility of the safety review board (ref. AMC1 CAMO.A.200(a)(1) point (b)(4)), the accountable manager should hold regular meetings with staff to check the progress of any corrective actions. These meetings may be delegated to the compliance monitoring manager on a day-to-day basis, provided that the accountable manager:</w:t>
      </w:r>
    </w:p>
    <w:p w14:paraId="7F49CFF9" w14:textId="77777777" w:rsidR="003255C6" w:rsidRPr="002E0998" w:rsidRDefault="003255C6" w:rsidP="003255C6">
      <w:pPr>
        <w:tabs>
          <w:tab w:val="left" w:pos="560"/>
        </w:tabs>
        <w:spacing w:after="0" w:line="230" w:lineRule="auto"/>
        <w:ind w:left="560"/>
        <w:jc w:val="both"/>
        <w:rPr>
          <w:rFonts w:ascii="Times New Roman" w:hAnsi="Times New Roman" w:cs="Times New Roman"/>
          <w:sz w:val="24"/>
          <w:szCs w:val="24"/>
          <w:lang w:val="en-US"/>
        </w:rPr>
      </w:pPr>
    </w:p>
    <w:p w14:paraId="29A0AC10" w14:textId="35DDB086" w:rsidR="00441098" w:rsidRPr="002E0998" w:rsidRDefault="00441098" w:rsidP="003255C6">
      <w:pPr>
        <w:numPr>
          <w:ilvl w:val="1"/>
          <w:numId w:val="43"/>
        </w:numPr>
        <w:spacing w:after="0" w:line="218" w:lineRule="auto"/>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meets the senior staff involved at least twice per year to review the overall performance of the compliance monitoring function; and</w:t>
      </w:r>
    </w:p>
    <w:p w14:paraId="4DB25605" w14:textId="77777777" w:rsidR="00441098" w:rsidRPr="002E0998" w:rsidRDefault="00441098" w:rsidP="003255C6">
      <w:pPr>
        <w:numPr>
          <w:ilvl w:val="1"/>
          <w:numId w:val="43"/>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receives at least a half-yearly summary report on non-compliance findings.</w:t>
      </w:r>
    </w:p>
    <w:p w14:paraId="56656B19" w14:textId="77777777" w:rsidR="00441098" w:rsidRPr="002E0998" w:rsidRDefault="00441098" w:rsidP="00441098">
      <w:pPr>
        <w:tabs>
          <w:tab w:val="left" w:pos="1140"/>
        </w:tabs>
        <w:spacing w:after="0" w:line="0" w:lineRule="atLeast"/>
        <w:ind w:left="1140"/>
        <w:rPr>
          <w:rFonts w:ascii="Times New Roman" w:hAnsi="Times New Roman" w:cs="Times New Roman"/>
          <w:sz w:val="24"/>
          <w:szCs w:val="24"/>
          <w:lang w:val="en-US"/>
        </w:rPr>
      </w:pPr>
    </w:p>
    <w:p w14:paraId="78AEB286" w14:textId="6B0B845C" w:rsidR="00441098" w:rsidRPr="002E0998" w:rsidRDefault="00441098" w:rsidP="003255C6">
      <w:pPr>
        <w:spacing w:after="0" w:line="218" w:lineRule="auto"/>
        <w:ind w:left="567"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 xml:space="preserve">(f)     All records pertaining to the independent audit and the feedback system should be retained for the period specified in point CAMO.A.220(b) or for such periods as to support changes to the audit planning cycle in accordance with AMC2 CAMO.A.200(a)(6), whichever is the longer. </w:t>
      </w:r>
    </w:p>
    <w:p w14:paraId="6FF70EFF" w14:textId="33E1A7D2" w:rsidR="00441098" w:rsidRPr="003255C6" w:rsidRDefault="00441098" w:rsidP="003255C6">
      <w:pPr>
        <w:pStyle w:val="Heading2"/>
        <w:rPr>
          <w:rFonts w:ascii="Times New Roman" w:hAnsi="Times New Roman" w:cs="Times New Roman"/>
          <w:sz w:val="24"/>
          <w:szCs w:val="24"/>
          <w:lang w:val="en-US"/>
        </w:rPr>
      </w:pPr>
      <w:bookmarkStart w:id="62" w:name="_Toc230079046"/>
      <w:r w:rsidRPr="002E0998">
        <w:rPr>
          <w:rFonts w:ascii="Times New Roman" w:hAnsi="Times New Roman" w:cs="Times New Roman"/>
          <w:sz w:val="24"/>
          <w:szCs w:val="24"/>
          <w:lang w:val="en-US"/>
        </w:rPr>
        <w:t>GM1 CAMO.A.200(a)(6) Management system</w:t>
      </w:r>
      <w:bookmarkEnd w:id="62"/>
    </w:p>
    <w:p w14:paraId="1A7DB93D" w14:textId="77777777" w:rsidR="00441098" w:rsidRPr="002E0998" w:rsidRDefault="00441098" w:rsidP="00441098">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lang w:val="en-US"/>
        </w:rPr>
        <w:t>COMPLIANCE MONITORING FUNCTION</w:t>
      </w:r>
    </w:p>
    <w:p w14:paraId="1CEFD377" w14:textId="72EFFA6E" w:rsidR="00441098" w:rsidRPr="002E0998" w:rsidRDefault="00441098" w:rsidP="00441098">
      <w:pPr>
        <w:spacing w:line="225" w:lineRule="auto"/>
        <w:ind w:right="2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compliance monitoring function is one of the elements that is required to be in compliance with the applicable requirements. This means that the compliance monitoring function itself should be subject to independent monitoring of compliance in accordance with point CAMO.A.200(a)(6).</w:t>
      </w:r>
    </w:p>
    <w:p w14:paraId="6B236955" w14:textId="7B673150" w:rsidR="00441098" w:rsidRPr="002E0998" w:rsidRDefault="00441098" w:rsidP="003255C6">
      <w:pPr>
        <w:pStyle w:val="Heading2"/>
        <w:rPr>
          <w:rFonts w:ascii="Times New Roman" w:hAnsi="Times New Roman" w:cs="Times New Roman"/>
          <w:sz w:val="24"/>
          <w:szCs w:val="24"/>
          <w:lang w:val="en-US"/>
        </w:rPr>
      </w:pPr>
      <w:bookmarkStart w:id="63" w:name="_Toc230079047"/>
      <w:r w:rsidRPr="002E0998">
        <w:rPr>
          <w:rFonts w:ascii="Times New Roman" w:hAnsi="Times New Roman" w:cs="Times New Roman"/>
          <w:sz w:val="24"/>
          <w:szCs w:val="24"/>
          <w:lang w:val="en-US"/>
        </w:rPr>
        <w:t>AMC1 CAMO.A.202 Internal safety reporting scheme</w:t>
      </w:r>
      <w:bookmarkEnd w:id="63"/>
    </w:p>
    <w:p w14:paraId="1C85A4D9" w14:textId="77777777" w:rsidR="00441098" w:rsidRPr="002E0998" w:rsidRDefault="00441098" w:rsidP="00441098">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rPr>
        <w:t>GENERAL</w:t>
      </w:r>
    </w:p>
    <w:p w14:paraId="36222DF5" w14:textId="7CB667CE" w:rsidR="00441098" w:rsidRPr="002E0998" w:rsidRDefault="00441098" w:rsidP="00DF407C">
      <w:pPr>
        <w:numPr>
          <w:ilvl w:val="0"/>
          <w:numId w:val="44"/>
        </w:numPr>
        <w:tabs>
          <w:tab w:val="left" w:pos="560"/>
        </w:tabs>
        <w:spacing w:after="0" w:line="229"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Each internal safety reporting scheme should be confidential and enable and encourage free and frank reporting of any potentially safety-related occurrence, including incidents such as errors or near misses, safety issues and hazards identified. This will be facilitated by the establishment of a just culture.</w:t>
      </w:r>
    </w:p>
    <w:p w14:paraId="6A90FC6E" w14:textId="77777777" w:rsidR="00441098" w:rsidRPr="002E0998" w:rsidRDefault="00441098" w:rsidP="00DF407C">
      <w:pPr>
        <w:numPr>
          <w:ilvl w:val="0"/>
          <w:numId w:val="44"/>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internal safety reporting scheme should contain the following elements:</w:t>
      </w:r>
    </w:p>
    <w:p w14:paraId="3CF88C2D" w14:textId="77777777" w:rsidR="00CE72CF" w:rsidRPr="002E0998" w:rsidRDefault="00CE72CF" w:rsidP="00CE72CF">
      <w:pPr>
        <w:tabs>
          <w:tab w:val="left" w:pos="560"/>
        </w:tabs>
        <w:spacing w:after="0" w:line="0" w:lineRule="atLeast"/>
        <w:ind w:left="560"/>
        <w:rPr>
          <w:rFonts w:ascii="Times New Roman" w:hAnsi="Times New Roman" w:cs="Times New Roman"/>
          <w:sz w:val="24"/>
          <w:szCs w:val="24"/>
          <w:lang w:val="en-US"/>
        </w:rPr>
      </w:pPr>
    </w:p>
    <w:p w14:paraId="45427305" w14:textId="0BC15273" w:rsidR="00441098" w:rsidRPr="002E0998" w:rsidRDefault="00441098" w:rsidP="003255C6">
      <w:pPr>
        <w:numPr>
          <w:ilvl w:val="1"/>
          <w:numId w:val="44"/>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clearly identified aims and objectives with demonstrable corporate commitment;</w:t>
      </w:r>
    </w:p>
    <w:p w14:paraId="5F02AA19" w14:textId="77777777" w:rsidR="00441098" w:rsidRPr="002E0998" w:rsidRDefault="00441098" w:rsidP="003255C6">
      <w:pPr>
        <w:numPr>
          <w:ilvl w:val="1"/>
          <w:numId w:val="44"/>
        </w:numPr>
        <w:spacing w:after="0"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a just culture policy as part of the safety policy, and related just culture implementation procedures;</w:t>
      </w:r>
    </w:p>
    <w:p w14:paraId="51B38F9D" w14:textId="77777777" w:rsidR="00441098" w:rsidRPr="002E0998" w:rsidRDefault="00441098" w:rsidP="003255C6">
      <w:pPr>
        <w:numPr>
          <w:ilvl w:val="1"/>
          <w:numId w:val="44"/>
        </w:numPr>
        <w:spacing w:after="0" w:line="0" w:lineRule="atLeast"/>
        <w:ind w:left="567" w:hanging="573"/>
        <w:rPr>
          <w:rFonts w:ascii="Times New Roman" w:hAnsi="Times New Roman" w:cs="Times New Roman"/>
          <w:sz w:val="24"/>
          <w:szCs w:val="24"/>
        </w:rPr>
      </w:pPr>
      <w:r w:rsidRPr="002E0998">
        <w:rPr>
          <w:rFonts w:ascii="Times New Roman" w:hAnsi="Times New Roman" w:cs="Times New Roman"/>
          <w:sz w:val="24"/>
          <w:szCs w:val="24"/>
        </w:rPr>
        <w:t>a process to:</w:t>
      </w:r>
    </w:p>
    <w:p w14:paraId="081B6283" w14:textId="13AAFDD5" w:rsidR="00441098" w:rsidRPr="002E0998" w:rsidRDefault="00441098" w:rsidP="003255C6">
      <w:pPr>
        <w:numPr>
          <w:ilvl w:val="2"/>
          <w:numId w:val="44"/>
        </w:numPr>
        <w:spacing w:after="0" w:line="0" w:lineRule="atLeast"/>
        <w:ind w:left="1134"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identify those reports which require further investigation; and</w:t>
      </w:r>
    </w:p>
    <w:p w14:paraId="51338A3D" w14:textId="77777777" w:rsidR="00441098" w:rsidRPr="002E0998" w:rsidRDefault="00441098" w:rsidP="003255C6">
      <w:pPr>
        <w:numPr>
          <w:ilvl w:val="2"/>
          <w:numId w:val="44"/>
        </w:numPr>
        <w:spacing w:after="0" w:line="225" w:lineRule="auto"/>
        <w:ind w:left="1134" w:hanging="567"/>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when so identified, investigate all the causal and contributing factors, including any technical, organisational, managerial, or HF issues, and any other contributing factors related to the occurrence, incident, error or near miss that was identified;</w:t>
      </w:r>
    </w:p>
    <w:p w14:paraId="32319B9F" w14:textId="77777777" w:rsidR="00441098" w:rsidRPr="002E0998" w:rsidRDefault="00441098" w:rsidP="003255C6">
      <w:pPr>
        <w:numPr>
          <w:ilvl w:val="2"/>
          <w:numId w:val="44"/>
        </w:numPr>
        <w:spacing w:after="0" w:line="218" w:lineRule="auto"/>
        <w:ind w:left="1134" w:right="20" w:hanging="567"/>
        <w:rPr>
          <w:rFonts w:ascii="Times New Roman" w:hAnsi="Times New Roman" w:cs="Times New Roman"/>
          <w:sz w:val="24"/>
          <w:szCs w:val="24"/>
          <w:lang w:val="en-US"/>
        </w:rPr>
      </w:pPr>
      <w:r w:rsidRPr="002E0998">
        <w:rPr>
          <w:rFonts w:ascii="Times New Roman" w:hAnsi="Times New Roman" w:cs="Times New Roman"/>
          <w:sz w:val="24"/>
          <w:szCs w:val="24"/>
          <w:lang w:val="en-US"/>
        </w:rPr>
        <w:t>if adapted to the size and complexity of the organisation, analyse the collective data showing the trends and frequencies of the contributing factor;</w:t>
      </w:r>
    </w:p>
    <w:p w14:paraId="48BE8BDC" w14:textId="77777777" w:rsidR="00AC6703" w:rsidRPr="002E0998" w:rsidRDefault="00AC6703" w:rsidP="00AC6703">
      <w:pPr>
        <w:tabs>
          <w:tab w:val="left" w:pos="1700"/>
        </w:tabs>
        <w:spacing w:after="0" w:line="218" w:lineRule="auto"/>
        <w:ind w:left="1700" w:right="20"/>
        <w:rPr>
          <w:rFonts w:ascii="Times New Roman" w:hAnsi="Times New Roman" w:cs="Times New Roman"/>
          <w:sz w:val="24"/>
          <w:szCs w:val="24"/>
          <w:lang w:val="en-US"/>
        </w:rPr>
      </w:pPr>
    </w:p>
    <w:p w14:paraId="0B9899B9" w14:textId="68638F7E" w:rsidR="005E6253" w:rsidRPr="002E0998" w:rsidRDefault="005E6253" w:rsidP="003255C6">
      <w:pPr>
        <w:numPr>
          <w:ilvl w:val="1"/>
          <w:numId w:val="45"/>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appropriate corrective actions based on the findings of investigations;</w:t>
      </w:r>
    </w:p>
    <w:p w14:paraId="4206D62C" w14:textId="77777777" w:rsidR="00AC6703" w:rsidRPr="002E0998" w:rsidRDefault="00AC6703" w:rsidP="003255C6">
      <w:pPr>
        <w:numPr>
          <w:ilvl w:val="1"/>
          <w:numId w:val="45"/>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lastRenderedPageBreak/>
        <w:t>initial and recurrent training for staff involved in internal investigations;</w:t>
      </w:r>
    </w:p>
    <w:p w14:paraId="63D6E6DF" w14:textId="77777777" w:rsidR="00AC6703" w:rsidRPr="002E0998" w:rsidRDefault="00AC6703" w:rsidP="003255C6">
      <w:pPr>
        <w:numPr>
          <w:ilvl w:val="1"/>
          <w:numId w:val="45"/>
        </w:numPr>
        <w:spacing w:after="0" w:line="228" w:lineRule="auto"/>
        <w:ind w:left="567"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where relevant, the organisation should cooperate with the owner or operator on occurrence investigations by exchanging relevant information to improve aviation safety.</w:t>
      </w:r>
    </w:p>
    <w:p w14:paraId="51084E4A" w14:textId="77777777" w:rsidR="00AC6703" w:rsidRPr="002E0998" w:rsidRDefault="00AC6703" w:rsidP="00AC6703">
      <w:pPr>
        <w:tabs>
          <w:tab w:val="left" w:pos="1140"/>
        </w:tabs>
        <w:spacing w:after="0" w:line="228" w:lineRule="auto"/>
        <w:ind w:left="1140"/>
        <w:jc w:val="both"/>
        <w:rPr>
          <w:rFonts w:ascii="Times New Roman" w:hAnsi="Times New Roman" w:cs="Times New Roman"/>
          <w:sz w:val="24"/>
          <w:szCs w:val="24"/>
          <w:lang w:val="en-US"/>
        </w:rPr>
      </w:pPr>
    </w:p>
    <w:p w14:paraId="30D883D6" w14:textId="279636BC" w:rsidR="00AC6703" w:rsidRPr="002E0998" w:rsidRDefault="00AC6703" w:rsidP="00DF407C">
      <w:pPr>
        <w:numPr>
          <w:ilvl w:val="0"/>
          <w:numId w:val="46"/>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internal safety reporting scheme should:</w:t>
      </w:r>
    </w:p>
    <w:p w14:paraId="1A678E25" w14:textId="77777777" w:rsidR="00AC6703" w:rsidRPr="002E0998" w:rsidRDefault="00AC6703" w:rsidP="00AC6703">
      <w:pPr>
        <w:tabs>
          <w:tab w:val="left" w:pos="560"/>
        </w:tabs>
        <w:spacing w:after="0" w:line="0" w:lineRule="atLeast"/>
        <w:ind w:left="560"/>
        <w:rPr>
          <w:rFonts w:ascii="Times New Roman" w:hAnsi="Times New Roman" w:cs="Times New Roman"/>
          <w:sz w:val="24"/>
          <w:szCs w:val="24"/>
          <w:lang w:val="en-US"/>
        </w:rPr>
      </w:pPr>
    </w:p>
    <w:p w14:paraId="0FBC2D7E" w14:textId="7E2C1227" w:rsidR="00AC6703" w:rsidRPr="002E0998" w:rsidRDefault="00AC6703" w:rsidP="003255C6">
      <w:pPr>
        <w:numPr>
          <w:ilvl w:val="1"/>
          <w:numId w:val="46"/>
        </w:numPr>
        <w:spacing w:after="0" w:line="0" w:lineRule="atLeast"/>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ensure confidentiality to the reporter;</w:t>
      </w:r>
    </w:p>
    <w:p w14:paraId="7BC15794" w14:textId="5B991280" w:rsidR="00AC6703" w:rsidRPr="002E0998" w:rsidRDefault="00AC6703" w:rsidP="003255C6">
      <w:pPr>
        <w:numPr>
          <w:ilvl w:val="1"/>
          <w:numId w:val="46"/>
        </w:numPr>
        <w:spacing w:after="0" w:line="0" w:lineRule="atLeast"/>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 xml:space="preserve">be closed-loop, to ensure that actions are taken internally to address any safety issues and hazards; and </w:t>
      </w:r>
    </w:p>
    <w:p w14:paraId="20E88B36" w14:textId="77777777" w:rsidR="00AC6703" w:rsidRPr="002E0998" w:rsidRDefault="00AC6703" w:rsidP="003255C6">
      <w:pPr>
        <w:numPr>
          <w:ilvl w:val="1"/>
          <w:numId w:val="46"/>
        </w:numPr>
        <w:spacing w:after="0" w:line="218" w:lineRule="auto"/>
        <w:ind w:left="567" w:right="20"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feed into the recurrent training as defined in AMC2 CAMO.A.305(g) whilst maintaining appropriate confidentiality.</w:t>
      </w:r>
    </w:p>
    <w:p w14:paraId="532D6568" w14:textId="77777777" w:rsidR="00AC6703" w:rsidRPr="002E0998" w:rsidRDefault="00AC6703" w:rsidP="00AC6703">
      <w:pPr>
        <w:tabs>
          <w:tab w:val="left" w:pos="1140"/>
        </w:tabs>
        <w:spacing w:after="0" w:line="218" w:lineRule="auto"/>
        <w:ind w:left="1140" w:right="20"/>
        <w:rPr>
          <w:rFonts w:ascii="Times New Roman" w:hAnsi="Times New Roman" w:cs="Times New Roman"/>
          <w:sz w:val="24"/>
          <w:szCs w:val="24"/>
          <w:lang w:val="en-US"/>
        </w:rPr>
      </w:pPr>
    </w:p>
    <w:p w14:paraId="5F5DF729" w14:textId="3A4B8E18" w:rsidR="007D3F2B" w:rsidRPr="003255C6" w:rsidRDefault="00AC6703" w:rsidP="007D3F2B">
      <w:pPr>
        <w:numPr>
          <w:ilvl w:val="0"/>
          <w:numId w:val="46"/>
        </w:numPr>
        <w:tabs>
          <w:tab w:val="left" w:pos="560"/>
        </w:tabs>
        <w:spacing w:after="0" w:line="218"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Feedback should be given to staff both on an individual and a more general basis to ensure their continued support of the safety reporting scheme.</w:t>
      </w:r>
    </w:p>
    <w:p w14:paraId="70763405" w14:textId="7F96EFD4" w:rsidR="00F772D7" w:rsidRPr="003255C6" w:rsidRDefault="007D3F2B" w:rsidP="003255C6">
      <w:pPr>
        <w:pStyle w:val="Heading2"/>
        <w:rPr>
          <w:rFonts w:ascii="Times New Roman" w:hAnsi="Times New Roman" w:cs="Times New Roman"/>
          <w:sz w:val="24"/>
          <w:szCs w:val="24"/>
          <w:lang w:val="en-US"/>
        </w:rPr>
      </w:pPr>
      <w:bookmarkStart w:id="64" w:name="_Toc230079048"/>
      <w:r w:rsidRPr="002E0998">
        <w:rPr>
          <w:rFonts w:ascii="Times New Roman" w:hAnsi="Times New Roman" w:cs="Times New Roman"/>
          <w:sz w:val="24"/>
          <w:szCs w:val="24"/>
          <w:lang w:val="en-US"/>
        </w:rPr>
        <w:t>GM1 CAMO.A.202 Internal safety reporting scheme</w:t>
      </w:r>
      <w:bookmarkEnd w:id="64"/>
    </w:p>
    <w:p w14:paraId="5751BF0B" w14:textId="77777777" w:rsidR="00F772D7" w:rsidRPr="002E0998" w:rsidRDefault="00F772D7" w:rsidP="00F772D7">
      <w:pPr>
        <w:tabs>
          <w:tab w:val="left" w:pos="560"/>
        </w:tabs>
        <w:spacing w:after="0" w:line="218" w:lineRule="auto"/>
        <w:ind w:right="20"/>
        <w:rPr>
          <w:rFonts w:ascii="Times New Roman" w:hAnsi="Times New Roman" w:cs="Times New Roman"/>
          <w:b/>
          <w:sz w:val="24"/>
          <w:szCs w:val="24"/>
        </w:rPr>
      </w:pPr>
      <w:r w:rsidRPr="002E0998">
        <w:rPr>
          <w:rFonts w:ascii="Times New Roman" w:hAnsi="Times New Roman" w:cs="Times New Roman"/>
          <w:b/>
          <w:sz w:val="24"/>
          <w:szCs w:val="24"/>
        </w:rPr>
        <w:t>GENERAL</w:t>
      </w:r>
    </w:p>
    <w:p w14:paraId="01B6A7D8" w14:textId="77777777" w:rsidR="00F772D7" w:rsidRPr="002E0998" w:rsidRDefault="00F772D7" w:rsidP="007D3F2B">
      <w:pPr>
        <w:tabs>
          <w:tab w:val="left" w:pos="560"/>
        </w:tabs>
        <w:spacing w:after="0" w:line="218" w:lineRule="auto"/>
        <w:ind w:right="20"/>
        <w:rPr>
          <w:rFonts w:ascii="Times New Roman" w:hAnsi="Times New Roman" w:cs="Times New Roman"/>
          <w:b/>
          <w:sz w:val="24"/>
          <w:szCs w:val="24"/>
          <w:lang w:val="en-US"/>
        </w:rPr>
      </w:pPr>
    </w:p>
    <w:p w14:paraId="35A39036" w14:textId="146B8F36" w:rsidR="00F772D7" w:rsidRPr="002E0998" w:rsidRDefault="00F772D7" w:rsidP="00F772D7">
      <w:pPr>
        <w:numPr>
          <w:ilvl w:val="0"/>
          <w:numId w:val="47"/>
        </w:numPr>
        <w:tabs>
          <w:tab w:val="left" w:pos="560"/>
        </w:tabs>
        <w:spacing w:after="0" w:line="225"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overall purpose of the internal safety reporting scheme is to collect information reported by the organisation personnel and use this reported information to improve the level of compliance and safety performance of the organisation. The purpose is not to attribute blame.</w:t>
      </w:r>
    </w:p>
    <w:p w14:paraId="385DE6DC" w14:textId="77777777" w:rsidR="00F772D7" w:rsidRPr="002E0998" w:rsidRDefault="00F772D7" w:rsidP="00F772D7">
      <w:pPr>
        <w:tabs>
          <w:tab w:val="left" w:pos="560"/>
        </w:tabs>
        <w:spacing w:after="0" w:line="225" w:lineRule="auto"/>
        <w:ind w:left="560"/>
        <w:jc w:val="both"/>
        <w:rPr>
          <w:rFonts w:ascii="Times New Roman" w:hAnsi="Times New Roman" w:cs="Times New Roman"/>
          <w:sz w:val="24"/>
          <w:szCs w:val="24"/>
          <w:lang w:val="en-US"/>
        </w:rPr>
      </w:pPr>
    </w:p>
    <w:p w14:paraId="6BA1DF6B" w14:textId="77777777" w:rsidR="00F772D7" w:rsidRDefault="00F772D7" w:rsidP="00F772D7">
      <w:pPr>
        <w:numPr>
          <w:ilvl w:val="0"/>
          <w:numId w:val="47"/>
        </w:numPr>
        <w:tabs>
          <w:tab w:val="left" w:pos="560"/>
        </w:tabs>
        <w:spacing w:after="0" w:line="0" w:lineRule="atLeast"/>
        <w:ind w:left="56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objectives of the scheme are to:</w:t>
      </w:r>
    </w:p>
    <w:p w14:paraId="12581849" w14:textId="77777777" w:rsidR="003255C6" w:rsidRPr="002E0998" w:rsidRDefault="003255C6" w:rsidP="003255C6">
      <w:pPr>
        <w:tabs>
          <w:tab w:val="left" w:pos="560"/>
        </w:tabs>
        <w:spacing w:after="0" w:line="0" w:lineRule="atLeast"/>
        <w:ind w:left="560"/>
        <w:rPr>
          <w:rFonts w:ascii="Times New Roman" w:hAnsi="Times New Roman" w:cs="Times New Roman"/>
          <w:sz w:val="24"/>
          <w:szCs w:val="24"/>
          <w:lang w:val="en-US"/>
        </w:rPr>
      </w:pPr>
    </w:p>
    <w:p w14:paraId="18AC1AB0" w14:textId="2EA0A42B" w:rsidR="00F772D7" w:rsidRPr="002E0998" w:rsidRDefault="00F772D7" w:rsidP="003255C6">
      <w:pPr>
        <w:numPr>
          <w:ilvl w:val="1"/>
          <w:numId w:val="47"/>
        </w:numPr>
        <w:spacing w:after="0" w:line="224" w:lineRule="auto"/>
        <w:ind w:left="567" w:right="20" w:hanging="573"/>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enable an assessment to be made of the safety implications of each relevant incident (errors, near miss), safety issue and hazard reported, including previous similar issues, so that any necessary action can be initiated; and</w:t>
      </w:r>
    </w:p>
    <w:p w14:paraId="30834E41" w14:textId="77777777" w:rsidR="00F772D7" w:rsidRPr="002E0998" w:rsidRDefault="00F772D7" w:rsidP="003255C6">
      <w:pPr>
        <w:numPr>
          <w:ilvl w:val="1"/>
          <w:numId w:val="47"/>
        </w:numPr>
        <w:spacing w:after="0" w:line="218" w:lineRule="auto"/>
        <w:ind w:left="567" w:hanging="573"/>
        <w:rPr>
          <w:rFonts w:ascii="Times New Roman" w:hAnsi="Times New Roman" w:cs="Times New Roman"/>
          <w:sz w:val="24"/>
          <w:szCs w:val="24"/>
          <w:lang w:val="en-US"/>
        </w:rPr>
      </w:pPr>
      <w:r w:rsidRPr="002E0998">
        <w:rPr>
          <w:rFonts w:ascii="Times New Roman" w:hAnsi="Times New Roman" w:cs="Times New Roman"/>
          <w:sz w:val="24"/>
          <w:szCs w:val="24"/>
          <w:lang w:val="en-US"/>
        </w:rPr>
        <w:t>ensure that knowledge of relevant incidents, safety issues and hazards is shared so that other persons and organisations may learn from them.</w:t>
      </w:r>
    </w:p>
    <w:p w14:paraId="60758975" w14:textId="77777777" w:rsidR="00F772D7" w:rsidRPr="002E0998" w:rsidRDefault="00F772D7" w:rsidP="00F772D7">
      <w:pPr>
        <w:tabs>
          <w:tab w:val="left" w:pos="1140"/>
        </w:tabs>
        <w:spacing w:after="0" w:line="218" w:lineRule="auto"/>
        <w:ind w:left="1140"/>
        <w:rPr>
          <w:rFonts w:ascii="Times New Roman" w:hAnsi="Times New Roman" w:cs="Times New Roman"/>
          <w:sz w:val="24"/>
          <w:szCs w:val="24"/>
          <w:lang w:val="en-US"/>
        </w:rPr>
      </w:pPr>
    </w:p>
    <w:p w14:paraId="00368948" w14:textId="442F9303" w:rsidR="00F772D7" w:rsidRPr="002E0998" w:rsidRDefault="00F772D7" w:rsidP="00F772D7">
      <w:pPr>
        <w:numPr>
          <w:ilvl w:val="0"/>
          <w:numId w:val="47"/>
        </w:numPr>
        <w:tabs>
          <w:tab w:val="left" w:pos="560"/>
        </w:tabs>
        <w:spacing w:after="0" w:line="229"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xml:space="preserve"> The scheme is an essential part of the overall monitoring function and should be complementary to the normal day-to-day procedures and ‘control’ systems; it is not intended to duplicate or supersede any of them. The scheme is a tool to identify those instances in which routine procedures have failed or may fail.</w:t>
      </w:r>
    </w:p>
    <w:p w14:paraId="22775A50" w14:textId="77777777" w:rsidR="00F772D7" w:rsidRPr="002E0998" w:rsidRDefault="00F772D7" w:rsidP="00F772D7">
      <w:pPr>
        <w:tabs>
          <w:tab w:val="left" w:pos="560"/>
        </w:tabs>
        <w:spacing w:after="0" w:line="229" w:lineRule="auto"/>
        <w:ind w:left="560"/>
        <w:jc w:val="both"/>
        <w:rPr>
          <w:rFonts w:ascii="Times New Roman" w:hAnsi="Times New Roman" w:cs="Times New Roman"/>
          <w:sz w:val="24"/>
          <w:szCs w:val="24"/>
          <w:lang w:val="en-US"/>
        </w:rPr>
      </w:pPr>
    </w:p>
    <w:p w14:paraId="79F0B5B2" w14:textId="77777777" w:rsidR="00F772D7" w:rsidRDefault="00F772D7" w:rsidP="00F772D7">
      <w:pPr>
        <w:numPr>
          <w:ilvl w:val="0"/>
          <w:numId w:val="47"/>
        </w:numPr>
        <w:tabs>
          <w:tab w:val="left" w:pos="560"/>
        </w:tabs>
        <w:spacing w:after="0" w:line="218"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All reports should be retained, as the significance of such reports may only become obvious at a later date.</w:t>
      </w:r>
    </w:p>
    <w:p w14:paraId="4C2F01B6" w14:textId="77777777" w:rsidR="003255C6" w:rsidRPr="002E0998" w:rsidRDefault="003255C6" w:rsidP="003255C6">
      <w:pPr>
        <w:tabs>
          <w:tab w:val="left" w:pos="560"/>
        </w:tabs>
        <w:spacing w:after="0" w:line="218" w:lineRule="auto"/>
        <w:ind w:left="560" w:right="20"/>
        <w:rPr>
          <w:rFonts w:ascii="Times New Roman" w:hAnsi="Times New Roman" w:cs="Times New Roman"/>
          <w:sz w:val="24"/>
          <w:szCs w:val="24"/>
          <w:lang w:val="en-US"/>
        </w:rPr>
      </w:pPr>
    </w:p>
    <w:p w14:paraId="12022A52" w14:textId="77777777" w:rsidR="00F772D7" w:rsidRPr="002E0998" w:rsidRDefault="00F772D7" w:rsidP="00F772D7">
      <w:pPr>
        <w:numPr>
          <w:ilvl w:val="0"/>
          <w:numId w:val="47"/>
        </w:numPr>
        <w:tabs>
          <w:tab w:val="left" w:pos="560"/>
        </w:tabs>
        <w:spacing w:after="0" w:line="217" w:lineRule="auto"/>
        <w:ind w:left="560" w:right="20" w:hanging="560"/>
        <w:rPr>
          <w:rFonts w:ascii="Times New Roman" w:hAnsi="Times New Roman" w:cs="Times New Roman"/>
          <w:sz w:val="24"/>
          <w:szCs w:val="24"/>
          <w:lang w:val="en-US"/>
        </w:rPr>
      </w:pPr>
      <w:r w:rsidRPr="002E0998">
        <w:rPr>
          <w:rFonts w:ascii="Times New Roman" w:hAnsi="Times New Roman" w:cs="Times New Roman"/>
          <w:sz w:val="24"/>
          <w:szCs w:val="24"/>
          <w:lang w:val="en-US"/>
        </w:rPr>
        <w:t>The collection and analysis of timely, appropriate and accurate data will allow the organisation to react to information that it receives, and apply the necessary action.</w:t>
      </w:r>
    </w:p>
    <w:p w14:paraId="62547A90" w14:textId="77777777" w:rsidR="00F772D7" w:rsidRPr="002E0998" w:rsidRDefault="00F772D7" w:rsidP="00F772D7">
      <w:pPr>
        <w:tabs>
          <w:tab w:val="left" w:pos="560"/>
        </w:tabs>
        <w:spacing w:after="0" w:line="217" w:lineRule="auto"/>
        <w:ind w:left="560" w:right="20"/>
        <w:rPr>
          <w:rFonts w:ascii="Times New Roman" w:hAnsi="Times New Roman" w:cs="Times New Roman"/>
          <w:sz w:val="24"/>
          <w:szCs w:val="24"/>
          <w:lang w:val="en-US"/>
        </w:rPr>
      </w:pPr>
    </w:p>
    <w:p w14:paraId="26266667" w14:textId="77777777" w:rsidR="00CE72CF" w:rsidRPr="002E0998" w:rsidRDefault="00CE72CF" w:rsidP="00F772D7">
      <w:pPr>
        <w:tabs>
          <w:tab w:val="left" w:pos="560"/>
        </w:tabs>
        <w:spacing w:after="0" w:line="217" w:lineRule="auto"/>
        <w:ind w:right="20"/>
        <w:rPr>
          <w:rFonts w:ascii="Times New Roman" w:hAnsi="Times New Roman" w:cs="Times New Roman"/>
          <w:b/>
          <w:sz w:val="24"/>
          <w:szCs w:val="24"/>
          <w:lang w:val="en-US"/>
        </w:rPr>
      </w:pPr>
    </w:p>
    <w:p w14:paraId="2A333EE8" w14:textId="77777777" w:rsidR="00CE72CF" w:rsidRPr="002E0998" w:rsidRDefault="00CE72CF" w:rsidP="00F772D7">
      <w:pPr>
        <w:tabs>
          <w:tab w:val="left" w:pos="560"/>
        </w:tabs>
        <w:spacing w:after="0" w:line="217" w:lineRule="auto"/>
        <w:ind w:right="20"/>
        <w:rPr>
          <w:rFonts w:ascii="Times New Roman" w:hAnsi="Times New Roman" w:cs="Times New Roman"/>
          <w:b/>
          <w:sz w:val="24"/>
          <w:szCs w:val="24"/>
          <w:lang w:val="en-US"/>
        </w:rPr>
      </w:pPr>
    </w:p>
    <w:p w14:paraId="0B011AAF" w14:textId="77777777" w:rsidR="00CE72CF" w:rsidRPr="002E0998" w:rsidRDefault="00CE72CF" w:rsidP="00F772D7">
      <w:pPr>
        <w:tabs>
          <w:tab w:val="left" w:pos="560"/>
        </w:tabs>
        <w:spacing w:after="0" w:line="217" w:lineRule="auto"/>
        <w:ind w:right="20"/>
        <w:rPr>
          <w:rFonts w:ascii="Times New Roman" w:hAnsi="Times New Roman" w:cs="Times New Roman"/>
          <w:b/>
          <w:sz w:val="24"/>
          <w:szCs w:val="24"/>
          <w:lang w:val="en-US"/>
        </w:rPr>
      </w:pPr>
    </w:p>
    <w:p w14:paraId="44695B3B" w14:textId="77777777" w:rsidR="00CE72CF" w:rsidRPr="002E0998" w:rsidRDefault="00CE72CF" w:rsidP="00F772D7">
      <w:pPr>
        <w:tabs>
          <w:tab w:val="left" w:pos="560"/>
        </w:tabs>
        <w:spacing w:after="0" w:line="217" w:lineRule="auto"/>
        <w:ind w:right="20"/>
        <w:rPr>
          <w:rFonts w:ascii="Times New Roman" w:hAnsi="Times New Roman" w:cs="Times New Roman"/>
          <w:b/>
          <w:sz w:val="24"/>
          <w:szCs w:val="24"/>
          <w:lang w:val="en-US"/>
        </w:rPr>
      </w:pPr>
    </w:p>
    <w:p w14:paraId="318BEA10" w14:textId="426177C9" w:rsidR="00F772D7" w:rsidRPr="003255C6" w:rsidRDefault="00F772D7" w:rsidP="003255C6">
      <w:pPr>
        <w:pStyle w:val="Heading2"/>
        <w:rPr>
          <w:rFonts w:ascii="Times New Roman" w:hAnsi="Times New Roman" w:cs="Times New Roman"/>
          <w:sz w:val="24"/>
          <w:szCs w:val="24"/>
          <w:lang w:val="en-US"/>
        </w:rPr>
      </w:pPr>
      <w:bookmarkStart w:id="65" w:name="_Toc230079049"/>
      <w:r w:rsidRPr="002E0998">
        <w:rPr>
          <w:rFonts w:ascii="Times New Roman" w:hAnsi="Times New Roman" w:cs="Times New Roman"/>
          <w:sz w:val="24"/>
          <w:szCs w:val="24"/>
          <w:lang w:val="en-US"/>
        </w:rPr>
        <w:t>GM1 CAMO.A.205 Contracting and subcontracting</w:t>
      </w:r>
      <w:bookmarkEnd w:id="65"/>
    </w:p>
    <w:p w14:paraId="491A0FD3" w14:textId="77777777" w:rsidR="00F772D7" w:rsidRPr="002E0998" w:rsidRDefault="00F772D7" w:rsidP="00F772D7">
      <w:pPr>
        <w:spacing w:line="218" w:lineRule="auto"/>
        <w:ind w:right="20"/>
        <w:rPr>
          <w:rFonts w:ascii="Times New Roman" w:hAnsi="Times New Roman" w:cs="Times New Roman"/>
          <w:b/>
          <w:sz w:val="24"/>
          <w:szCs w:val="24"/>
          <w:lang w:val="en-US"/>
        </w:rPr>
      </w:pPr>
      <w:r w:rsidRPr="002E0998">
        <w:rPr>
          <w:rFonts w:ascii="Times New Roman" w:hAnsi="Times New Roman" w:cs="Times New Roman"/>
          <w:b/>
          <w:sz w:val="24"/>
          <w:szCs w:val="24"/>
          <w:lang w:val="en-US"/>
        </w:rPr>
        <w:t>RESPONSIBILITY WHEN CONTRACTING MAINTENANCE OR SUBCONTRACTING CONTINUING AIRWORTHINESS MANAGEMENT TASKS</w:t>
      </w:r>
    </w:p>
    <w:p w14:paraId="57F5C861" w14:textId="77777777" w:rsidR="00F772D7" w:rsidRPr="002E0998" w:rsidRDefault="00F772D7" w:rsidP="00F772D7">
      <w:pPr>
        <w:numPr>
          <w:ilvl w:val="0"/>
          <w:numId w:val="48"/>
        </w:numPr>
        <w:tabs>
          <w:tab w:val="left" w:pos="560"/>
        </w:tabs>
        <w:spacing w:after="0" w:line="218"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lastRenderedPageBreak/>
        <w:t>Regardless of the approval status of the subcontracted organisations, the CAMO is responsible for ensuring that all subcontracted activities are subject to hazard identification and risk management, as required by point CAMO.A.200(a)(3), and to compliance monitoring, as required by point CAMO.A.200(a)(6).</w:t>
      </w:r>
    </w:p>
    <w:p w14:paraId="302D9953" w14:textId="77777777" w:rsidR="00A2729E" w:rsidRPr="002E0998" w:rsidRDefault="00A2729E" w:rsidP="00A2729E">
      <w:pPr>
        <w:tabs>
          <w:tab w:val="left" w:pos="560"/>
        </w:tabs>
        <w:spacing w:after="0" w:line="218" w:lineRule="auto"/>
        <w:ind w:left="560" w:right="20"/>
        <w:jc w:val="both"/>
        <w:rPr>
          <w:rFonts w:ascii="Times New Roman" w:hAnsi="Times New Roman" w:cs="Times New Roman"/>
          <w:sz w:val="24"/>
          <w:szCs w:val="24"/>
          <w:lang w:val="en-US"/>
        </w:rPr>
      </w:pPr>
    </w:p>
    <w:p w14:paraId="54C77850" w14:textId="63DD1CF9" w:rsidR="00A2729E" w:rsidRDefault="00F772D7" w:rsidP="00A2729E">
      <w:pPr>
        <w:numPr>
          <w:ilvl w:val="0"/>
          <w:numId w:val="48"/>
        </w:numPr>
        <w:tabs>
          <w:tab w:val="left" w:pos="560"/>
        </w:tabs>
        <w:spacing w:after="0" w:line="244"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A CAMO is responsible for identifying hazards that may stem from the existence of complex operational and maintenance arrangements (such as when multiple organisations are contracted, or when multiple levels of contracting/subcontracting are included) with due regard to the organisations’ interfaces (see GM1 CAMO.A.200(a)(3)). In addition, the compliance monitoring function should at least check that the approval of the contracted maintenance organisation(s) effectively covers the contracted activities, and that it is still valid.</w:t>
      </w:r>
    </w:p>
    <w:p w14:paraId="7DB3FB26" w14:textId="77777777" w:rsidR="003255C6" w:rsidRPr="003255C6" w:rsidRDefault="003255C6" w:rsidP="003255C6">
      <w:pPr>
        <w:tabs>
          <w:tab w:val="left" w:pos="560"/>
        </w:tabs>
        <w:spacing w:after="0" w:line="244" w:lineRule="auto"/>
        <w:ind w:left="560" w:right="20"/>
        <w:jc w:val="both"/>
        <w:rPr>
          <w:rFonts w:ascii="Times New Roman" w:hAnsi="Times New Roman" w:cs="Times New Roman"/>
          <w:sz w:val="24"/>
          <w:szCs w:val="24"/>
          <w:lang w:val="en-US"/>
        </w:rPr>
      </w:pPr>
    </w:p>
    <w:p w14:paraId="6DF8E628" w14:textId="1764F085" w:rsidR="00F772D7" w:rsidRPr="002E0998" w:rsidRDefault="00F772D7" w:rsidP="00F772D7">
      <w:pPr>
        <w:numPr>
          <w:ilvl w:val="0"/>
          <w:numId w:val="48"/>
        </w:numPr>
        <w:tabs>
          <w:tab w:val="left" w:pos="560"/>
        </w:tabs>
        <w:spacing w:after="0" w:line="229"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A CAMO is responsible for ensuring that interfaces and communication channels are established with the contracted maintenance organisation for occurrence reporting. This does not replace the obligation of the contracted organisation to report to the competent authority in accordance w</w:t>
      </w:r>
      <w:r w:rsidR="00CE72CF" w:rsidRPr="002E0998">
        <w:rPr>
          <w:rFonts w:ascii="Times New Roman" w:hAnsi="Times New Roman" w:cs="Times New Roman"/>
          <w:sz w:val="24"/>
          <w:szCs w:val="24"/>
          <w:lang w:val="en-US"/>
        </w:rPr>
        <w:t xml:space="preserve">ith Regulation </w:t>
      </w:r>
      <w:r w:rsidRPr="002E0998">
        <w:rPr>
          <w:rFonts w:ascii="Times New Roman" w:hAnsi="Times New Roman" w:cs="Times New Roman"/>
          <w:sz w:val="24"/>
          <w:szCs w:val="24"/>
          <w:lang w:val="en-US"/>
        </w:rPr>
        <w:t>.</w:t>
      </w:r>
    </w:p>
    <w:p w14:paraId="6CB6FA44" w14:textId="516A7332" w:rsidR="00F772D7" w:rsidRPr="002E0998" w:rsidRDefault="00F772D7" w:rsidP="00A2729E">
      <w:pPr>
        <w:tabs>
          <w:tab w:val="left" w:pos="560"/>
        </w:tabs>
        <w:spacing w:after="0" w:line="218" w:lineRule="auto"/>
        <w:ind w:left="560" w:right="20"/>
        <w:jc w:val="both"/>
        <w:rPr>
          <w:rFonts w:ascii="Times New Roman" w:hAnsi="Times New Roman" w:cs="Times New Roman"/>
          <w:sz w:val="24"/>
          <w:szCs w:val="24"/>
          <w:lang w:val="en-US"/>
        </w:rPr>
      </w:pPr>
    </w:p>
    <w:p w14:paraId="1736E64B" w14:textId="77777777" w:rsidR="00A2729E" w:rsidRPr="002E0998" w:rsidRDefault="00A2729E" w:rsidP="00A2729E">
      <w:pPr>
        <w:spacing w:line="218" w:lineRule="auto"/>
        <w:ind w:left="560"/>
        <w:rPr>
          <w:rFonts w:ascii="Times New Roman" w:hAnsi="Times New Roman" w:cs="Times New Roman"/>
          <w:sz w:val="24"/>
          <w:szCs w:val="24"/>
          <w:lang w:val="en-US"/>
        </w:rPr>
      </w:pPr>
      <w:r w:rsidRPr="002E0998">
        <w:rPr>
          <w:rFonts w:ascii="Times New Roman" w:hAnsi="Times New Roman" w:cs="Times New Roman"/>
          <w:sz w:val="24"/>
          <w:szCs w:val="24"/>
          <w:lang w:val="en-US"/>
        </w:rPr>
        <w:t>For subcontracted activities, interfaces and communication channels are also needed for the purpose of the internal safety reporting scheme (CAMO.A.202).</w:t>
      </w:r>
    </w:p>
    <w:p w14:paraId="20E43392" w14:textId="77777777" w:rsidR="00A2729E" w:rsidRPr="002E0998" w:rsidRDefault="00A2729E" w:rsidP="000279A5">
      <w:pPr>
        <w:pStyle w:val="Heading2"/>
        <w:rPr>
          <w:rFonts w:ascii="Times New Roman" w:hAnsi="Times New Roman" w:cs="Times New Roman"/>
          <w:sz w:val="24"/>
          <w:szCs w:val="24"/>
          <w:lang w:val="en-US"/>
        </w:rPr>
      </w:pPr>
      <w:bookmarkStart w:id="66" w:name="_Toc230079050"/>
      <w:r w:rsidRPr="002E0998">
        <w:rPr>
          <w:rFonts w:ascii="Times New Roman" w:hAnsi="Times New Roman" w:cs="Times New Roman"/>
          <w:sz w:val="24"/>
          <w:szCs w:val="24"/>
          <w:lang w:val="en-US"/>
        </w:rPr>
        <w:t>AMC1 CAMO.A.215 Facilities</w:t>
      </w:r>
      <w:bookmarkEnd w:id="66"/>
    </w:p>
    <w:p w14:paraId="54FCB106" w14:textId="77777777" w:rsidR="00A2729E" w:rsidRPr="002E0998" w:rsidRDefault="00A2729E" w:rsidP="00A2729E">
      <w:pPr>
        <w:spacing w:line="218" w:lineRule="auto"/>
        <w:rPr>
          <w:rFonts w:ascii="Times New Roman" w:hAnsi="Times New Roman" w:cs="Times New Roman"/>
          <w:b/>
          <w:sz w:val="24"/>
          <w:szCs w:val="24"/>
          <w:lang w:val="en-US"/>
        </w:rPr>
      </w:pPr>
      <w:r w:rsidRPr="002E0998">
        <w:rPr>
          <w:rFonts w:ascii="Times New Roman" w:hAnsi="Times New Roman" w:cs="Times New Roman"/>
          <w:b/>
          <w:sz w:val="24"/>
          <w:szCs w:val="24"/>
          <w:lang w:val="en-US"/>
        </w:rPr>
        <w:t>GENERAL</w:t>
      </w:r>
    </w:p>
    <w:p w14:paraId="0903D249" w14:textId="77777777" w:rsidR="00A2729E" w:rsidRPr="002E0998" w:rsidRDefault="00A2729E" w:rsidP="00A2729E">
      <w:pPr>
        <w:spacing w:line="244" w:lineRule="auto"/>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Office accommodation should be such that the incumbents, whether they are continuing airworthiness management, planning, technical records or management system staff, can carry out their designated tasks in a manner that contributes to good standards. The competent authority may agree to these tasks being conducted from one office subject to being satisfied that there is sufficient space and that each task can be carried out without undue disturbance. Office accommodation should also include an adequate technical library and room for document consultation.</w:t>
      </w:r>
    </w:p>
    <w:p w14:paraId="335230A6" w14:textId="77777777" w:rsidR="00A2729E" w:rsidRPr="002E0998" w:rsidRDefault="00A2729E" w:rsidP="000279A5">
      <w:pPr>
        <w:pStyle w:val="Heading2"/>
        <w:rPr>
          <w:rFonts w:ascii="Times New Roman" w:hAnsi="Times New Roman" w:cs="Times New Roman"/>
          <w:sz w:val="24"/>
          <w:szCs w:val="24"/>
          <w:lang w:val="en-US"/>
        </w:rPr>
      </w:pPr>
      <w:bookmarkStart w:id="67" w:name="_Toc230079051"/>
      <w:r w:rsidRPr="002E0998">
        <w:rPr>
          <w:rFonts w:ascii="Times New Roman" w:hAnsi="Times New Roman" w:cs="Times New Roman"/>
          <w:sz w:val="24"/>
          <w:szCs w:val="24"/>
          <w:lang w:val="en-US"/>
        </w:rPr>
        <w:t>AMC1 CAMO.A.220 Record-keeping</w:t>
      </w:r>
      <w:bookmarkEnd w:id="67"/>
    </w:p>
    <w:p w14:paraId="497C726D" w14:textId="77777777" w:rsidR="00A2729E" w:rsidRPr="002E0998" w:rsidRDefault="00A2729E" w:rsidP="00A2729E">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lang w:val="en-US"/>
        </w:rPr>
        <w:t>GENERAL</w:t>
      </w:r>
    </w:p>
    <w:p w14:paraId="709338A7" w14:textId="0EC552D5" w:rsidR="00A2729E" w:rsidRPr="002E0998" w:rsidRDefault="00A2729E" w:rsidP="0086574A">
      <w:pPr>
        <w:numPr>
          <w:ilvl w:val="0"/>
          <w:numId w:val="49"/>
        </w:numPr>
        <w:tabs>
          <w:tab w:val="left" w:pos="560"/>
        </w:tabs>
        <w:spacing w:after="0" w:line="225"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record-keeping system should ensure that all records are accessible within a reasonable time whenever they are needed. These records should be organised in a manner that ensures their traceability and retrievability throughout the required retention period.</w:t>
      </w:r>
    </w:p>
    <w:p w14:paraId="0C551256" w14:textId="77777777" w:rsidR="00A2729E" w:rsidRPr="002E0998" w:rsidRDefault="00A2729E" w:rsidP="00A2729E">
      <w:pPr>
        <w:tabs>
          <w:tab w:val="left" w:pos="560"/>
        </w:tabs>
        <w:spacing w:after="0" w:line="225" w:lineRule="auto"/>
        <w:ind w:left="560"/>
        <w:jc w:val="both"/>
        <w:rPr>
          <w:rFonts w:ascii="Times New Roman" w:hAnsi="Times New Roman" w:cs="Times New Roman"/>
          <w:sz w:val="24"/>
          <w:szCs w:val="24"/>
          <w:lang w:val="en-US"/>
        </w:rPr>
      </w:pPr>
    </w:p>
    <w:p w14:paraId="5F3E8549" w14:textId="77777777" w:rsidR="00A2729E" w:rsidRPr="002E0998" w:rsidRDefault="00A2729E" w:rsidP="0086574A">
      <w:pPr>
        <w:numPr>
          <w:ilvl w:val="0"/>
          <w:numId w:val="49"/>
        </w:numPr>
        <w:tabs>
          <w:tab w:val="left" w:pos="560"/>
        </w:tabs>
        <w:spacing w:after="0" w:line="229"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Records should be kept in paper form, or in electronic format, or a combination of the two. Records that are stored on microfilm or in optical disc formats are also acceptable. The records should remain legible throughout the required retention period. The retention period starts when the record is created or was last amended.</w:t>
      </w:r>
    </w:p>
    <w:p w14:paraId="2605C764" w14:textId="77777777" w:rsidR="00A2729E" w:rsidRPr="002E0998" w:rsidRDefault="00A2729E" w:rsidP="00A2729E">
      <w:pPr>
        <w:tabs>
          <w:tab w:val="left" w:pos="560"/>
        </w:tabs>
        <w:spacing w:after="0" w:line="228" w:lineRule="auto"/>
        <w:ind w:left="560" w:right="20"/>
        <w:jc w:val="both"/>
        <w:rPr>
          <w:rFonts w:ascii="Times New Roman" w:hAnsi="Times New Roman" w:cs="Times New Roman"/>
          <w:sz w:val="24"/>
          <w:szCs w:val="24"/>
          <w:lang w:val="en-US"/>
        </w:rPr>
      </w:pPr>
    </w:p>
    <w:p w14:paraId="276C99CD" w14:textId="77777777" w:rsidR="00A2729E" w:rsidRPr="002E0998" w:rsidRDefault="00A2729E" w:rsidP="0086574A">
      <w:pPr>
        <w:numPr>
          <w:ilvl w:val="0"/>
          <w:numId w:val="49"/>
        </w:numPr>
        <w:tabs>
          <w:tab w:val="left" w:pos="560"/>
        </w:tabs>
        <w:spacing w:after="0" w:line="228" w:lineRule="auto"/>
        <w:ind w:left="560" w:right="2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Paper systems should use robust materials which can withstand normal handling and filing. Computer record systems should have at least one backup system, which should be updated within 24 hours of any new entry. Computer record systems should include safeguards to prevent unauthorised personnel from altering the data.</w:t>
      </w:r>
    </w:p>
    <w:p w14:paraId="1DF2B3D0" w14:textId="77777777" w:rsidR="00A2729E" w:rsidRPr="002E0998" w:rsidRDefault="00A2729E" w:rsidP="00A2729E">
      <w:pPr>
        <w:tabs>
          <w:tab w:val="left" w:pos="560"/>
        </w:tabs>
        <w:spacing w:after="0" w:line="228" w:lineRule="auto"/>
        <w:ind w:left="560" w:right="20"/>
        <w:jc w:val="both"/>
        <w:rPr>
          <w:rFonts w:ascii="Times New Roman" w:hAnsi="Times New Roman" w:cs="Times New Roman"/>
          <w:sz w:val="24"/>
          <w:szCs w:val="24"/>
          <w:lang w:val="en-US"/>
        </w:rPr>
      </w:pPr>
    </w:p>
    <w:p w14:paraId="43077C69" w14:textId="1EC18669" w:rsidR="00A2729E" w:rsidRPr="002E0998" w:rsidRDefault="00A2729E" w:rsidP="0086574A">
      <w:pPr>
        <w:numPr>
          <w:ilvl w:val="0"/>
          <w:numId w:val="49"/>
        </w:numPr>
        <w:tabs>
          <w:tab w:val="left" w:pos="560"/>
        </w:tabs>
        <w:spacing w:after="0" w:line="232" w:lineRule="auto"/>
        <w:ind w:left="560"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lastRenderedPageBreak/>
        <w:t>All computer hardware that is used to ensure the backup of data should be stored in a different location from the one that contains the working data, and in an environment that ensures that the data remains in good condition. When hardware or software changes take place, special care should be taken to ensure that all the necessary data continues to be accessible through at least the full period specified in the relevant provision. In the absence of any such indications, all records should be kept for a minimum period of 3 years.</w:t>
      </w:r>
    </w:p>
    <w:p w14:paraId="2F8ACF23" w14:textId="77777777" w:rsidR="00A2729E" w:rsidRPr="002E0998" w:rsidRDefault="00A2729E" w:rsidP="00A2729E">
      <w:pPr>
        <w:pStyle w:val="ListParagraph0"/>
        <w:rPr>
          <w:rFonts w:ascii="Times New Roman" w:hAnsi="Times New Roman" w:cs="Times New Roman"/>
          <w:sz w:val="24"/>
          <w:szCs w:val="24"/>
          <w:lang w:val="en-US"/>
        </w:rPr>
      </w:pPr>
    </w:p>
    <w:p w14:paraId="016552B8" w14:textId="77777777" w:rsidR="00A2729E" w:rsidRPr="002E0998" w:rsidRDefault="00A2729E" w:rsidP="000279A5">
      <w:pPr>
        <w:pStyle w:val="Heading2"/>
        <w:rPr>
          <w:rFonts w:ascii="Times New Roman" w:hAnsi="Times New Roman" w:cs="Times New Roman"/>
          <w:sz w:val="24"/>
          <w:szCs w:val="24"/>
          <w:lang w:val="en-US"/>
        </w:rPr>
      </w:pPr>
      <w:bookmarkStart w:id="68" w:name="_Toc230079052"/>
      <w:r w:rsidRPr="002E0998">
        <w:rPr>
          <w:rFonts w:ascii="Times New Roman" w:hAnsi="Times New Roman" w:cs="Times New Roman"/>
          <w:sz w:val="24"/>
          <w:szCs w:val="24"/>
          <w:lang w:val="en-US"/>
        </w:rPr>
        <w:t>AMC2 CAMO.A.220 Record-keeping</w:t>
      </w:r>
      <w:bookmarkEnd w:id="68"/>
    </w:p>
    <w:p w14:paraId="320D625B" w14:textId="77777777" w:rsidR="00A2729E" w:rsidRPr="002E0998" w:rsidRDefault="00A2729E" w:rsidP="00A2729E">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lang w:val="en-US"/>
        </w:rPr>
        <w:t>CONTINUING AIRWORTHINESS MANAGEMENT RECORDS</w:t>
      </w:r>
    </w:p>
    <w:p w14:paraId="603E50BF" w14:textId="186CEBA6" w:rsidR="00A2729E" w:rsidRPr="002E0998" w:rsidRDefault="00A2729E" w:rsidP="0086574A">
      <w:pPr>
        <w:numPr>
          <w:ilvl w:val="0"/>
          <w:numId w:val="50"/>
        </w:numPr>
        <w:tabs>
          <w:tab w:val="left" w:pos="560"/>
        </w:tabs>
        <w:spacing w:after="0" w:line="228" w:lineRule="auto"/>
        <w:ind w:left="560" w:right="6"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The CAMO should ensure that it always receives a complete certificate of release to service from the approved maintenance organisation, independent certifying staff (M.A.801(b)(1) and ML.A.801(b)(2)) and/or from the Pilot-owner such that the required records can be retained. The system to keep the continuing airworthiness records should be described in the CAME.</w:t>
      </w:r>
    </w:p>
    <w:p w14:paraId="4118C0FA" w14:textId="77777777" w:rsidR="00C67755" w:rsidRPr="002E0998" w:rsidRDefault="00C67755" w:rsidP="00C67755">
      <w:pPr>
        <w:tabs>
          <w:tab w:val="left" w:pos="560"/>
        </w:tabs>
        <w:spacing w:after="0" w:line="228" w:lineRule="auto"/>
        <w:ind w:left="560" w:right="6"/>
        <w:jc w:val="both"/>
        <w:rPr>
          <w:rFonts w:ascii="Times New Roman" w:hAnsi="Times New Roman" w:cs="Times New Roman"/>
          <w:sz w:val="24"/>
          <w:szCs w:val="24"/>
          <w:lang w:val="en-US"/>
        </w:rPr>
      </w:pPr>
    </w:p>
    <w:p w14:paraId="6DB01A53" w14:textId="40701EC0" w:rsidR="00C67755" w:rsidRPr="003255C6" w:rsidRDefault="00C67755" w:rsidP="003255C6">
      <w:pPr>
        <w:numPr>
          <w:ilvl w:val="0"/>
          <w:numId w:val="50"/>
        </w:numPr>
        <w:tabs>
          <w:tab w:val="left" w:pos="560"/>
        </w:tabs>
        <w:spacing w:after="0" w:line="231" w:lineRule="auto"/>
        <w:ind w:left="560" w:right="6" w:hanging="56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When a CAMO arranges for the relevant maintenance organisation to retain copies of the continuing airworthiness records on its behalf, it will nevertheless continue to be responsible for the records under point CAMO.A.220 relating to the preservation of records. If it ceases to be the CAMO of the aircraft, it also remains responsible for transferring the records to any other person or organisation managing continuing airworthiness of the aircraft.</w:t>
      </w:r>
    </w:p>
    <w:p w14:paraId="5F1836B7" w14:textId="28588A16" w:rsidR="00C67755" w:rsidRPr="003255C6" w:rsidRDefault="00C67755" w:rsidP="003255C6">
      <w:pPr>
        <w:pStyle w:val="Heading2"/>
        <w:rPr>
          <w:rFonts w:ascii="Times New Roman" w:hAnsi="Times New Roman" w:cs="Times New Roman"/>
          <w:sz w:val="24"/>
          <w:szCs w:val="24"/>
          <w:lang w:val="en-US"/>
        </w:rPr>
      </w:pPr>
      <w:bookmarkStart w:id="69" w:name="_Toc230079053"/>
      <w:r w:rsidRPr="002E0998">
        <w:rPr>
          <w:rFonts w:ascii="Times New Roman" w:hAnsi="Times New Roman" w:cs="Times New Roman"/>
          <w:sz w:val="24"/>
          <w:szCs w:val="24"/>
          <w:lang w:val="en-US"/>
        </w:rPr>
        <w:t>GM1 CAMO.A.220 Record-keeping</w:t>
      </w:r>
      <w:bookmarkEnd w:id="69"/>
    </w:p>
    <w:p w14:paraId="15D1C458" w14:textId="77777777" w:rsidR="00C67755" w:rsidRPr="002E0998" w:rsidRDefault="00C67755" w:rsidP="00C67755">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lang w:val="en-US"/>
        </w:rPr>
        <w:t>RECORDS</w:t>
      </w:r>
    </w:p>
    <w:p w14:paraId="064DC5B6" w14:textId="77777777" w:rsidR="00C67755" w:rsidRPr="002E0998" w:rsidRDefault="00C67755" w:rsidP="00C67755">
      <w:pPr>
        <w:spacing w:line="218" w:lineRule="auto"/>
        <w:ind w:right="6"/>
        <w:rPr>
          <w:rFonts w:ascii="Times New Roman" w:hAnsi="Times New Roman" w:cs="Times New Roman"/>
          <w:sz w:val="24"/>
          <w:szCs w:val="24"/>
          <w:lang w:val="en-US"/>
        </w:rPr>
      </w:pPr>
      <w:r w:rsidRPr="002E0998">
        <w:rPr>
          <w:rFonts w:ascii="Times New Roman" w:hAnsi="Times New Roman" w:cs="Times New Roman"/>
          <w:sz w:val="24"/>
          <w:szCs w:val="24"/>
          <w:lang w:val="en-US"/>
        </w:rPr>
        <w:t>Microfilming or optical storage of records may be carried out at any time. The records should be as legible as the original record, and remain so for the required retention period.</w:t>
      </w:r>
    </w:p>
    <w:p w14:paraId="3EF7ECC9" w14:textId="67B63BC4" w:rsidR="00C67755" w:rsidRPr="002E0998" w:rsidRDefault="00C67755" w:rsidP="003255C6">
      <w:pPr>
        <w:pStyle w:val="Heading2"/>
        <w:rPr>
          <w:rFonts w:ascii="Times New Roman" w:hAnsi="Times New Roman" w:cs="Times New Roman"/>
          <w:b w:val="0"/>
          <w:sz w:val="24"/>
          <w:szCs w:val="24"/>
          <w:lang w:val="en-US"/>
        </w:rPr>
      </w:pPr>
      <w:bookmarkStart w:id="70" w:name="_Toc230079054"/>
      <w:r w:rsidRPr="002E0998">
        <w:rPr>
          <w:rFonts w:ascii="Times New Roman" w:hAnsi="Times New Roman" w:cs="Times New Roman"/>
          <w:sz w:val="24"/>
          <w:szCs w:val="24"/>
          <w:lang w:val="en-US"/>
        </w:rPr>
        <w:t>AMC1 CAMO.A.220(c)(1)(ii) Record-keeping</w:t>
      </w:r>
      <w:bookmarkEnd w:id="70"/>
    </w:p>
    <w:p w14:paraId="1963B351" w14:textId="77777777" w:rsidR="00C67755" w:rsidRPr="002E0998" w:rsidRDefault="00C67755" w:rsidP="00C67755">
      <w:pPr>
        <w:spacing w:line="0" w:lineRule="atLeast"/>
        <w:rPr>
          <w:rFonts w:ascii="Times New Roman" w:hAnsi="Times New Roman" w:cs="Times New Roman"/>
          <w:b/>
          <w:sz w:val="24"/>
          <w:szCs w:val="24"/>
          <w:lang w:val="en-US"/>
        </w:rPr>
      </w:pPr>
      <w:r w:rsidRPr="002E0998">
        <w:rPr>
          <w:rFonts w:ascii="Times New Roman" w:hAnsi="Times New Roman" w:cs="Times New Roman"/>
          <w:b/>
          <w:sz w:val="24"/>
          <w:szCs w:val="24"/>
          <w:lang w:val="en-US"/>
        </w:rPr>
        <w:t>RECORDS OF AIRWORTHINESS REVIEW STAFF</w:t>
      </w:r>
    </w:p>
    <w:p w14:paraId="47219DD6" w14:textId="77777777" w:rsidR="00D674E0" w:rsidRPr="002E0998" w:rsidRDefault="00C67755" w:rsidP="00D674E0">
      <w:pPr>
        <w:spacing w:line="218" w:lineRule="auto"/>
        <w:ind w:right="6"/>
        <w:rPr>
          <w:rFonts w:ascii="Times New Roman" w:hAnsi="Times New Roman" w:cs="Times New Roman"/>
          <w:sz w:val="24"/>
          <w:szCs w:val="24"/>
          <w:lang w:val="en-US"/>
        </w:rPr>
      </w:pPr>
      <w:r w:rsidRPr="002E0998">
        <w:rPr>
          <w:rFonts w:ascii="Times New Roman" w:hAnsi="Times New Roman" w:cs="Times New Roman"/>
          <w:sz w:val="24"/>
          <w:szCs w:val="24"/>
          <w:lang w:val="en-US"/>
        </w:rPr>
        <w:t>The following minimum information, as applicable, should be kept on record in respect of e</w:t>
      </w:r>
      <w:r w:rsidR="00D674E0" w:rsidRPr="002E0998">
        <w:rPr>
          <w:rFonts w:ascii="Times New Roman" w:hAnsi="Times New Roman" w:cs="Times New Roman"/>
          <w:sz w:val="24"/>
          <w:szCs w:val="24"/>
          <w:lang w:val="en-US"/>
        </w:rPr>
        <w:t>ach airworthiness review staff:</w:t>
      </w:r>
    </w:p>
    <w:p w14:paraId="626B9A1D" w14:textId="77777777" w:rsidR="003255C6" w:rsidRDefault="00D674E0" w:rsidP="00611A86">
      <w:pPr>
        <w:spacing w:after="0" w:line="218" w:lineRule="auto"/>
        <w:ind w:left="142" w:right="6" w:hanging="142"/>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xml:space="preserve">- </w:t>
      </w:r>
      <w:r w:rsidR="00C67755" w:rsidRPr="002E0998">
        <w:rPr>
          <w:rFonts w:ascii="Times New Roman" w:hAnsi="Times New Roman" w:cs="Times New Roman"/>
          <w:sz w:val="24"/>
          <w:szCs w:val="24"/>
          <w:lang w:val="en-US"/>
        </w:rPr>
        <w:t>Name;</w:t>
      </w:r>
    </w:p>
    <w:p w14:paraId="16016715" w14:textId="3D9D9BB7" w:rsidR="00D674E0" w:rsidRPr="002E0998" w:rsidRDefault="00D674E0" w:rsidP="00611A86">
      <w:pPr>
        <w:spacing w:after="0" w:line="218" w:lineRule="auto"/>
        <w:ind w:left="142" w:right="6" w:hanging="142"/>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Date of birth;</w:t>
      </w:r>
    </w:p>
    <w:p w14:paraId="54A8BD75" w14:textId="77777777" w:rsidR="00D674E0" w:rsidRPr="002E0998" w:rsidRDefault="00D674E0" w:rsidP="00611A86">
      <w:pPr>
        <w:spacing w:after="0" w:line="218" w:lineRule="auto"/>
        <w:ind w:left="142" w:right="6" w:hanging="142"/>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Basic education;</w:t>
      </w:r>
    </w:p>
    <w:p w14:paraId="2B9793B3" w14:textId="77777777" w:rsidR="00D674E0" w:rsidRPr="002E0998" w:rsidRDefault="00D674E0" w:rsidP="00611A86">
      <w:pPr>
        <w:spacing w:after="0" w:line="218" w:lineRule="auto"/>
        <w:ind w:left="142" w:right="6" w:hanging="142"/>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Experience;</w:t>
      </w:r>
    </w:p>
    <w:p w14:paraId="710A0268" w14:textId="1F909947" w:rsidR="00D674E0" w:rsidRPr="00611A86" w:rsidRDefault="00D674E0" w:rsidP="00611A86">
      <w:pPr>
        <w:spacing w:after="0" w:line="218" w:lineRule="auto"/>
        <w:ind w:left="142" w:right="6" w:hanging="142"/>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w:t>
      </w:r>
      <w:r w:rsidR="00611A86">
        <w:rPr>
          <w:rFonts w:ascii="Times New Roman" w:hAnsi="Times New Roman" w:cs="Times New Roman"/>
          <w:sz w:val="24"/>
          <w:szCs w:val="24"/>
          <w:lang w:val="en-US"/>
        </w:rPr>
        <w:t xml:space="preserve"> </w:t>
      </w:r>
      <w:r w:rsidRPr="002E0998">
        <w:rPr>
          <w:rFonts w:ascii="Times New Roman" w:hAnsi="Times New Roman" w:cs="Times New Roman"/>
          <w:sz w:val="24"/>
          <w:szCs w:val="24"/>
          <w:lang w:val="en-US"/>
        </w:rPr>
        <w:t xml:space="preserve">Aeronautical degree and/or Part-66 qualification and/or nationally-recognised maintenance personnel qualification; </w:t>
      </w:r>
    </w:p>
    <w:p w14:paraId="32E26A3A" w14:textId="325326D9" w:rsidR="00D674E0" w:rsidRPr="002E0998" w:rsidRDefault="00D674E0" w:rsidP="00611A86">
      <w:pPr>
        <w:spacing w:after="0" w:line="218" w:lineRule="auto"/>
        <w:ind w:left="142" w:right="6" w:hanging="142"/>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Initial training received;</w:t>
      </w:r>
    </w:p>
    <w:p w14:paraId="75747B1A" w14:textId="10A39CBE" w:rsidR="00D674E0" w:rsidRPr="002E0998" w:rsidRDefault="00D674E0" w:rsidP="00611A86">
      <w:pPr>
        <w:spacing w:after="0" w:line="218" w:lineRule="auto"/>
        <w:ind w:left="142" w:right="6" w:hanging="142"/>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Type of training received;</w:t>
      </w:r>
    </w:p>
    <w:p w14:paraId="4E2DFB9D" w14:textId="551A8CBA" w:rsidR="00D674E0" w:rsidRPr="002E0998" w:rsidRDefault="00D674E0" w:rsidP="00611A86">
      <w:pPr>
        <w:spacing w:after="0" w:line="218" w:lineRule="auto"/>
        <w:ind w:left="142" w:right="6" w:hanging="142"/>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Recurrent training received;</w:t>
      </w:r>
    </w:p>
    <w:p w14:paraId="2195DED7" w14:textId="0D929362" w:rsidR="00D674E0" w:rsidRPr="002E0998" w:rsidRDefault="00D674E0" w:rsidP="00611A86">
      <w:pPr>
        <w:spacing w:after="0" w:line="218" w:lineRule="auto"/>
        <w:ind w:left="142" w:right="6" w:hanging="142"/>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Experience in continuing airworthiness and within the organisation;</w:t>
      </w:r>
    </w:p>
    <w:p w14:paraId="5E07896D" w14:textId="77777777" w:rsidR="00611A86" w:rsidRDefault="00D674E0" w:rsidP="00611A86">
      <w:pPr>
        <w:spacing w:after="0" w:line="218" w:lineRule="auto"/>
        <w:ind w:left="142" w:right="6" w:hanging="142"/>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 Responsibilities of current role in the organisation;</w:t>
      </w:r>
    </w:p>
    <w:p w14:paraId="093082EF" w14:textId="4B3E182B" w:rsidR="00D674E0" w:rsidRPr="002E0998" w:rsidRDefault="00611A86" w:rsidP="00611A86">
      <w:pPr>
        <w:spacing w:after="0" w:line="218" w:lineRule="auto"/>
        <w:ind w:left="142" w:right="6" w:hanging="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674E0" w:rsidRPr="002E0998">
        <w:rPr>
          <w:rFonts w:ascii="Times New Roman" w:hAnsi="Times New Roman" w:cs="Times New Roman"/>
          <w:sz w:val="24"/>
          <w:szCs w:val="24"/>
          <w:lang w:val="en-US"/>
        </w:rPr>
        <w:t>Copy of the authorisation.</w:t>
      </w:r>
    </w:p>
    <w:p w14:paraId="251BB4C9" w14:textId="2831FAB2" w:rsidR="00D674E0" w:rsidRPr="00611A86" w:rsidRDefault="00D674E0" w:rsidP="00611A86">
      <w:pPr>
        <w:pStyle w:val="Heading2"/>
        <w:rPr>
          <w:rFonts w:ascii="Times New Roman" w:hAnsi="Times New Roman" w:cs="Times New Roman"/>
          <w:b w:val="0"/>
          <w:sz w:val="24"/>
          <w:szCs w:val="24"/>
          <w:lang w:val="en-US"/>
        </w:rPr>
      </w:pPr>
      <w:bookmarkStart w:id="71" w:name="_Toc230079055"/>
      <w:r w:rsidRPr="002E0998">
        <w:rPr>
          <w:rFonts w:ascii="Times New Roman" w:hAnsi="Times New Roman" w:cs="Times New Roman"/>
          <w:sz w:val="24"/>
          <w:szCs w:val="24"/>
          <w:lang w:val="en-US"/>
        </w:rPr>
        <w:lastRenderedPageBreak/>
        <w:t>AMC1 CAMO.A.300 Continuing airworthiness management exposition (CAME)</w:t>
      </w:r>
      <w:bookmarkEnd w:id="71"/>
    </w:p>
    <w:p w14:paraId="0ED3DA2B" w14:textId="6C31CC34" w:rsidR="00D674E0" w:rsidRPr="002E0998" w:rsidRDefault="00D674E0" w:rsidP="00D674E0">
      <w:pPr>
        <w:spacing w:line="0" w:lineRule="atLeast"/>
        <w:ind w:right="40"/>
        <w:jc w:val="both"/>
        <w:rPr>
          <w:rFonts w:ascii="Times New Roman" w:hAnsi="Times New Roman" w:cs="Times New Roman"/>
          <w:sz w:val="24"/>
          <w:szCs w:val="24"/>
          <w:lang w:val="en-US"/>
        </w:rPr>
      </w:pPr>
      <w:r w:rsidRPr="002E0998">
        <w:rPr>
          <w:rFonts w:ascii="Times New Roman" w:hAnsi="Times New Roman" w:cs="Times New Roman"/>
          <w:sz w:val="24"/>
          <w:szCs w:val="24"/>
          <w:lang w:val="en-US"/>
        </w:rPr>
        <w:t>This AMC provides an outline of the layout of an acceptable CAME. Where an organisation uses a different format, for example, to allow the exposition to serve for more than one approval within the sc</w:t>
      </w:r>
      <w:r w:rsidR="00CE72CF" w:rsidRPr="002E0998">
        <w:rPr>
          <w:rFonts w:ascii="Times New Roman" w:hAnsi="Times New Roman" w:cs="Times New Roman"/>
          <w:sz w:val="24"/>
          <w:szCs w:val="24"/>
          <w:lang w:val="en-US"/>
        </w:rPr>
        <w:t xml:space="preserve">ope of Regulation  </w:t>
      </w:r>
      <w:r w:rsidRPr="002E0998">
        <w:rPr>
          <w:rFonts w:ascii="Times New Roman" w:hAnsi="Times New Roman" w:cs="Times New Roman"/>
          <w:sz w:val="24"/>
          <w:szCs w:val="24"/>
          <w:lang w:val="en-US"/>
        </w:rPr>
        <w:t>, then the exposition should contain a cross-reference Annex using this list as an index with an explanation as to where the subject matter can be found in the exposition.</w:t>
      </w:r>
    </w:p>
    <w:p w14:paraId="7CB99582" w14:textId="77777777" w:rsidR="00D674E0" w:rsidRPr="002E0998" w:rsidRDefault="00D674E0" w:rsidP="00D674E0">
      <w:pPr>
        <w:spacing w:line="0" w:lineRule="atLeast"/>
        <w:rPr>
          <w:rFonts w:ascii="Times New Roman" w:hAnsi="Times New Roman" w:cs="Times New Roman"/>
          <w:sz w:val="24"/>
          <w:szCs w:val="24"/>
          <w:lang w:val="en-US"/>
        </w:rPr>
      </w:pPr>
      <w:r w:rsidRPr="002E0998">
        <w:rPr>
          <w:rFonts w:ascii="Times New Roman" w:hAnsi="Times New Roman" w:cs="Times New Roman"/>
          <w:sz w:val="24"/>
          <w:szCs w:val="24"/>
          <w:lang w:val="en-US"/>
        </w:rPr>
        <w:t>The information required by CAMO.A.300 should be provided, directly or by reference, in the CAME.</w:t>
      </w:r>
    </w:p>
    <w:tbl>
      <w:tblPr>
        <w:tblW w:w="0" w:type="auto"/>
        <w:tblLayout w:type="fixed"/>
        <w:tblCellMar>
          <w:left w:w="0" w:type="dxa"/>
          <w:right w:w="0" w:type="dxa"/>
        </w:tblCellMar>
        <w:tblLook w:val="0000" w:firstRow="0" w:lastRow="0" w:firstColumn="0" w:lastColumn="0" w:noHBand="0" w:noVBand="0"/>
      </w:tblPr>
      <w:tblGrid>
        <w:gridCol w:w="20"/>
        <w:gridCol w:w="995"/>
        <w:gridCol w:w="685"/>
        <w:gridCol w:w="6060"/>
        <w:gridCol w:w="1200"/>
        <w:gridCol w:w="100"/>
        <w:gridCol w:w="20"/>
        <w:gridCol w:w="20"/>
      </w:tblGrid>
      <w:tr w:rsidR="00D674E0" w:rsidRPr="007A39A7" w14:paraId="46F9954D" w14:textId="77777777" w:rsidTr="00611A86">
        <w:trPr>
          <w:trHeight w:val="244"/>
        </w:trPr>
        <w:tc>
          <w:tcPr>
            <w:tcW w:w="20" w:type="dxa"/>
            <w:vAlign w:val="bottom"/>
          </w:tcPr>
          <w:p w14:paraId="2DACB021" w14:textId="77777777" w:rsidR="00D674E0" w:rsidRPr="006F4212" w:rsidRDefault="00D674E0" w:rsidP="00D674E0">
            <w:pPr>
              <w:spacing w:after="0" w:line="0" w:lineRule="atLeast"/>
              <w:rPr>
                <w:rFonts w:ascii="Times New Roman" w:eastAsia="Times New Roman" w:hAnsi="Times New Roman" w:cs="Times New Roman"/>
                <w:noProof w:val="0"/>
                <w:sz w:val="21"/>
                <w:szCs w:val="20"/>
                <w:lang w:val="en-US"/>
              </w:rPr>
            </w:pPr>
          </w:p>
        </w:tc>
        <w:tc>
          <w:tcPr>
            <w:tcW w:w="995" w:type="dxa"/>
            <w:shd w:val="clear" w:color="auto" w:fill="D9D9D9"/>
            <w:vAlign w:val="bottom"/>
          </w:tcPr>
          <w:p w14:paraId="54EDBB87" w14:textId="77777777" w:rsidR="00D674E0" w:rsidRPr="006F4212" w:rsidRDefault="00D674E0" w:rsidP="00D674E0">
            <w:pPr>
              <w:spacing w:after="0" w:line="0" w:lineRule="atLeast"/>
              <w:ind w:left="80"/>
              <w:rPr>
                <w:rFonts w:ascii="Times New Roman" w:hAnsi="Times New Roman" w:cs="Times New Roman"/>
                <w:b/>
                <w:noProof w:val="0"/>
                <w:sz w:val="20"/>
                <w:szCs w:val="20"/>
              </w:rPr>
            </w:pPr>
            <w:r w:rsidRPr="006F4212">
              <w:rPr>
                <w:rFonts w:ascii="Times New Roman" w:hAnsi="Times New Roman" w:cs="Times New Roman"/>
                <w:b/>
                <w:noProof w:val="0"/>
                <w:sz w:val="20"/>
                <w:szCs w:val="20"/>
              </w:rPr>
              <w:t>Part 0</w:t>
            </w:r>
          </w:p>
        </w:tc>
        <w:tc>
          <w:tcPr>
            <w:tcW w:w="6745" w:type="dxa"/>
            <w:gridSpan w:val="2"/>
            <w:shd w:val="clear" w:color="auto" w:fill="D9D9D9"/>
            <w:vAlign w:val="bottom"/>
          </w:tcPr>
          <w:p w14:paraId="3F400635" w14:textId="77777777" w:rsidR="00D674E0" w:rsidRPr="006F4212" w:rsidRDefault="00D674E0" w:rsidP="00D674E0">
            <w:pPr>
              <w:spacing w:after="0" w:line="0" w:lineRule="atLeast"/>
              <w:ind w:left="65"/>
              <w:rPr>
                <w:rFonts w:ascii="Times New Roman" w:hAnsi="Times New Roman" w:cs="Times New Roman"/>
                <w:b/>
                <w:noProof w:val="0"/>
                <w:sz w:val="20"/>
                <w:szCs w:val="20"/>
                <w:lang w:val="en-US"/>
              </w:rPr>
            </w:pPr>
            <w:r w:rsidRPr="006F4212">
              <w:rPr>
                <w:rFonts w:ascii="Times New Roman" w:hAnsi="Times New Roman" w:cs="Times New Roman"/>
                <w:b/>
                <w:noProof w:val="0"/>
                <w:sz w:val="20"/>
                <w:szCs w:val="20"/>
                <w:lang w:val="en-US"/>
              </w:rPr>
              <w:t>General organisation, safety policy and objectives</w:t>
            </w:r>
          </w:p>
        </w:tc>
        <w:tc>
          <w:tcPr>
            <w:tcW w:w="1300" w:type="dxa"/>
            <w:gridSpan w:val="2"/>
            <w:shd w:val="clear" w:color="auto" w:fill="D9D9D9"/>
            <w:vAlign w:val="bottom"/>
          </w:tcPr>
          <w:p w14:paraId="163AE2C4" w14:textId="77777777" w:rsidR="00D674E0" w:rsidRPr="006F4212" w:rsidRDefault="00D674E0" w:rsidP="00D674E0">
            <w:pPr>
              <w:spacing w:after="0" w:line="0" w:lineRule="atLeast"/>
              <w:rPr>
                <w:rFonts w:ascii="Times New Roman" w:eastAsia="Times New Roman" w:hAnsi="Times New Roman" w:cs="Times New Roman"/>
                <w:noProof w:val="0"/>
                <w:sz w:val="21"/>
                <w:szCs w:val="20"/>
                <w:lang w:val="en-US"/>
              </w:rPr>
            </w:pPr>
          </w:p>
        </w:tc>
        <w:tc>
          <w:tcPr>
            <w:tcW w:w="40" w:type="dxa"/>
            <w:gridSpan w:val="2"/>
            <w:vAlign w:val="bottom"/>
          </w:tcPr>
          <w:p w14:paraId="6C1A45ED" w14:textId="77777777" w:rsidR="00D674E0" w:rsidRPr="006F4212" w:rsidRDefault="00D674E0" w:rsidP="00D674E0">
            <w:pPr>
              <w:spacing w:after="0" w:line="0" w:lineRule="atLeast"/>
              <w:rPr>
                <w:rFonts w:ascii="Times New Roman" w:eastAsia="Times New Roman" w:hAnsi="Times New Roman" w:cs="Times New Roman"/>
                <w:noProof w:val="0"/>
                <w:sz w:val="21"/>
                <w:szCs w:val="20"/>
                <w:lang w:val="en-US"/>
              </w:rPr>
            </w:pPr>
          </w:p>
        </w:tc>
      </w:tr>
      <w:tr w:rsidR="00D674E0" w:rsidRPr="007A39A7" w14:paraId="1F811014" w14:textId="77777777" w:rsidTr="00611A86">
        <w:trPr>
          <w:trHeight w:val="113"/>
        </w:trPr>
        <w:tc>
          <w:tcPr>
            <w:tcW w:w="20" w:type="dxa"/>
            <w:vAlign w:val="bottom"/>
          </w:tcPr>
          <w:p w14:paraId="6FE17CB8" w14:textId="77777777" w:rsidR="00D674E0" w:rsidRPr="006F4212" w:rsidRDefault="00D674E0" w:rsidP="00D674E0">
            <w:pPr>
              <w:spacing w:after="0" w:line="0" w:lineRule="atLeast"/>
              <w:rPr>
                <w:rFonts w:ascii="Times New Roman" w:eastAsia="Times New Roman" w:hAnsi="Times New Roman" w:cs="Times New Roman"/>
                <w:noProof w:val="0"/>
                <w:sz w:val="9"/>
                <w:szCs w:val="20"/>
                <w:lang w:val="en-US"/>
              </w:rPr>
            </w:pPr>
          </w:p>
        </w:tc>
        <w:tc>
          <w:tcPr>
            <w:tcW w:w="995" w:type="dxa"/>
            <w:shd w:val="clear" w:color="auto" w:fill="D9D9D9"/>
            <w:vAlign w:val="bottom"/>
          </w:tcPr>
          <w:p w14:paraId="387A7F34" w14:textId="77777777" w:rsidR="00D674E0" w:rsidRPr="006F4212" w:rsidRDefault="00D674E0" w:rsidP="00D674E0">
            <w:pPr>
              <w:spacing w:after="0" w:line="0" w:lineRule="atLeast"/>
              <w:rPr>
                <w:rFonts w:ascii="Times New Roman" w:eastAsia="Times New Roman" w:hAnsi="Times New Roman" w:cs="Times New Roman"/>
                <w:noProof w:val="0"/>
                <w:sz w:val="9"/>
                <w:szCs w:val="20"/>
                <w:lang w:val="en-US"/>
              </w:rPr>
            </w:pPr>
          </w:p>
        </w:tc>
        <w:tc>
          <w:tcPr>
            <w:tcW w:w="6745" w:type="dxa"/>
            <w:gridSpan w:val="2"/>
            <w:shd w:val="clear" w:color="auto" w:fill="D9D9D9"/>
            <w:vAlign w:val="bottom"/>
          </w:tcPr>
          <w:p w14:paraId="4E6EB825" w14:textId="77777777" w:rsidR="00D674E0" w:rsidRPr="006F4212" w:rsidRDefault="00D674E0" w:rsidP="00D674E0">
            <w:pPr>
              <w:spacing w:after="0" w:line="0" w:lineRule="atLeast"/>
              <w:rPr>
                <w:rFonts w:ascii="Times New Roman" w:eastAsia="Times New Roman" w:hAnsi="Times New Roman" w:cs="Times New Roman"/>
                <w:noProof w:val="0"/>
                <w:sz w:val="9"/>
                <w:szCs w:val="20"/>
                <w:lang w:val="en-US"/>
              </w:rPr>
            </w:pPr>
          </w:p>
        </w:tc>
        <w:tc>
          <w:tcPr>
            <w:tcW w:w="1300" w:type="dxa"/>
            <w:gridSpan w:val="2"/>
            <w:shd w:val="clear" w:color="auto" w:fill="D9D9D9"/>
            <w:vAlign w:val="bottom"/>
          </w:tcPr>
          <w:p w14:paraId="089B3D82" w14:textId="77777777" w:rsidR="00D674E0" w:rsidRPr="006F4212" w:rsidRDefault="00D674E0" w:rsidP="00D674E0">
            <w:pPr>
              <w:spacing w:after="0" w:line="0" w:lineRule="atLeast"/>
              <w:rPr>
                <w:rFonts w:ascii="Times New Roman" w:eastAsia="Times New Roman" w:hAnsi="Times New Roman" w:cs="Times New Roman"/>
                <w:noProof w:val="0"/>
                <w:sz w:val="9"/>
                <w:szCs w:val="20"/>
                <w:lang w:val="en-US"/>
              </w:rPr>
            </w:pPr>
          </w:p>
        </w:tc>
        <w:tc>
          <w:tcPr>
            <w:tcW w:w="40" w:type="dxa"/>
            <w:gridSpan w:val="2"/>
            <w:vAlign w:val="bottom"/>
          </w:tcPr>
          <w:p w14:paraId="46936471" w14:textId="77777777" w:rsidR="00D674E0" w:rsidRPr="006F4212" w:rsidRDefault="00D674E0" w:rsidP="00D674E0">
            <w:pPr>
              <w:spacing w:after="0" w:line="0" w:lineRule="atLeast"/>
              <w:rPr>
                <w:rFonts w:ascii="Times New Roman" w:eastAsia="Times New Roman" w:hAnsi="Times New Roman" w:cs="Times New Roman"/>
                <w:noProof w:val="0"/>
                <w:sz w:val="9"/>
                <w:szCs w:val="20"/>
                <w:lang w:val="en-US"/>
              </w:rPr>
            </w:pPr>
          </w:p>
        </w:tc>
      </w:tr>
      <w:tr w:rsidR="00D674E0" w:rsidRPr="007A39A7" w14:paraId="03C47316" w14:textId="77777777" w:rsidTr="00611A86">
        <w:trPr>
          <w:trHeight w:val="43"/>
        </w:trPr>
        <w:tc>
          <w:tcPr>
            <w:tcW w:w="1015" w:type="dxa"/>
            <w:gridSpan w:val="2"/>
            <w:vAlign w:val="bottom"/>
          </w:tcPr>
          <w:p w14:paraId="35529E9E"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6745" w:type="dxa"/>
            <w:gridSpan w:val="2"/>
            <w:vAlign w:val="bottom"/>
          </w:tcPr>
          <w:p w14:paraId="3D9BD496"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1300" w:type="dxa"/>
            <w:gridSpan w:val="2"/>
            <w:vAlign w:val="bottom"/>
          </w:tcPr>
          <w:p w14:paraId="1E375962"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40" w:type="dxa"/>
            <w:gridSpan w:val="2"/>
            <w:vAlign w:val="bottom"/>
          </w:tcPr>
          <w:p w14:paraId="4C6CC4BD"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r>
      <w:tr w:rsidR="00D674E0" w:rsidRPr="007A39A7" w14:paraId="77029B33" w14:textId="77777777" w:rsidTr="00611A86">
        <w:trPr>
          <w:trHeight w:val="240"/>
        </w:trPr>
        <w:tc>
          <w:tcPr>
            <w:tcW w:w="20" w:type="dxa"/>
            <w:vAlign w:val="bottom"/>
          </w:tcPr>
          <w:p w14:paraId="227FC01A"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995" w:type="dxa"/>
            <w:shd w:val="clear" w:color="auto" w:fill="D9D9D9"/>
            <w:vAlign w:val="bottom"/>
          </w:tcPr>
          <w:p w14:paraId="19F96643"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0.1</w:t>
            </w:r>
          </w:p>
        </w:tc>
        <w:tc>
          <w:tcPr>
            <w:tcW w:w="6745" w:type="dxa"/>
            <w:gridSpan w:val="2"/>
            <w:shd w:val="clear" w:color="auto" w:fill="D9D9D9"/>
            <w:vAlign w:val="bottom"/>
          </w:tcPr>
          <w:p w14:paraId="0FD4D064" w14:textId="77777777" w:rsidR="00D674E0" w:rsidRPr="006F4212" w:rsidRDefault="00D674E0" w:rsidP="00D674E0">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Safety policy, objectives and accountable manager statement</w:t>
            </w:r>
          </w:p>
        </w:tc>
        <w:tc>
          <w:tcPr>
            <w:tcW w:w="1300" w:type="dxa"/>
            <w:gridSpan w:val="2"/>
            <w:shd w:val="clear" w:color="auto" w:fill="D9D9D9"/>
            <w:vAlign w:val="bottom"/>
          </w:tcPr>
          <w:p w14:paraId="724B3AB5"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40" w:type="dxa"/>
            <w:gridSpan w:val="2"/>
            <w:vAlign w:val="bottom"/>
          </w:tcPr>
          <w:p w14:paraId="4B181C4D"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r>
      <w:tr w:rsidR="00D674E0" w:rsidRPr="007A39A7" w14:paraId="7A47A60F" w14:textId="77777777" w:rsidTr="00611A86">
        <w:trPr>
          <w:trHeight w:val="348"/>
        </w:trPr>
        <w:tc>
          <w:tcPr>
            <w:tcW w:w="20" w:type="dxa"/>
            <w:vAlign w:val="bottom"/>
          </w:tcPr>
          <w:p w14:paraId="3A08DC94" w14:textId="77777777" w:rsidR="00D674E0" w:rsidRPr="006F4212" w:rsidRDefault="00D674E0" w:rsidP="00D674E0">
            <w:pPr>
              <w:spacing w:after="0" w:line="0" w:lineRule="atLeast"/>
              <w:rPr>
                <w:rFonts w:ascii="Times New Roman" w:eastAsia="Times New Roman" w:hAnsi="Times New Roman" w:cs="Times New Roman"/>
                <w:noProof w:val="0"/>
                <w:sz w:val="24"/>
                <w:szCs w:val="20"/>
                <w:lang w:val="en-US"/>
              </w:rPr>
            </w:pPr>
          </w:p>
        </w:tc>
        <w:tc>
          <w:tcPr>
            <w:tcW w:w="995" w:type="dxa"/>
            <w:shd w:val="clear" w:color="auto" w:fill="D9D9D9"/>
            <w:vAlign w:val="bottom"/>
          </w:tcPr>
          <w:p w14:paraId="0102E6B9" w14:textId="77777777" w:rsidR="00D674E0" w:rsidRPr="006F4212" w:rsidRDefault="00D674E0" w:rsidP="00D674E0">
            <w:pPr>
              <w:spacing w:after="0" w:line="0" w:lineRule="atLeast"/>
              <w:rPr>
                <w:rFonts w:ascii="Times New Roman" w:eastAsia="Times New Roman" w:hAnsi="Times New Roman" w:cs="Times New Roman"/>
                <w:noProof w:val="0"/>
                <w:sz w:val="24"/>
                <w:szCs w:val="20"/>
                <w:lang w:val="en-US"/>
              </w:rPr>
            </w:pPr>
          </w:p>
        </w:tc>
        <w:tc>
          <w:tcPr>
            <w:tcW w:w="6745" w:type="dxa"/>
            <w:gridSpan w:val="2"/>
            <w:shd w:val="clear" w:color="auto" w:fill="D9D9D9"/>
            <w:vAlign w:val="bottom"/>
          </w:tcPr>
          <w:p w14:paraId="6759E939" w14:textId="77777777" w:rsidR="00D674E0" w:rsidRPr="006F4212" w:rsidRDefault="00D674E0" w:rsidP="00D674E0">
            <w:pPr>
              <w:spacing w:after="0" w:line="0" w:lineRule="atLeast"/>
              <w:rPr>
                <w:rFonts w:ascii="Times New Roman" w:eastAsia="Times New Roman" w:hAnsi="Times New Roman" w:cs="Times New Roman"/>
                <w:noProof w:val="0"/>
                <w:sz w:val="24"/>
                <w:szCs w:val="20"/>
                <w:lang w:val="en-US"/>
              </w:rPr>
            </w:pPr>
          </w:p>
        </w:tc>
        <w:tc>
          <w:tcPr>
            <w:tcW w:w="1300" w:type="dxa"/>
            <w:gridSpan w:val="2"/>
            <w:shd w:val="clear" w:color="auto" w:fill="D9D9D9"/>
            <w:vAlign w:val="bottom"/>
          </w:tcPr>
          <w:p w14:paraId="7F551B60" w14:textId="77777777" w:rsidR="00D674E0" w:rsidRPr="006F4212" w:rsidRDefault="00D674E0" w:rsidP="00D674E0">
            <w:pPr>
              <w:spacing w:after="0" w:line="0" w:lineRule="atLeast"/>
              <w:rPr>
                <w:rFonts w:ascii="Times New Roman" w:eastAsia="Times New Roman" w:hAnsi="Times New Roman" w:cs="Times New Roman"/>
                <w:noProof w:val="0"/>
                <w:sz w:val="24"/>
                <w:szCs w:val="20"/>
                <w:lang w:val="en-US"/>
              </w:rPr>
            </w:pPr>
          </w:p>
        </w:tc>
        <w:tc>
          <w:tcPr>
            <w:tcW w:w="40" w:type="dxa"/>
            <w:gridSpan w:val="2"/>
            <w:vAlign w:val="bottom"/>
          </w:tcPr>
          <w:p w14:paraId="7F083E36" w14:textId="77777777" w:rsidR="00D674E0" w:rsidRPr="006F4212" w:rsidRDefault="00D674E0" w:rsidP="00D674E0">
            <w:pPr>
              <w:spacing w:after="0" w:line="0" w:lineRule="atLeast"/>
              <w:rPr>
                <w:rFonts w:ascii="Times New Roman" w:eastAsia="Times New Roman" w:hAnsi="Times New Roman" w:cs="Times New Roman"/>
                <w:noProof w:val="0"/>
                <w:sz w:val="24"/>
                <w:szCs w:val="20"/>
                <w:lang w:val="en-US"/>
              </w:rPr>
            </w:pPr>
          </w:p>
        </w:tc>
      </w:tr>
      <w:tr w:rsidR="00D674E0" w:rsidRPr="007A39A7" w14:paraId="66292FC6" w14:textId="77777777" w:rsidTr="00611A86">
        <w:trPr>
          <w:trHeight w:val="43"/>
        </w:trPr>
        <w:tc>
          <w:tcPr>
            <w:tcW w:w="1015" w:type="dxa"/>
            <w:gridSpan w:val="2"/>
            <w:vAlign w:val="bottom"/>
          </w:tcPr>
          <w:p w14:paraId="29BA84D0"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6745" w:type="dxa"/>
            <w:gridSpan w:val="2"/>
            <w:vAlign w:val="bottom"/>
          </w:tcPr>
          <w:p w14:paraId="7385E0AC"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1300" w:type="dxa"/>
            <w:gridSpan w:val="2"/>
            <w:vAlign w:val="bottom"/>
          </w:tcPr>
          <w:p w14:paraId="720920C4"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40" w:type="dxa"/>
            <w:gridSpan w:val="2"/>
            <w:vAlign w:val="bottom"/>
          </w:tcPr>
          <w:p w14:paraId="633AE9D3"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r>
      <w:tr w:rsidR="00D674E0" w:rsidRPr="007A39A7" w14:paraId="180A6F3E" w14:textId="77777777" w:rsidTr="00611A86">
        <w:trPr>
          <w:trHeight w:val="241"/>
        </w:trPr>
        <w:tc>
          <w:tcPr>
            <w:tcW w:w="20" w:type="dxa"/>
            <w:vAlign w:val="bottom"/>
          </w:tcPr>
          <w:p w14:paraId="551A9CE4"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995" w:type="dxa"/>
            <w:shd w:val="clear" w:color="auto" w:fill="D9D9D9"/>
            <w:vAlign w:val="bottom"/>
          </w:tcPr>
          <w:p w14:paraId="7901A81F" w14:textId="77777777" w:rsidR="00D674E0" w:rsidRPr="006F4212" w:rsidRDefault="00D674E0" w:rsidP="00D674E0">
            <w:pPr>
              <w:spacing w:after="0" w:line="241"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0.2</w:t>
            </w:r>
          </w:p>
        </w:tc>
        <w:tc>
          <w:tcPr>
            <w:tcW w:w="6745" w:type="dxa"/>
            <w:gridSpan w:val="2"/>
            <w:shd w:val="clear" w:color="auto" w:fill="D9D9D9"/>
            <w:vAlign w:val="bottom"/>
          </w:tcPr>
          <w:p w14:paraId="4F9BB089" w14:textId="77777777" w:rsidR="00D674E0" w:rsidRPr="006F4212" w:rsidRDefault="00D674E0" w:rsidP="00D674E0">
            <w:pPr>
              <w:spacing w:after="0" w:line="241"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General information and scope of work</w:t>
            </w:r>
          </w:p>
        </w:tc>
        <w:tc>
          <w:tcPr>
            <w:tcW w:w="1300" w:type="dxa"/>
            <w:gridSpan w:val="2"/>
            <w:shd w:val="clear" w:color="auto" w:fill="D9D9D9"/>
            <w:vAlign w:val="bottom"/>
          </w:tcPr>
          <w:p w14:paraId="22D05A9A"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40" w:type="dxa"/>
            <w:gridSpan w:val="2"/>
            <w:vAlign w:val="bottom"/>
          </w:tcPr>
          <w:p w14:paraId="2E308FD3"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r>
      <w:tr w:rsidR="00D674E0" w:rsidRPr="007A39A7" w14:paraId="46B16F46" w14:textId="77777777" w:rsidTr="00611A86">
        <w:trPr>
          <w:trHeight w:val="170"/>
        </w:trPr>
        <w:tc>
          <w:tcPr>
            <w:tcW w:w="20" w:type="dxa"/>
            <w:vAlign w:val="bottom"/>
          </w:tcPr>
          <w:p w14:paraId="635A4BFA"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995" w:type="dxa"/>
            <w:shd w:val="clear" w:color="auto" w:fill="D9D9D9"/>
            <w:vAlign w:val="bottom"/>
          </w:tcPr>
          <w:p w14:paraId="1A21A757"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6745" w:type="dxa"/>
            <w:gridSpan w:val="2"/>
            <w:shd w:val="clear" w:color="auto" w:fill="D9D9D9"/>
            <w:vAlign w:val="bottom"/>
          </w:tcPr>
          <w:p w14:paraId="181D6F34"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1300" w:type="dxa"/>
            <w:gridSpan w:val="2"/>
            <w:shd w:val="clear" w:color="auto" w:fill="D9D9D9"/>
            <w:vAlign w:val="bottom"/>
          </w:tcPr>
          <w:p w14:paraId="3C3FD304"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40" w:type="dxa"/>
            <w:gridSpan w:val="2"/>
            <w:vAlign w:val="bottom"/>
          </w:tcPr>
          <w:p w14:paraId="778F11F9"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r>
      <w:tr w:rsidR="00D674E0" w:rsidRPr="007A39A7" w14:paraId="33C20FCC" w14:textId="77777777" w:rsidTr="00611A86">
        <w:trPr>
          <w:trHeight w:val="43"/>
        </w:trPr>
        <w:tc>
          <w:tcPr>
            <w:tcW w:w="1015" w:type="dxa"/>
            <w:gridSpan w:val="2"/>
            <w:vAlign w:val="bottom"/>
          </w:tcPr>
          <w:p w14:paraId="2006A6F9"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6745" w:type="dxa"/>
            <w:gridSpan w:val="2"/>
            <w:vAlign w:val="bottom"/>
          </w:tcPr>
          <w:p w14:paraId="3A40706E"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1300" w:type="dxa"/>
            <w:gridSpan w:val="2"/>
            <w:vAlign w:val="bottom"/>
          </w:tcPr>
          <w:p w14:paraId="5525FADC"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40" w:type="dxa"/>
            <w:gridSpan w:val="2"/>
            <w:vAlign w:val="bottom"/>
          </w:tcPr>
          <w:p w14:paraId="2D15AE07"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r>
      <w:tr w:rsidR="00D674E0" w:rsidRPr="006F4212" w14:paraId="03DB2016" w14:textId="77777777" w:rsidTr="00611A86">
        <w:trPr>
          <w:trHeight w:val="240"/>
        </w:trPr>
        <w:tc>
          <w:tcPr>
            <w:tcW w:w="20" w:type="dxa"/>
            <w:vAlign w:val="bottom"/>
          </w:tcPr>
          <w:p w14:paraId="36E4C300"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995" w:type="dxa"/>
            <w:shd w:val="clear" w:color="auto" w:fill="D9D9D9"/>
            <w:vAlign w:val="bottom"/>
          </w:tcPr>
          <w:p w14:paraId="0119B231"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0.3</w:t>
            </w:r>
          </w:p>
        </w:tc>
        <w:tc>
          <w:tcPr>
            <w:tcW w:w="6745" w:type="dxa"/>
            <w:gridSpan w:val="2"/>
            <w:shd w:val="clear" w:color="auto" w:fill="D9D9D9"/>
            <w:vAlign w:val="bottom"/>
          </w:tcPr>
          <w:p w14:paraId="51D5B773" w14:textId="77777777" w:rsidR="00D674E0" w:rsidRPr="006F4212" w:rsidRDefault="00D674E0" w:rsidP="00D674E0">
            <w:pPr>
              <w:spacing w:after="0" w:line="240" w:lineRule="exac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Management personnel</w:t>
            </w:r>
          </w:p>
        </w:tc>
        <w:tc>
          <w:tcPr>
            <w:tcW w:w="1300" w:type="dxa"/>
            <w:gridSpan w:val="2"/>
            <w:shd w:val="clear" w:color="auto" w:fill="D9D9D9"/>
            <w:vAlign w:val="bottom"/>
          </w:tcPr>
          <w:p w14:paraId="0EEB92B8"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7E6856E9"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00BE7313" w14:textId="77777777" w:rsidTr="00611A86">
        <w:trPr>
          <w:trHeight w:val="118"/>
        </w:trPr>
        <w:tc>
          <w:tcPr>
            <w:tcW w:w="20" w:type="dxa"/>
            <w:vAlign w:val="bottom"/>
          </w:tcPr>
          <w:p w14:paraId="086A8DCA" w14:textId="77777777" w:rsidR="00D674E0" w:rsidRPr="006F4212" w:rsidRDefault="00D674E0" w:rsidP="00D674E0">
            <w:pPr>
              <w:spacing w:after="0" w:line="0" w:lineRule="atLeast"/>
              <w:rPr>
                <w:rFonts w:ascii="Times New Roman" w:eastAsia="Times New Roman" w:hAnsi="Times New Roman" w:cs="Times New Roman"/>
                <w:noProof w:val="0"/>
                <w:sz w:val="10"/>
                <w:szCs w:val="20"/>
              </w:rPr>
            </w:pPr>
          </w:p>
        </w:tc>
        <w:tc>
          <w:tcPr>
            <w:tcW w:w="995" w:type="dxa"/>
            <w:shd w:val="clear" w:color="auto" w:fill="D9D9D9"/>
            <w:vAlign w:val="bottom"/>
          </w:tcPr>
          <w:p w14:paraId="7ACE2EC9" w14:textId="77777777" w:rsidR="00D674E0" w:rsidRPr="006F4212" w:rsidRDefault="00D674E0" w:rsidP="00D674E0">
            <w:pPr>
              <w:spacing w:after="0" w:line="0" w:lineRule="atLeast"/>
              <w:rPr>
                <w:rFonts w:ascii="Times New Roman" w:eastAsia="Times New Roman" w:hAnsi="Times New Roman" w:cs="Times New Roman"/>
                <w:noProof w:val="0"/>
                <w:sz w:val="10"/>
                <w:szCs w:val="20"/>
              </w:rPr>
            </w:pPr>
          </w:p>
        </w:tc>
        <w:tc>
          <w:tcPr>
            <w:tcW w:w="6745" w:type="dxa"/>
            <w:gridSpan w:val="2"/>
            <w:shd w:val="clear" w:color="auto" w:fill="D9D9D9"/>
            <w:vAlign w:val="bottom"/>
          </w:tcPr>
          <w:p w14:paraId="52E5BBE5" w14:textId="77777777" w:rsidR="00D674E0" w:rsidRPr="006F4212" w:rsidRDefault="00D674E0" w:rsidP="00D674E0">
            <w:pPr>
              <w:spacing w:after="0" w:line="0" w:lineRule="atLeast"/>
              <w:rPr>
                <w:rFonts w:ascii="Times New Roman" w:eastAsia="Times New Roman" w:hAnsi="Times New Roman" w:cs="Times New Roman"/>
                <w:noProof w:val="0"/>
                <w:sz w:val="10"/>
                <w:szCs w:val="20"/>
              </w:rPr>
            </w:pPr>
          </w:p>
        </w:tc>
        <w:tc>
          <w:tcPr>
            <w:tcW w:w="1300" w:type="dxa"/>
            <w:gridSpan w:val="2"/>
            <w:shd w:val="clear" w:color="auto" w:fill="D9D9D9"/>
            <w:vAlign w:val="bottom"/>
          </w:tcPr>
          <w:p w14:paraId="5266292A" w14:textId="77777777" w:rsidR="00D674E0" w:rsidRPr="006F4212" w:rsidRDefault="00D674E0" w:rsidP="00D674E0">
            <w:pPr>
              <w:spacing w:after="0" w:line="0" w:lineRule="atLeast"/>
              <w:rPr>
                <w:rFonts w:ascii="Times New Roman" w:eastAsia="Times New Roman" w:hAnsi="Times New Roman" w:cs="Times New Roman"/>
                <w:noProof w:val="0"/>
                <w:sz w:val="10"/>
                <w:szCs w:val="20"/>
              </w:rPr>
            </w:pPr>
          </w:p>
        </w:tc>
        <w:tc>
          <w:tcPr>
            <w:tcW w:w="40" w:type="dxa"/>
            <w:gridSpan w:val="2"/>
            <w:vAlign w:val="bottom"/>
          </w:tcPr>
          <w:p w14:paraId="34461C75" w14:textId="77777777" w:rsidR="00D674E0" w:rsidRPr="006F4212" w:rsidRDefault="00D674E0" w:rsidP="00D674E0">
            <w:pPr>
              <w:spacing w:after="0" w:line="0" w:lineRule="atLeast"/>
              <w:rPr>
                <w:rFonts w:ascii="Times New Roman" w:eastAsia="Times New Roman" w:hAnsi="Times New Roman" w:cs="Times New Roman"/>
                <w:noProof w:val="0"/>
                <w:sz w:val="10"/>
                <w:szCs w:val="20"/>
              </w:rPr>
            </w:pPr>
          </w:p>
        </w:tc>
      </w:tr>
      <w:tr w:rsidR="00D674E0" w:rsidRPr="006F4212" w14:paraId="43EE48F6" w14:textId="77777777" w:rsidTr="00611A86">
        <w:trPr>
          <w:trHeight w:val="43"/>
        </w:trPr>
        <w:tc>
          <w:tcPr>
            <w:tcW w:w="1015" w:type="dxa"/>
            <w:gridSpan w:val="2"/>
            <w:vAlign w:val="bottom"/>
          </w:tcPr>
          <w:p w14:paraId="255146B8"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6745" w:type="dxa"/>
            <w:gridSpan w:val="2"/>
            <w:vAlign w:val="bottom"/>
          </w:tcPr>
          <w:p w14:paraId="3A12B7C5"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1300" w:type="dxa"/>
            <w:gridSpan w:val="2"/>
            <w:vAlign w:val="bottom"/>
          </w:tcPr>
          <w:p w14:paraId="7B20C503"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40" w:type="dxa"/>
            <w:gridSpan w:val="2"/>
            <w:vAlign w:val="bottom"/>
          </w:tcPr>
          <w:p w14:paraId="3332EE57"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6F4212" w14:paraId="012B4267" w14:textId="77777777" w:rsidTr="00611A86">
        <w:trPr>
          <w:trHeight w:val="240"/>
        </w:trPr>
        <w:tc>
          <w:tcPr>
            <w:tcW w:w="20" w:type="dxa"/>
            <w:vAlign w:val="bottom"/>
          </w:tcPr>
          <w:p w14:paraId="2771D88A"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995" w:type="dxa"/>
            <w:shd w:val="clear" w:color="auto" w:fill="D9D9D9"/>
            <w:vAlign w:val="bottom"/>
          </w:tcPr>
          <w:p w14:paraId="558CF16F"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0.4</w:t>
            </w:r>
          </w:p>
        </w:tc>
        <w:tc>
          <w:tcPr>
            <w:tcW w:w="6745" w:type="dxa"/>
            <w:gridSpan w:val="2"/>
            <w:shd w:val="clear" w:color="auto" w:fill="D9D9D9"/>
            <w:vAlign w:val="bottom"/>
          </w:tcPr>
          <w:p w14:paraId="1B171E38" w14:textId="77777777" w:rsidR="00D674E0" w:rsidRPr="006F4212" w:rsidRDefault="00D674E0" w:rsidP="00D674E0">
            <w:pPr>
              <w:spacing w:after="0" w:line="240" w:lineRule="exac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Management organisation chart</w:t>
            </w:r>
          </w:p>
        </w:tc>
        <w:tc>
          <w:tcPr>
            <w:tcW w:w="1300" w:type="dxa"/>
            <w:gridSpan w:val="2"/>
            <w:shd w:val="clear" w:color="auto" w:fill="D9D9D9"/>
            <w:vAlign w:val="bottom"/>
          </w:tcPr>
          <w:p w14:paraId="60EF1D96"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504EFC20"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0F94BF35" w14:textId="77777777" w:rsidTr="00611A86">
        <w:trPr>
          <w:trHeight w:val="113"/>
        </w:trPr>
        <w:tc>
          <w:tcPr>
            <w:tcW w:w="20" w:type="dxa"/>
            <w:vAlign w:val="bottom"/>
          </w:tcPr>
          <w:p w14:paraId="739F16AC"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995" w:type="dxa"/>
            <w:shd w:val="clear" w:color="auto" w:fill="D9D9D9"/>
            <w:vAlign w:val="bottom"/>
          </w:tcPr>
          <w:p w14:paraId="3935B999"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6745" w:type="dxa"/>
            <w:gridSpan w:val="2"/>
            <w:shd w:val="clear" w:color="auto" w:fill="D9D9D9"/>
            <w:vAlign w:val="bottom"/>
          </w:tcPr>
          <w:p w14:paraId="5D1E045D"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1300" w:type="dxa"/>
            <w:gridSpan w:val="2"/>
            <w:shd w:val="clear" w:color="auto" w:fill="D9D9D9"/>
            <w:vAlign w:val="bottom"/>
          </w:tcPr>
          <w:p w14:paraId="639A3F32"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40" w:type="dxa"/>
            <w:gridSpan w:val="2"/>
            <w:vAlign w:val="bottom"/>
          </w:tcPr>
          <w:p w14:paraId="2F775215"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r>
      <w:tr w:rsidR="00D674E0" w:rsidRPr="006F4212" w14:paraId="36E4CAEB" w14:textId="77777777" w:rsidTr="00611A86">
        <w:trPr>
          <w:trHeight w:val="43"/>
        </w:trPr>
        <w:tc>
          <w:tcPr>
            <w:tcW w:w="1015" w:type="dxa"/>
            <w:gridSpan w:val="2"/>
            <w:vAlign w:val="bottom"/>
          </w:tcPr>
          <w:p w14:paraId="587803FB"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6745" w:type="dxa"/>
            <w:gridSpan w:val="2"/>
            <w:vAlign w:val="bottom"/>
          </w:tcPr>
          <w:p w14:paraId="0F3DA913"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1300" w:type="dxa"/>
            <w:gridSpan w:val="2"/>
            <w:vAlign w:val="bottom"/>
          </w:tcPr>
          <w:p w14:paraId="4B8BFF2A"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40" w:type="dxa"/>
            <w:gridSpan w:val="2"/>
            <w:vAlign w:val="bottom"/>
          </w:tcPr>
          <w:p w14:paraId="54C8D01D"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7A39A7" w14:paraId="6FA691BC" w14:textId="77777777" w:rsidTr="00611A86">
        <w:trPr>
          <w:trHeight w:val="242"/>
        </w:trPr>
        <w:tc>
          <w:tcPr>
            <w:tcW w:w="20" w:type="dxa"/>
            <w:vAlign w:val="bottom"/>
          </w:tcPr>
          <w:p w14:paraId="02495FCF" w14:textId="77777777" w:rsidR="00D674E0" w:rsidRPr="006F4212" w:rsidRDefault="00D674E0" w:rsidP="00D674E0">
            <w:pPr>
              <w:spacing w:after="0" w:line="0" w:lineRule="atLeast"/>
              <w:rPr>
                <w:rFonts w:ascii="Times New Roman" w:eastAsia="Times New Roman" w:hAnsi="Times New Roman" w:cs="Times New Roman"/>
                <w:noProof w:val="0"/>
                <w:sz w:val="21"/>
                <w:szCs w:val="20"/>
              </w:rPr>
            </w:pPr>
          </w:p>
        </w:tc>
        <w:tc>
          <w:tcPr>
            <w:tcW w:w="995" w:type="dxa"/>
            <w:tcBorders>
              <w:bottom w:val="single" w:sz="8" w:space="0" w:color="D9D9D9"/>
            </w:tcBorders>
            <w:shd w:val="clear" w:color="auto" w:fill="D9D9D9"/>
            <w:vAlign w:val="bottom"/>
          </w:tcPr>
          <w:p w14:paraId="53ED31C9"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0.5</w:t>
            </w:r>
          </w:p>
        </w:tc>
        <w:tc>
          <w:tcPr>
            <w:tcW w:w="6745" w:type="dxa"/>
            <w:gridSpan w:val="2"/>
            <w:tcBorders>
              <w:bottom w:val="single" w:sz="8" w:space="0" w:color="D9D9D9"/>
            </w:tcBorders>
            <w:shd w:val="clear" w:color="auto" w:fill="D9D9D9"/>
            <w:vAlign w:val="bottom"/>
          </w:tcPr>
          <w:p w14:paraId="4D9BBE98" w14:textId="77777777" w:rsidR="00D674E0" w:rsidRPr="006F4212" w:rsidRDefault="00D674E0" w:rsidP="00D674E0">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Procedure for changes requiring prior approval</w:t>
            </w:r>
          </w:p>
        </w:tc>
        <w:tc>
          <w:tcPr>
            <w:tcW w:w="1300" w:type="dxa"/>
            <w:gridSpan w:val="2"/>
            <w:tcBorders>
              <w:bottom w:val="single" w:sz="8" w:space="0" w:color="D9D9D9"/>
            </w:tcBorders>
            <w:shd w:val="clear" w:color="auto" w:fill="D9D9D9"/>
            <w:vAlign w:val="bottom"/>
          </w:tcPr>
          <w:p w14:paraId="6AEB9E24" w14:textId="77777777" w:rsidR="00D674E0" w:rsidRPr="006F4212" w:rsidRDefault="00D674E0" w:rsidP="00D674E0">
            <w:pPr>
              <w:spacing w:after="0" w:line="0" w:lineRule="atLeast"/>
              <w:rPr>
                <w:rFonts w:ascii="Times New Roman" w:eastAsia="Times New Roman" w:hAnsi="Times New Roman" w:cs="Times New Roman"/>
                <w:noProof w:val="0"/>
                <w:sz w:val="21"/>
                <w:szCs w:val="20"/>
                <w:lang w:val="en-US"/>
              </w:rPr>
            </w:pPr>
          </w:p>
        </w:tc>
        <w:tc>
          <w:tcPr>
            <w:tcW w:w="40" w:type="dxa"/>
            <w:gridSpan w:val="2"/>
            <w:vAlign w:val="bottom"/>
          </w:tcPr>
          <w:p w14:paraId="6C1EAB82" w14:textId="77777777" w:rsidR="00D674E0" w:rsidRPr="006F4212" w:rsidRDefault="00D674E0" w:rsidP="00D674E0">
            <w:pPr>
              <w:spacing w:after="0" w:line="0" w:lineRule="atLeast"/>
              <w:rPr>
                <w:rFonts w:ascii="Times New Roman" w:eastAsia="Times New Roman" w:hAnsi="Times New Roman" w:cs="Times New Roman"/>
                <w:noProof w:val="0"/>
                <w:sz w:val="21"/>
                <w:szCs w:val="20"/>
                <w:lang w:val="en-US"/>
              </w:rPr>
            </w:pPr>
          </w:p>
        </w:tc>
      </w:tr>
      <w:tr w:rsidR="00D674E0" w:rsidRPr="007A39A7" w14:paraId="345C8B44" w14:textId="77777777" w:rsidTr="00611A86">
        <w:trPr>
          <w:trHeight w:val="43"/>
        </w:trPr>
        <w:tc>
          <w:tcPr>
            <w:tcW w:w="1015" w:type="dxa"/>
            <w:gridSpan w:val="2"/>
            <w:vAlign w:val="bottom"/>
          </w:tcPr>
          <w:p w14:paraId="6431CEB5"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6745" w:type="dxa"/>
            <w:gridSpan w:val="2"/>
            <w:vAlign w:val="bottom"/>
          </w:tcPr>
          <w:p w14:paraId="65D3E7DE"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1300" w:type="dxa"/>
            <w:gridSpan w:val="2"/>
            <w:vAlign w:val="bottom"/>
          </w:tcPr>
          <w:p w14:paraId="0D7321FE"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40" w:type="dxa"/>
            <w:gridSpan w:val="2"/>
            <w:vAlign w:val="bottom"/>
          </w:tcPr>
          <w:p w14:paraId="14EBC7CC"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r>
      <w:tr w:rsidR="00D674E0" w:rsidRPr="007A39A7" w14:paraId="033E6804" w14:textId="77777777" w:rsidTr="00611A86">
        <w:trPr>
          <w:trHeight w:val="240"/>
        </w:trPr>
        <w:tc>
          <w:tcPr>
            <w:tcW w:w="20" w:type="dxa"/>
            <w:vAlign w:val="bottom"/>
          </w:tcPr>
          <w:p w14:paraId="5D578558"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995" w:type="dxa"/>
            <w:shd w:val="clear" w:color="auto" w:fill="D9D9D9"/>
            <w:vAlign w:val="bottom"/>
          </w:tcPr>
          <w:p w14:paraId="01A3726A"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0.6</w:t>
            </w:r>
          </w:p>
        </w:tc>
        <w:tc>
          <w:tcPr>
            <w:tcW w:w="6745" w:type="dxa"/>
            <w:gridSpan w:val="2"/>
            <w:shd w:val="clear" w:color="auto" w:fill="D9D9D9"/>
            <w:vAlign w:val="bottom"/>
          </w:tcPr>
          <w:p w14:paraId="76690021" w14:textId="77777777" w:rsidR="00D674E0" w:rsidRPr="006F4212" w:rsidRDefault="00D674E0" w:rsidP="00D674E0">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Procedure for changes not requiring prior approval</w:t>
            </w:r>
          </w:p>
        </w:tc>
        <w:tc>
          <w:tcPr>
            <w:tcW w:w="1300" w:type="dxa"/>
            <w:gridSpan w:val="2"/>
            <w:shd w:val="clear" w:color="auto" w:fill="D9D9D9"/>
            <w:vAlign w:val="bottom"/>
          </w:tcPr>
          <w:p w14:paraId="3536F7F6"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40" w:type="dxa"/>
            <w:gridSpan w:val="2"/>
            <w:vAlign w:val="bottom"/>
          </w:tcPr>
          <w:p w14:paraId="18D3750E"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r>
      <w:tr w:rsidR="00D674E0" w:rsidRPr="007A39A7" w14:paraId="113C935C" w14:textId="77777777" w:rsidTr="00611A86">
        <w:trPr>
          <w:trHeight w:val="302"/>
        </w:trPr>
        <w:tc>
          <w:tcPr>
            <w:tcW w:w="20" w:type="dxa"/>
            <w:vAlign w:val="bottom"/>
          </w:tcPr>
          <w:p w14:paraId="0C291156" w14:textId="77777777" w:rsidR="00D674E0" w:rsidRPr="006F4212" w:rsidRDefault="00D674E0" w:rsidP="00D674E0">
            <w:pPr>
              <w:spacing w:after="0" w:line="0" w:lineRule="atLeast"/>
              <w:rPr>
                <w:rFonts w:ascii="Times New Roman" w:eastAsia="Times New Roman" w:hAnsi="Times New Roman" w:cs="Times New Roman"/>
                <w:noProof w:val="0"/>
                <w:sz w:val="24"/>
                <w:szCs w:val="20"/>
                <w:lang w:val="en-US"/>
              </w:rPr>
            </w:pPr>
          </w:p>
        </w:tc>
        <w:tc>
          <w:tcPr>
            <w:tcW w:w="995" w:type="dxa"/>
            <w:shd w:val="clear" w:color="auto" w:fill="D9D9D9"/>
            <w:vAlign w:val="bottom"/>
          </w:tcPr>
          <w:p w14:paraId="1E8AC658" w14:textId="77777777" w:rsidR="00D674E0" w:rsidRPr="006F4212" w:rsidRDefault="00D674E0" w:rsidP="00D674E0">
            <w:pPr>
              <w:spacing w:after="0" w:line="0" w:lineRule="atLeast"/>
              <w:rPr>
                <w:rFonts w:ascii="Times New Roman" w:eastAsia="Times New Roman" w:hAnsi="Times New Roman" w:cs="Times New Roman"/>
                <w:noProof w:val="0"/>
                <w:sz w:val="24"/>
                <w:szCs w:val="20"/>
                <w:lang w:val="en-US"/>
              </w:rPr>
            </w:pPr>
          </w:p>
        </w:tc>
        <w:tc>
          <w:tcPr>
            <w:tcW w:w="6745" w:type="dxa"/>
            <w:gridSpan w:val="2"/>
            <w:shd w:val="clear" w:color="auto" w:fill="D9D9D9"/>
            <w:vAlign w:val="bottom"/>
          </w:tcPr>
          <w:p w14:paraId="4CE7EDFB" w14:textId="77777777" w:rsidR="00D674E0" w:rsidRPr="006F4212" w:rsidRDefault="00D674E0" w:rsidP="00D674E0">
            <w:pPr>
              <w:spacing w:after="0" w:line="0" w:lineRule="atLeast"/>
              <w:rPr>
                <w:rFonts w:ascii="Times New Roman" w:eastAsia="Times New Roman" w:hAnsi="Times New Roman" w:cs="Times New Roman"/>
                <w:noProof w:val="0"/>
                <w:sz w:val="24"/>
                <w:szCs w:val="20"/>
                <w:lang w:val="en-US"/>
              </w:rPr>
            </w:pPr>
          </w:p>
        </w:tc>
        <w:tc>
          <w:tcPr>
            <w:tcW w:w="1300" w:type="dxa"/>
            <w:gridSpan w:val="2"/>
            <w:shd w:val="clear" w:color="auto" w:fill="D9D9D9"/>
            <w:vAlign w:val="bottom"/>
          </w:tcPr>
          <w:p w14:paraId="78A1A6D6" w14:textId="77777777" w:rsidR="00D674E0" w:rsidRPr="006F4212" w:rsidRDefault="00D674E0" w:rsidP="00D674E0">
            <w:pPr>
              <w:spacing w:after="0" w:line="0" w:lineRule="atLeast"/>
              <w:rPr>
                <w:rFonts w:ascii="Times New Roman" w:eastAsia="Times New Roman" w:hAnsi="Times New Roman" w:cs="Times New Roman"/>
                <w:noProof w:val="0"/>
                <w:sz w:val="24"/>
                <w:szCs w:val="20"/>
                <w:lang w:val="en-US"/>
              </w:rPr>
            </w:pPr>
          </w:p>
        </w:tc>
        <w:tc>
          <w:tcPr>
            <w:tcW w:w="40" w:type="dxa"/>
            <w:gridSpan w:val="2"/>
            <w:vAlign w:val="bottom"/>
          </w:tcPr>
          <w:p w14:paraId="6C8A506F" w14:textId="77777777" w:rsidR="00D674E0" w:rsidRPr="006F4212" w:rsidRDefault="00D674E0" w:rsidP="00D674E0">
            <w:pPr>
              <w:spacing w:after="0" w:line="0" w:lineRule="atLeast"/>
              <w:rPr>
                <w:rFonts w:ascii="Times New Roman" w:eastAsia="Times New Roman" w:hAnsi="Times New Roman" w:cs="Times New Roman"/>
                <w:noProof w:val="0"/>
                <w:sz w:val="24"/>
                <w:szCs w:val="20"/>
                <w:lang w:val="en-US"/>
              </w:rPr>
            </w:pPr>
          </w:p>
        </w:tc>
      </w:tr>
      <w:tr w:rsidR="00D674E0" w:rsidRPr="007A39A7" w14:paraId="64DE7E46" w14:textId="77777777" w:rsidTr="00611A86">
        <w:trPr>
          <w:trHeight w:val="43"/>
        </w:trPr>
        <w:tc>
          <w:tcPr>
            <w:tcW w:w="1015" w:type="dxa"/>
            <w:gridSpan w:val="2"/>
            <w:vAlign w:val="bottom"/>
          </w:tcPr>
          <w:p w14:paraId="5BEDEC97"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6745" w:type="dxa"/>
            <w:gridSpan w:val="2"/>
            <w:vAlign w:val="bottom"/>
          </w:tcPr>
          <w:p w14:paraId="519A3139"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1300" w:type="dxa"/>
            <w:gridSpan w:val="2"/>
            <w:vAlign w:val="bottom"/>
          </w:tcPr>
          <w:p w14:paraId="235F45C7"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40" w:type="dxa"/>
            <w:gridSpan w:val="2"/>
            <w:vAlign w:val="bottom"/>
          </w:tcPr>
          <w:p w14:paraId="1904B69E"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r>
      <w:tr w:rsidR="00D674E0" w:rsidRPr="007A39A7" w14:paraId="5E5D6AE2" w14:textId="77777777" w:rsidTr="00611A86">
        <w:trPr>
          <w:trHeight w:val="240"/>
        </w:trPr>
        <w:tc>
          <w:tcPr>
            <w:tcW w:w="20" w:type="dxa"/>
            <w:vAlign w:val="bottom"/>
          </w:tcPr>
          <w:p w14:paraId="469F2A15"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995" w:type="dxa"/>
            <w:shd w:val="clear" w:color="auto" w:fill="D9D9D9"/>
            <w:vAlign w:val="bottom"/>
          </w:tcPr>
          <w:p w14:paraId="631E3B9F"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0.7</w:t>
            </w:r>
          </w:p>
        </w:tc>
        <w:tc>
          <w:tcPr>
            <w:tcW w:w="6745" w:type="dxa"/>
            <w:gridSpan w:val="2"/>
            <w:shd w:val="clear" w:color="auto" w:fill="D9D9D9"/>
            <w:vAlign w:val="bottom"/>
          </w:tcPr>
          <w:p w14:paraId="19E2345B" w14:textId="77777777" w:rsidR="00D674E0" w:rsidRPr="006F4212" w:rsidRDefault="00D674E0" w:rsidP="00D674E0">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Procedure for alternative means of compliance (AltMoC)</w:t>
            </w:r>
          </w:p>
        </w:tc>
        <w:tc>
          <w:tcPr>
            <w:tcW w:w="1300" w:type="dxa"/>
            <w:gridSpan w:val="2"/>
            <w:shd w:val="clear" w:color="auto" w:fill="D9D9D9"/>
            <w:vAlign w:val="bottom"/>
          </w:tcPr>
          <w:p w14:paraId="15FF48A0"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40" w:type="dxa"/>
            <w:gridSpan w:val="2"/>
            <w:vAlign w:val="bottom"/>
          </w:tcPr>
          <w:p w14:paraId="7D91D320"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r>
      <w:tr w:rsidR="00D674E0" w:rsidRPr="007A39A7" w14:paraId="3A32317C" w14:textId="77777777" w:rsidTr="00611A86">
        <w:trPr>
          <w:trHeight w:val="118"/>
        </w:trPr>
        <w:tc>
          <w:tcPr>
            <w:tcW w:w="20" w:type="dxa"/>
            <w:vAlign w:val="bottom"/>
          </w:tcPr>
          <w:p w14:paraId="40DA4E79" w14:textId="77777777" w:rsidR="00D674E0" w:rsidRPr="006F4212" w:rsidRDefault="00D674E0" w:rsidP="00D674E0">
            <w:pPr>
              <w:spacing w:after="0" w:line="0" w:lineRule="atLeast"/>
              <w:rPr>
                <w:rFonts w:ascii="Times New Roman" w:eastAsia="Times New Roman" w:hAnsi="Times New Roman" w:cs="Times New Roman"/>
                <w:noProof w:val="0"/>
                <w:sz w:val="10"/>
                <w:szCs w:val="20"/>
                <w:lang w:val="en-US"/>
              </w:rPr>
            </w:pPr>
          </w:p>
        </w:tc>
        <w:tc>
          <w:tcPr>
            <w:tcW w:w="995" w:type="dxa"/>
            <w:shd w:val="clear" w:color="auto" w:fill="D9D9D9"/>
            <w:vAlign w:val="bottom"/>
          </w:tcPr>
          <w:p w14:paraId="120140CA" w14:textId="77777777" w:rsidR="00D674E0" w:rsidRPr="006F4212" w:rsidRDefault="00D674E0" w:rsidP="00D674E0">
            <w:pPr>
              <w:spacing w:after="0" w:line="0" w:lineRule="atLeast"/>
              <w:rPr>
                <w:rFonts w:ascii="Times New Roman" w:eastAsia="Times New Roman" w:hAnsi="Times New Roman" w:cs="Times New Roman"/>
                <w:noProof w:val="0"/>
                <w:sz w:val="10"/>
                <w:szCs w:val="20"/>
                <w:lang w:val="en-US"/>
              </w:rPr>
            </w:pPr>
          </w:p>
        </w:tc>
        <w:tc>
          <w:tcPr>
            <w:tcW w:w="6745" w:type="dxa"/>
            <w:gridSpan w:val="2"/>
            <w:shd w:val="clear" w:color="auto" w:fill="D9D9D9"/>
            <w:vAlign w:val="bottom"/>
          </w:tcPr>
          <w:p w14:paraId="551F4E23" w14:textId="77777777" w:rsidR="00D674E0" w:rsidRPr="006F4212" w:rsidRDefault="00D674E0" w:rsidP="00D674E0">
            <w:pPr>
              <w:spacing w:after="0" w:line="0" w:lineRule="atLeast"/>
              <w:rPr>
                <w:rFonts w:ascii="Times New Roman" w:eastAsia="Times New Roman" w:hAnsi="Times New Roman" w:cs="Times New Roman"/>
                <w:noProof w:val="0"/>
                <w:sz w:val="10"/>
                <w:szCs w:val="20"/>
                <w:lang w:val="en-US"/>
              </w:rPr>
            </w:pPr>
          </w:p>
        </w:tc>
        <w:tc>
          <w:tcPr>
            <w:tcW w:w="1300" w:type="dxa"/>
            <w:gridSpan w:val="2"/>
            <w:shd w:val="clear" w:color="auto" w:fill="D9D9D9"/>
            <w:vAlign w:val="bottom"/>
          </w:tcPr>
          <w:p w14:paraId="2D057CDE" w14:textId="77777777" w:rsidR="00D674E0" w:rsidRPr="006F4212" w:rsidRDefault="00D674E0" w:rsidP="00D674E0">
            <w:pPr>
              <w:spacing w:after="0" w:line="0" w:lineRule="atLeast"/>
              <w:rPr>
                <w:rFonts w:ascii="Times New Roman" w:eastAsia="Times New Roman" w:hAnsi="Times New Roman" w:cs="Times New Roman"/>
                <w:noProof w:val="0"/>
                <w:sz w:val="10"/>
                <w:szCs w:val="20"/>
                <w:lang w:val="en-US"/>
              </w:rPr>
            </w:pPr>
          </w:p>
        </w:tc>
        <w:tc>
          <w:tcPr>
            <w:tcW w:w="40" w:type="dxa"/>
            <w:gridSpan w:val="2"/>
            <w:vAlign w:val="bottom"/>
          </w:tcPr>
          <w:p w14:paraId="4694168E" w14:textId="77777777" w:rsidR="00D674E0" w:rsidRPr="006F4212" w:rsidRDefault="00D674E0" w:rsidP="00D674E0">
            <w:pPr>
              <w:spacing w:after="0" w:line="0" w:lineRule="atLeast"/>
              <w:rPr>
                <w:rFonts w:ascii="Times New Roman" w:eastAsia="Times New Roman" w:hAnsi="Times New Roman" w:cs="Times New Roman"/>
                <w:noProof w:val="0"/>
                <w:sz w:val="10"/>
                <w:szCs w:val="20"/>
                <w:lang w:val="en-US"/>
              </w:rPr>
            </w:pPr>
          </w:p>
        </w:tc>
      </w:tr>
      <w:tr w:rsidR="00D674E0" w:rsidRPr="007A39A7" w14:paraId="10B0F902" w14:textId="77777777" w:rsidTr="00611A86">
        <w:trPr>
          <w:trHeight w:val="43"/>
        </w:trPr>
        <w:tc>
          <w:tcPr>
            <w:tcW w:w="20" w:type="dxa"/>
            <w:vAlign w:val="bottom"/>
          </w:tcPr>
          <w:p w14:paraId="32A12B1A"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995" w:type="dxa"/>
            <w:vAlign w:val="bottom"/>
          </w:tcPr>
          <w:p w14:paraId="6BFF621A"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6745" w:type="dxa"/>
            <w:gridSpan w:val="2"/>
            <w:vAlign w:val="bottom"/>
          </w:tcPr>
          <w:p w14:paraId="3F638199"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1300" w:type="dxa"/>
            <w:gridSpan w:val="2"/>
            <w:vAlign w:val="bottom"/>
          </w:tcPr>
          <w:p w14:paraId="676F91B0"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40" w:type="dxa"/>
            <w:gridSpan w:val="2"/>
            <w:vAlign w:val="bottom"/>
          </w:tcPr>
          <w:p w14:paraId="3E34F53D"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r>
      <w:tr w:rsidR="00D674E0" w:rsidRPr="006F4212" w14:paraId="241C3318" w14:textId="77777777" w:rsidTr="00611A86">
        <w:trPr>
          <w:trHeight w:val="240"/>
        </w:trPr>
        <w:tc>
          <w:tcPr>
            <w:tcW w:w="20" w:type="dxa"/>
            <w:vAlign w:val="bottom"/>
          </w:tcPr>
          <w:p w14:paraId="704D7F04"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995" w:type="dxa"/>
            <w:shd w:val="clear" w:color="auto" w:fill="D9D9D9"/>
            <w:vAlign w:val="bottom"/>
          </w:tcPr>
          <w:p w14:paraId="680EAC9E" w14:textId="77777777" w:rsidR="00D674E0" w:rsidRPr="006F4212" w:rsidRDefault="00D674E0" w:rsidP="00D674E0">
            <w:pPr>
              <w:spacing w:after="0" w:line="240" w:lineRule="exact"/>
              <w:ind w:left="80"/>
              <w:rPr>
                <w:rFonts w:ascii="Times New Roman" w:hAnsi="Times New Roman" w:cs="Times New Roman"/>
                <w:b/>
                <w:noProof w:val="0"/>
                <w:sz w:val="20"/>
                <w:szCs w:val="20"/>
              </w:rPr>
            </w:pPr>
            <w:r w:rsidRPr="006F4212">
              <w:rPr>
                <w:rFonts w:ascii="Times New Roman" w:hAnsi="Times New Roman" w:cs="Times New Roman"/>
                <w:b/>
                <w:noProof w:val="0"/>
                <w:sz w:val="20"/>
                <w:szCs w:val="20"/>
              </w:rPr>
              <w:t>Part 1</w:t>
            </w:r>
          </w:p>
        </w:tc>
        <w:tc>
          <w:tcPr>
            <w:tcW w:w="6745" w:type="dxa"/>
            <w:gridSpan w:val="2"/>
            <w:shd w:val="clear" w:color="auto" w:fill="D9D9D9"/>
            <w:vAlign w:val="bottom"/>
          </w:tcPr>
          <w:p w14:paraId="16012675" w14:textId="77777777" w:rsidR="00D674E0" w:rsidRPr="006F4212" w:rsidRDefault="00D674E0" w:rsidP="00D674E0">
            <w:pPr>
              <w:spacing w:after="0" w:line="240" w:lineRule="exact"/>
              <w:ind w:left="65"/>
              <w:rPr>
                <w:rFonts w:ascii="Times New Roman" w:hAnsi="Times New Roman" w:cs="Times New Roman"/>
                <w:b/>
                <w:noProof w:val="0"/>
                <w:sz w:val="20"/>
                <w:szCs w:val="20"/>
              </w:rPr>
            </w:pPr>
            <w:r w:rsidRPr="006F4212">
              <w:rPr>
                <w:rFonts w:ascii="Times New Roman" w:hAnsi="Times New Roman" w:cs="Times New Roman"/>
                <w:b/>
                <w:noProof w:val="0"/>
                <w:sz w:val="20"/>
                <w:szCs w:val="20"/>
              </w:rPr>
              <w:t>Continuing airworthiness management procedures</w:t>
            </w:r>
          </w:p>
        </w:tc>
        <w:tc>
          <w:tcPr>
            <w:tcW w:w="1300" w:type="dxa"/>
            <w:gridSpan w:val="2"/>
            <w:shd w:val="clear" w:color="auto" w:fill="D9D9D9"/>
            <w:vAlign w:val="bottom"/>
          </w:tcPr>
          <w:p w14:paraId="452D100D"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6CCD8961"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133E0EB8" w14:textId="77777777" w:rsidTr="00611A86">
        <w:trPr>
          <w:trHeight w:val="113"/>
        </w:trPr>
        <w:tc>
          <w:tcPr>
            <w:tcW w:w="20" w:type="dxa"/>
            <w:vAlign w:val="bottom"/>
          </w:tcPr>
          <w:p w14:paraId="68E0E613"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995" w:type="dxa"/>
            <w:shd w:val="clear" w:color="auto" w:fill="D9D9D9"/>
            <w:vAlign w:val="bottom"/>
          </w:tcPr>
          <w:p w14:paraId="16E75640"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6745" w:type="dxa"/>
            <w:gridSpan w:val="2"/>
            <w:shd w:val="clear" w:color="auto" w:fill="D9D9D9"/>
            <w:vAlign w:val="bottom"/>
          </w:tcPr>
          <w:p w14:paraId="43E48594"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1300" w:type="dxa"/>
            <w:gridSpan w:val="2"/>
            <w:shd w:val="clear" w:color="auto" w:fill="D9D9D9"/>
            <w:vAlign w:val="bottom"/>
          </w:tcPr>
          <w:p w14:paraId="30E55EAD"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40" w:type="dxa"/>
            <w:gridSpan w:val="2"/>
            <w:vAlign w:val="bottom"/>
          </w:tcPr>
          <w:p w14:paraId="6A6DD981"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r>
      <w:tr w:rsidR="00D674E0" w:rsidRPr="006F4212" w14:paraId="484E6BE5" w14:textId="77777777" w:rsidTr="00611A86">
        <w:trPr>
          <w:trHeight w:val="43"/>
        </w:trPr>
        <w:tc>
          <w:tcPr>
            <w:tcW w:w="20" w:type="dxa"/>
            <w:vAlign w:val="bottom"/>
          </w:tcPr>
          <w:p w14:paraId="4EC76F0D"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995" w:type="dxa"/>
            <w:vAlign w:val="bottom"/>
          </w:tcPr>
          <w:p w14:paraId="53FC2721"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8085" w:type="dxa"/>
            <w:gridSpan w:val="6"/>
            <w:vAlign w:val="bottom"/>
          </w:tcPr>
          <w:p w14:paraId="0B75FBED"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7A39A7" w14:paraId="008E4D54" w14:textId="77777777" w:rsidTr="00611A86">
        <w:trPr>
          <w:trHeight w:val="240"/>
        </w:trPr>
        <w:tc>
          <w:tcPr>
            <w:tcW w:w="20" w:type="dxa"/>
            <w:vAlign w:val="bottom"/>
          </w:tcPr>
          <w:p w14:paraId="038DFDE5"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995" w:type="dxa"/>
            <w:shd w:val="clear" w:color="auto" w:fill="D9D9D9"/>
            <w:vAlign w:val="bottom"/>
          </w:tcPr>
          <w:p w14:paraId="7951FB87"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1.1a</w:t>
            </w:r>
          </w:p>
        </w:tc>
        <w:tc>
          <w:tcPr>
            <w:tcW w:w="8045" w:type="dxa"/>
            <w:gridSpan w:val="4"/>
            <w:shd w:val="clear" w:color="auto" w:fill="D9D9D9"/>
            <w:vAlign w:val="bottom"/>
          </w:tcPr>
          <w:p w14:paraId="592B52DE" w14:textId="77777777" w:rsidR="00D674E0" w:rsidRPr="006F4212" w:rsidRDefault="00D674E0" w:rsidP="00D674E0">
            <w:pPr>
              <w:spacing w:after="0" w:line="240" w:lineRule="exact"/>
              <w:ind w:left="685"/>
              <w:rPr>
                <w:rFonts w:ascii="Times New Roman" w:hAnsi="Times New Roman" w:cs="Times New Roman"/>
                <w:noProof w:val="0"/>
                <w:sz w:val="20"/>
                <w:szCs w:val="20"/>
                <w:highlight w:val="lightGray"/>
                <w:lang w:val="en-US"/>
              </w:rPr>
            </w:pPr>
            <w:r w:rsidRPr="006F4212">
              <w:rPr>
                <w:rFonts w:ascii="Times New Roman" w:hAnsi="Times New Roman" w:cs="Times New Roman"/>
                <w:noProof w:val="0"/>
                <w:sz w:val="20"/>
                <w:szCs w:val="20"/>
                <w:highlight w:val="lightGray"/>
                <w:lang w:val="en-US"/>
              </w:rPr>
              <w:t>Use of aircraft continuing airworthiness record system and if applicable, aircraft technical</w:t>
            </w:r>
          </w:p>
        </w:tc>
        <w:tc>
          <w:tcPr>
            <w:tcW w:w="40" w:type="dxa"/>
            <w:gridSpan w:val="2"/>
            <w:vAlign w:val="bottom"/>
          </w:tcPr>
          <w:p w14:paraId="6E16ECFB"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r>
      <w:tr w:rsidR="00D674E0" w:rsidRPr="006F4212" w14:paraId="5B711F15" w14:textId="77777777" w:rsidTr="00611A86">
        <w:trPr>
          <w:trHeight w:val="252"/>
        </w:trPr>
        <w:tc>
          <w:tcPr>
            <w:tcW w:w="20" w:type="dxa"/>
            <w:vAlign w:val="bottom"/>
          </w:tcPr>
          <w:p w14:paraId="6E39319B" w14:textId="77777777" w:rsidR="00D674E0" w:rsidRPr="006F4212" w:rsidRDefault="00D674E0" w:rsidP="00D674E0">
            <w:pPr>
              <w:spacing w:after="0" w:line="0" w:lineRule="atLeast"/>
              <w:rPr>
                <w:rFonts w:ascii="Times New Roman" w:eastAsia="Times New Roman" w:hAnsi="Times New Roman" w:cs="Times New Roman"/>
                <w:noProof w:val="0"/>
                <w:sz w:val="21"/>
                <w:szCs w:val="20"/>
                <w:lang w:val="en-US"/>
              </w:rPr>
            </w:pPr>
          </w:p>
        </w:tc>
        <w:tc>
          <w:tcPr>
            <w:tcW w:w="995" w:type="dxa"/>
            <w:shd w:val="clear" w:color="auto" w:fill="D9D9D9"/>
            <w:vAlign w:val="bottom"/>
          </w:tcPr>
          <w:p w14:paraId="2330F9F4" w14:textId="77777777" w:rsidR="00D674E0" w:rsidRPr="006F4212" w:rsidRDefault="00D674E0" w:rsidP="00D674E0">
            <w:pPr>
              <w:spacing w:after="0" w:line="0" w:lineRule="atLeast"/>
              <w:rPr>
                <w:rFonts w:ascii="Times New Roman" w:eastAsia="Times New Roman" w:hAnsi="Times New Roman" w:cs="Times New Roman"/>
                <w:noProof w:val="0"/>
                <w:sz w:val="21"/>
                <w:szCs w:val="20"/>
                <w:lang w:val="en-US"/>
              </w:rPr>
            </w:pPr>
          </w:p>
        </w:tc>
        <w:tc>
          <w:tcPr>
            <w:tcW w:w="6745" w:type="dxa"/>
            <w:gridSpan w:val="2"/>
            <w:shd w:val="clear" w:color="auto" w:fill="D9D9D9"/>
            <w:vAlign w:val="bottom"/>
          </w:tcPr>
          <w:p w14:paraId="28F1C136" w14:textId="77777777" w:rsidR="00D674E0" w:rsidRPr="006F4212" w:rsidRDefault="00D674E0" w:rsidP="00D674E0">
            <w:pPr>
              <w:spacing w:after="0" w:line="0" w:lineRule="atLeas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log (ATL) system</w:t>
            </w:r>
          </w:p>
        </w:tc>
        <w:tc>
          <w:tcPr>
            <w:tcW w:w="1300" w:type="dxa"/>
            <w:gridSpan w:val="2"/>
            <w:shd w:val="clear" w:color="auto" w:fill="D9D9D9"/>
            <w:vAlign w:val="bottom"/>
          </w:tcPr>
          <w:p w14:paraId="5D8DF79A" w14:textId="77777777" w:rsidR="00D674E0" w:rsidRPr="006F4212" w:rsidRDefault="00D674E0" w:rsidP="00D674E0">
            <w:pPr>
              <w:spacing w:after="0" w:line="0" w:lineRule="atLeast"/>
              <w:rPr>
                <w:rFonts w:ascii="Times New Roman" w:eastAsia="Times New Roman" w:hAnsi="Times New Roman" w:cs="Times New Roman"/>
                <w:noProof w:val="0"/>
                <w:sz w:val="21"/>
                <w:szCs w:val="20"/>
              </w:rPr>
            </w:pPr>
          </w:p>
        </w:tc>
        <w:tc>
          <w:tcPr>
            <w:tcW w:w="40" w:type="dxa"/>
            <w:gridSpan w:val="2"/>
            <w:vAlign w:val="bottom"/>
          </w:tcPr>
          <w:p w14:paraId="2A60B79F" w14:textId="77777777" w:rsidR="00D674E0" w:rsidRPr="006F4212" w:rsidRDefault="00D674E0" w:rsidP="00D674E0">
            <w:pPr>
              <w:spacing w:after="0" w:line="0" w:lineRule="atLeast"/>
              <w:rPr>
                <w:rFonts w:ascii="Times New Roman" w:eastAsia="Times New Roman" w:hAnsi="Times New Roman" w:cs="Times New Roman"/>
                <w:noProof w:val="0"/>
                <w:sz w:val="21"/>
                <w:szCs w:val="20"/>
              </w:rPr>
            </w:pPr>
          </w:p>
        </w:tc>
      </w:tr>
      <w:tr w:rsidR="00D674E0" w:rsidRPr="006F4212" w14:paraId="4B93CBAB" w14:textId="77777777" w:rsidTr="00611A86">
        <w:trPr>
          <w:trHeight w:val="43"/>
        </w:trPr>
        <w:tc>
          <w:tcPr>
            <w:tcW w:w="20" w:type="dxa"/>
            <w:vAlign w:val="bottom"/>
          </w:tcPr>
          <w:p w14:paraId="1DC25E0B"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995" w:type="dxa"/>
            <w:vAlign w:val="bottom"/>
          </w:tcPr>
          <w:p w14:paraId="449E97AC"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6745" w:type="dxa"/>
            <w:gridSpan w:val="2"/>
            <w:vAlign w:val="bottom"/>
          </w:tcPr>
          <w:p w14:paraId="132D8CDC"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1300" w:type="dxa"/>
            <w:gridSpan w:val="2"/>
            <w:vAlign w:val="bottom"/>
          </w:tcPr>
          <w:p w14:paraId="55819290"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40" w:type="dxa"/>
            <w:gridSpan w:val="2"/>
            <w:vAlign w:val="bottom"/>
          </w:tcPr>
          <w:p w14:paraId="66E07274"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6F4212" w14:paraId="1946BB74" w14:textId="77777777" w:rsidTr="00611A86">
        <w:trPr>
          <w:trHeight w:val="238"/>
        </w:trPr>
        <w:tc>
          <w:tcPr>
            <w:tcW w:w="20" w:type="dxa"/>
            <w:vAlign w:val="bottom"/>
          </w:tcPr>
          <w:p w14:paraId="7FF93ECD"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995" w:type="dxa"/>
            <w:shd w:val="clear" w:color="auto" w:fill="D9D9D9"/>
            <w:vAlign w:val="bottom"/>
          </w:tcPr>
          <w:p w14:paraId="17EB3CF4" w14:textId="77777777" w:rsidR="00D674E0" w:rsidRPr="006F4212" w:rsidRDefault="00D674E0" w:rsidP="00D674E0">
            <w:pPr>
              <w:spacing w:after="0" w:line="238"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1.1b</w:t>
            </w:r>
          </w:p>
        </w:tc>
        <w:tc>
          <w:tcPr>
            <w:tcW w:w="6745" w:type="dxa"/>
            <w:gridSpan w:val="2"/>
            <w:shd w:val="clear" w:color="auto" w:fill="D9D9D9"/>
            <w:vAlign w:val="bottom"/>
          </w:tcPr>
          <w:p w14:paraId="368E277F" w14:textId="77777777" w:rsidR="00D674E0" w:rsidRPr="006F4212" w:rsidRDefault="00D674E0" w:rsidP="00D674E0">
            <w:pPr>
              <w:spacing w:after="0" w:line="238" w:lineRule="exac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MEL application</w:t>
            </w:r>
          </w:p>
        </w:tc>
        <w:tc>
          <w:tcPr>
            <w:tcW w:w="1300" w:type="dxa"/>
            <w:gridSpan w:val="2"/>
            <w:shd w:val="clear" w:color="auto" w:fill="D9D9D9"/>
            <w:vAlign w:val="bottom"/>
          </w:tcPr>
          <w:p w14:paraId="068DF839"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0F786852"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582BAFF3" w14:textId="77777777" w:rsidTr="00611A86">
        <w:trPr>
          <w:trHeight w:val="163"/>
        </w:trPr>
        <w:tc>
          <w:tcPr>
            <w:tcW w:w="20" w:type="dxa"/>
            <w:vAlign w:val="bottom"/>
          </w:tcPr>
          <w:p w14:paraId="49920451"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995" w:type="dxa"/>
            <w:shd w:val="clear" w:color="auto" w:fill="D9D9D9"/>
            <w:vAlign w:val="bottom"/>
          </w:tcPr>
          <w:p w14:paraId="01BC7397"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6745" w:type="dxa"/>
            <w:gridSpan w:val="2"/>
            <w:shd w:val="clear" w:color="auto" w:fill="D9D9D9"/>
            <w:vAlign w:val="bottom"/>
          </w:tcPr>
          <w:p w14:paraId="35AB2B5E"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1300" w:type="dxa"/>
            <w:gridSpan w:val="2"/>
            <w:shd w:val="clear" w:color="auto" w:fill="D9D9D9"/>
            <w:vAlign w:val="bottom"/>
          </w:tcPr>
          <w:p w14:paraId="02AB81E2"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40" w:type="dxa"/>
            <w:gridSpan w:val="2"/>
            <w:vAlign w:val="bottom"/>
          </w:tcPr>
          <w:p w14:paraId="08A25F39"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r>
      <w:tr w:rsidR="00D674E0" w:rsidRPr="006F4212" w14:paraId="65C8C620" w14:textId="77777777" w:rsidTr="00611A86">
        <w:trPr>
          <w:trHeight w:val="43"/>
        </w:trPr>
        <w:tc>
          <w:tcPr>
            <w:tcW w:w="1015" w:type="dxa"/>
            <w:gridSpan w:val="2"/>
            <w:vAlign w:val="bottom"/>
          </w:tcPr>
          <w:p w14:paraId="1F09EE7D"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8085" w:type="dxa"/>
            <w:gridSpan w:val="6"/>
            <w:vAlign w:val="bottom"/>
          </w:tcPr>
          <w:p w14:paraId="5B0EE735"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7A39A7" w14:paraId="5FB7D6F1" w14:textId="77777777" w:rsidTr="00611A86">
        <w:trPr>
          <w:trHeight w:val="240"/>
        </w:trPr>
        <w:tc>
          <w:tcPr>
            <w:tcW w:w="20" w:type="dxa"/>
            <w:vAlign w:val="bottom"/>
          </w:tcPr>
          <w:p w14:paraId="6265ACB7"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995" w:type="dxa"/>
            <w:shd w:val="clear" w:color="auto" w:fill="D9D9D9"/>
            <w:vAlign w:val="bottom"/>
          </w:tcPr>
          <w:p w14:paraId="719FC251" w14:textId="77777777" w:rsidR="00D674E0" w:rsidRPr="006F4212" w:rsidRDefault="00D674E0" w:rsidP="00D674E0">
            <w:pPr>
              <w:spacing w:after="0" w:line="241"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1.2</w:t>
            </w:r>
          </w:p>
        </w:tc>
        <w:tc>
          <w:tcPr>
            <w:tcW w:w="8045" w:type="dxa"/>
            <w:gridSpan w:val="4"/>
            <w:shd w:val="clear" w:color="auto" w:fill="D9D9D9"/>
            <w:vAlign w:val="bottom"/>
          </w:tcPr>
          <w:p w14:paraId="18EE9577" w14:textId="77777777" w:rsidR="00D674E0" w:rsidRPr="006F4212" w:rsidRDefault="00D674E0" w:rsidP="00D674E0">
            <w:pPr>
              <w:spacing w:after="0" w:line="241"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Aircraft maintenance programme (AMP) — development amendment and approval</w:t>
            </w:r>
          </w:p>
        </w:tc>
        <w:tc>
          <w:tcPr>
            <w:tcW w:w="40" w:type="dxa"/>
            <w:gridSpan w:val="2"/>
            <w:vAlign w:val="bottom"/>
          </w:tcPr>
          <w:p w14:paraId="13E8A969"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r>
      <w:tr w:rsidR="00D674E0" w:rsidRPr="007A39A7" w14:paraId="73AC004D" w14:textId="77777777" w:rsidTr="00611A86">
        <w:trPr>
          <w:trHeight w:val="161"/>
        </w:trPr>
        <w:tc>
          <w:tcPr>
            <w:tcW w:w="20" w:type="dxa"/>
            <w:vAlign w:val="bottom"/>
          </w:tcPr>
          <w:p w14:paraId="2ABDC56D" w14:textId="77777777" w:rsidR="00D674E0" w:rsidRPr="006F4212" w:rsidRDefault="00D674E0" w:rsidP="00D674E0">
            <w:pPr>
              <w:spacing w:after="0" w:line="0" w:lineRule="atLeast"/>
              <w:rPr>
                <w:rFonts w:ascii="Times New Roman" w:eastAsia="Times New Roman" w:hAnsi="Times New Roman" w:cs="Times New Roman"/>
                <w:noProof w:val="0"/>
                <w:sz w:val="13"/>
                <w:szCs w:val="20"/>
                <w:lang w:val="en-US"/>
              </w:rPr>
            </w:pPr>
          </w:p>
        </w:tc>
        <w:tc>
          <w:tcPr>
            <w:tcW w:w="995" w:type="dxa"/>
            <w:shd w:val="clear" w:color="auto" w:fill="D9D9D9"/>
            <w:vAlign w:val="bottom"/>
          </w:tcPr>
          <w:p w14:paraId="4D4BB353" w14:textId="77777777" w:rsidR="00D674E0" w:rsidRPr="006F4212" w:rsidRDefault="00D674E0" w:rsidP="00D674E0">
            <w:pPr>
              <w:spacing w:after="0" w:line="0" w:lineRule="atLeast"/>
              <w:rPr>
                <w:rFonts w:ascii="Times New Roman" w:eastAsia="Times New Roman" w:hAnsi="Times New Roman" w:cs="Times New Roman"/>
                <w:noProof w:val="0"/>
                <w:sz w:val="13"/>
                <w:szCs w:val="20"/>
                <w:lang w:val="en-US"/>
              </w:rPr>
            </w:pPr>
          </w:p>
        </w:tc>
        <w:tc>
          <w:tcPr>
            <w:tcW w:w="6745" w:type="dxa"/>
            <w:gridSpan w:val="2"/>
            <w:shd w:val="clear" w:color="auto" w:fill="D9D9D9"/>
            <w:vAlign w:val="bottom"/>
          </w:tcPr>
          <w:p w14:paraId="6C2B50FD" w14:textId="77777777" w:rsidR="00D674E0" w:rsidRPr="006F4212" w:rsidRDefault="00D674E0" w:rsidP="00D674E0">
            <w:pPr>
              <w:spacing w:after="0" w:line="0" w:lineRule="atLeast"/>
              <w:rPr>
                <w:rFonts w:ascii="Times New Roman" w:eastAsia="Times New Roman" w:hAnsi="Times New Roman" w:cs="Times New Roman"/>
                <w:noProof w:val="0"/>
                <w:sz w:val="13"/>
                <w:szCs w:val="20"/>
                <w:lang w:val="en-US"/>
              </w:rPr>
            </w:pPr>
          </w:p>
        </w:tc>
        <w:tc>
          <w:tcPr>
            <w:tcW w:w="1300" w:type="dxa"/>
            <w:gridSpan w:val="2"/>
            <w:shd w:val="clear" w:color="auto" w:fill="D9D9D9"/>
            <w:vAlign w:val="bottom"/>
          </w:tcPr>
          <w:p w14:paraId="54CEF1F2" w14:textId="77777777" w:rsidR="00D674E0" w:rsidRPr="006F4212" w:rsidRDefault="00D674E0" w:rsidP="00D674E0">
            <w:pPr>
              <w:spacing w:after="0" w:line="0" w:lineRule="atLeast"/>
              <w:rPr>
                <w:rFonts w:ascii="Times New Roman" w:eastAsia="Times New Roman" w:hAnsi="Times New Roman" w:cs="Times New Roman"/>
                <w:noProof w:val="0"/>
                <w:sz w:val="13"/>
                <w:szCs w:val="20"/>
                <w:lang w:val="en-US"/>
              </w:rPr>
            </w:pPr>
          </w:p>
        </w:tc>
        <w:tc>
          <w:tcPr>
            <w:tcW w:w="40" w:type="dxa"/>
            <w:gridSpan w:val="2"/>
            <w:vAlign w:val="bottom"/>
          </w:tcPr>
          <w:p w14:paraId="2224AA75" w14:textId="77777777" w:rsidR="00D674E0" w:rsidRPr="006F4212" w:rsidRDefault="00D674E0" w:rsidP="00D674E0">
            <w:pPr>
              <w:spacing w:after="0" w:line="0" w:lineRule="atLeast"/>
              <w:rPr>
                <w:rFonts w:ascii="Times New Roman" w:eastAsia="Times New Roman" w:hAnsi="Times New Roman" w:cs="Times New Roman"/>
                <w:noProof w:val="0"/>
                <w:sz w:val="13"/>
                <w:szCs w:val="20"/>
                <w:lang w:val="en-US"/>
              </w:rPr>
            </w:pPr>
          </w:p>
        </w:tc>
      </w:tr>
      <w:tr w:rsidR="00D674E0" w:rsidRPr="007A39A7" w14:paraId="6562D4C0" w14:textId="77777777" w:rsidTr="00611A86">
        <w:trPr>
          <w:trHeight w:val="43"/>
        </w:trPr>
        <w:tc>
          <w:tcPr>
            <w:tcW w:w="1015" w:type="dxa"/>
            <w:gridSpan w:val="2"/>
            <w:vAlign w:val="bottom"/>
          </w:tcPr>
          <w:p w14:paraId="289473D9"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6745" w:type="dxa"/>
            <w:gridSpan w:val="2"/>
            <w:vAlign w:val="bottom"/>
          </w:tcPr>
          <w:p w14:paraId="622D18A2"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1300" w:type="dxa"/>
            <w:gridSpan w:val="2"/>
            <w:vAlign w:val="bottom"/>
          </w:tcPr>
          <w:p w14:paraId="7716DFA8"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40" w:type="dxa"/>
            <w:gridSpan w:val="2"/>
            <w:vAlign w:val="bottom"/>
          </w:tcPr>
          <w:p w14:paraId="438F23F2"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r>
      <w:tr w:rsidR="00D674E0" w:rsidRPr="007A39A7" w14:paraId="339E7EF7" w14:textId="77777777" w:rsidTr="00611A86">
        <w:trPr>
          <w:trHeight w:val="240"/>
        </w:trPr>
        <w:tc>
          <w:tcPr>
            <w:tcW w:w="20" w:type="dxa"/>
            <w:vAlign w:val="bottom"/>
          </w:tcPr>
          <w:p w14:paraId="1B88C1CA"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995" w:type="dxa"/>
            <w:shd w:val="clear" w:color="auto" w:fill="D9D9D9"/>
            <w:vAlign w:val="bottom"/>
          </w:tcPr>
          <w:p w14:paraId="687F1568"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1.3</w:t>
            </w:r>
          </w:p>
        </w:tc>
        <w:tc>
          <w:tcPr>
            <w:tcW w:w="6745" w:type="dxa"/>
            <w:gridSpan w:val="2"/>
            <w:shd w:val="clear" w:color="auto" w:fill="D9D9D9"/>
            <w:vAlign w:val="bottom"/>
          </w:tcPr>
          <w:p w14:paraId="6E652B5E" w14:textId="77777777" w:rsidR="00D674E0" w:rsidRPr="006F4212" w:rsidRDefault="00D674E0" w:rsidP="00D674E0">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Continuing airworthiness records: responsibilities, retention and access</w:t>
            </w:r>
          </w:p>
        </w:tc>
        <w:tc>
          <w:tcPr>
            <w:tcW w:w="1300" w:type="dxa"/>
            <w:gridSpan w:val="2"/>
            <w:shd w:val="clear" w:color="auto" w:fill="D9D9D9"/>
            <w:vAlign w:val="bottom"/>
          </w:tcPr>
          <w:p w14:paraId="3A3DA744"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40" w:type="dxa"/>
            <w:gridSpan w:val="2"/>
            <w:vAlign w:val="bottom"/>
          </w:tcPr>
          <w:p w14:paraId="6A46A7C1"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r>
      <w:tr w:rsidR="00D674E0" w:rsidRPr="007A39A7" w14:paraId="674516D9" w14:textId="77777777" w:rsidTr="00611A86">
        <w:trPr>
          <w:trHeight w:val="163"/>
        </w:trPr>
        <w:tc>
          <w:tcPr>
            <w:tcW w:w="20" w:type="dxa"/>
            <w:vAlign w:val="bottom"/>
          </w:tcPr>
          <w:p w14:paraId="62799A20"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995" w:type="dxa"/>
            <w:shd w:val="clear" w:color="auto" w:fill="D9D9D9"/>
            <w:vAlign w:val="bottom"/>
          </w:tcPr>
          <w:p w14:paraId="6E1ABA01"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6745" w:type="dxa"/>
            <w:gridSpan w:val="2"/>
            <w:shd w:val="clear" w:color="auto" w:fill="D9D9D9"/>
            <w:vAlign w:val="bottom"/>
          </w:tcPr>
          <w:p w14:paraId="125EA649"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1300" w:type="dxa"/>
            <w:gridSpan w:val="2"/>
            <w:shd w:val="clear" w:color="auto" w:fill="D9D9D9"/>
            <w:vAlign w:val="bottom"/>
          </w:tcPr>
          <w:p w14:paraId="541E03FA"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40" w:type="dxa"/>
            <w:gridSpan w:val="2"/>
            <w:vAlign w:val="bottom"/>
          </w:tcPr>
          <w:p w14:paraId="1E8B7646"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r>
      <w:tr w:rsidR="00D674E0" w:rsidRPr="007A39A7" w14:paraId="3344D5DF" w14:textId="77777777" w:rsidTr="00611A86">
        <w:trPr>
          <w:trHeight w:val="43"/>
        </w:trPr>
        <w:tc>
          <w:tcPr>
            <w:tcW w:w="1015" w:type="dxa"/>
            <w:gridSpan w:val="2"/>
            <w:vAlign w:val="bottom"/>
          </w:tcPr>
          <w:p w14:paraId="608A5E3E"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6745" w:type="dxa"/>
            <w:gridSpan w:val="2"/>
            <w:vAlign w:val="bottom"/>
          </w:tcPr>
          <w:p w14:paraId="374E6171"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1300" w:type="dxa"/>
            <w:gridSpan w:val="2"/>
            <w:vAlign w:val="bottom"/>
          </w:tcPr>
          <w:p w14:paraId="54FCFBA0"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40" w:type="dxa"/>
            <w:gridSpan w:val="2"/>
            <w:vAlign w:val="bottom"/>
          </w:tcPr>
          <w:p w14:paraId="084DFF39"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r>
      <w:tr w:rsidR="00D674E0" w:rsidRPr="007A39A7" w14:paraId="034995ED" w14:textId="77777777" w:rsidTr="00611A86">
        <w:trPr>
          <w:trHeight w:val="240"/>
        </w:trPr>
        <w:tc>
          <w:tcPr>
            <w:tcW w:w="20" w:type="dxa"/>
            <w:vAlign w:val="bottom"/>
          </w:tcPr>
          <w:p w14:paraId="72CD8D46"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995" w:type="dxa"/>
            <w:shd w:val="clear" w:color="auto" w:fill="D9D9D9"/>
            <w:vAlign w:val="bottom"/>
          </w:tcPr>
          <w:p w14:paraId="52B19849"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1.4</w:t>
            </w:r>
          </w:p>
        </w:tc>
        <w:tc>
          <w:tcPr>
            <w:tcW w:w="6745" w:type="dxa"/>
            <w:gridSpan w:val="2"/>
            <w:shd w:val="clear" w:color="auto" w:fill="D9D9D9"/>
            <w:vAlign w:val="bottom"/>
          </w:tcPr>
          <w:p w14:paraId="022C0B0E" w14:textId="77777777" w:rsidR="00D674E0" w:rsidRPr="006F4212" w:rsidRDefault="00D674E0" w:rsidP="00D674E0">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Accomplishment and control of airworthiness directives</w:t>
            </w:r>
          </w:p>
        </w:tc>
        <w:tc>
          <w:tcPr>
            <w:tcW w:w="1300" w:type="dxa"/>
            <w:gridSpan w:val="2"/>
            <w:shd w:val="clear" w:color="auto" w:fill="D9D9D9"/>
            <w:vAlign w:val="bottom"/>
          </w:tcPr>
          <w:p w14:paraId="6EB0C617"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40" w:type="dxa"/>
            <w:gridSpan w:val="2"/>
            <w:vAlign w:val="bottom"/>
          </w:tcPr>
          <w:p w14:paraId="0EAC4E6E"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r>
      <w:tr w:rsidR="00D674E0" w:rsidRPr="007A39A7" w14:paraId="07F5607E" w14:textId="77777777" w:rsidTr="00611A86">
        <w:trPr>
          <w:trHeight w:val="161"/>
        </w:trPr>
        <w:tc>
          <w:tcPr>
            <w:tcW w:w="20" w:type="dxa"/>
            <w:vAlign w:val="bottom"/>
          </w:tcPr>
          <w:p w14:paraId="39094EE9" w14:textId="77777777" w:rsidR="00D674E0" w:rsidRPr="006F4212" w:rsidRDefault="00D674E0" w:rsidP="00D674E0">
            <w:pPr>
              <w:spacing w:after="0" w:line="0" w:lineRule="atLeast"/>
              <w:rPr>
                <w:rFonts w:ascii="Times New Roman" w:eastAsia="Times New Roman" w:hAnsi="Times New Roman" w:cs="Times New Roman"/>
                <w:noProof w:val="0"/>
                <w:sz w:val="13"/>
                <w:szCs w:val="20"/>
                <w:lang w:val="en-US"/>
              </w:rPr>
            </w:pPr>
          </w:p>
        </w:tc>
        <w:tc>
          <w:tcPr>
            <w:tcW w:w="995" w:type="dxa"/>
            <w:shd w:val="clear" w:color="auto" w:fill="D9D9D9"/>
            <w:vAlign w:val="bottom"/>
          </w:tcPr>
          <w:p w14:paraId="352501C3" w14:textId="77777777" w:rsidR="00D674E0" w:rsidRPr="006F4212" w:rsidRDefault="00D674E0" w:rsidP="00D674E0">
            <w:pPr>
              <w:spacing w:after="0" w:line="0" w:lineRule="atLeast"/>
              <w:rPr>
                <w:rFonts w:ascii="Times New Roman" w:eastAsia="Times New Roman" w:hAnsi="Times New Roman" w:cs="Times New Roman"/>
                <w:noProof w:val="0"/>
                <w:sz w:val="13"/>
                <w:szCs w:val="20"/>
                <w:lang w:val="en-US"/>
              </w:rPr>
            </w:pPr>
          </w:p>
        </w:tc>
        <w:tc>
          <w:tcPr>
            <w:tcW w:w="6745" w:type="dxa"/>
            <w:gridSpan w:val="2"/>
            <w:shd w:val="clear" w:color="auto" w:fill="D9D9D9"/>
            <w:vAlign w:val="bottom"/>
          </w:tcPr>
          <w:p w14:paraId="67C15A66" w14:textId="77777777" w:rsidR="00D674E0" w:rsidRPr="006F4212" w:rsidRDefault="00D674E0" w:rsidP="00D674E0">
            <w:pPr>
              <w:spacing w:after="0" w:line="0" w:lineRule="atLeast"/>
              <w:rPr>
                <w:rFonts w:ascii="Times New Roman" w:eastAsia="Times New Roman" w:hAnsi="Times New Roman" w:cs="Times New Roman"/>
                <w:noProof w:val="0"/>
                <w:sz w:val="13"/>
                <w:szCs w:val="20"/>
                <w:lang w:val="en-US"/>
              </w:rPr>
            </w:pPr>
          </w:p>
        </w:tc>
        <w:tc>
          <w:tcPr>
            <w:tcW w:w="1300" w:type="dxa"/>
            <w:gridSpan w:val="2"/>
            <w:shd w:val="clear" w:color="auto" w:fill="D9D9D9"/>
            <w:vAlign w:val="bottom"/>
          </w:tcPr>
          <w:p w14:paraId="7FB5DC9C" w14:textId="77777777" w:rsidR="00D674E0" w:rsidRPr="006F4212" w:rsidRDefault="00D674E0" w:rsidP="00D674E0">
            <w:pPr>
              <w:spacing w:after="0" w:line="0" w:lineRule="atLeast"/>
              <w:rPr>
                <w:rFonts w:ascii="Times New Roman" w:eastAsia="Times New Roman" w:hAnsi="Times New Roman" w:cs="Times New Roman"/>
                <w:noProof w:val="0"/>
                <w:sz w:val="13"/>
                <w:szCs w:val="20"/>
                <w:lang w:val="en-US"/>
              </w:rPr>
            </w:pPr>
          </w:p>
        </w:tc>
        <w:tc>
          <w:tcPr>
            <w:tcW w:w="40" w:type="dxa"/>
            <w:gridSpan w:val="2"/>
            <w:vAlign w:val="bottom"/>
          </w:tcPr>
          <w:p w14:paraId="7EDD398A" w14:textId="77777777" w:rsidR="00D674E0" w:rsidRPr="006F4212" w:rsidRDefault="00D674E0" w:rsidP="00D674E0">
            <w:pPr>
              <w:spacing w:after="0" w:line="0" w:lineRule="atLeast"/>
              <w:rPr>
                <w:rFonts w:ascii="Times New Roman" w:eastAsia="Times New Roman" w:hAnsi="Times New Roman" w:cs="Times New Roman"/>
                <w:noProof w:val="0"/>
                <w:sz w:val="13"/>
                <w:szCs w:val="20"/>
                <w:lang w:val="en-US"/>
              </w:rPr>
            </w:pPr>
          </w:p>
        </w:tc>
      </w:tr>
      <w:tr w:rsidR="00D674E0" w:rsidRPr="007A39A7" w14:paraId="1262FC8D" w14:textId="77777777" w:rsidTr="00611A86">
        <w:trPr>
          <w:trHeight w:val="43"/>
        </w:trPr>
        <w:tc>
          <w:tcPr>
            <w:tcW w:w="1015" w:type="dxa"/>
            <w:gridSpan w:val="2"/>
            <w:vAlign w:val="bottom"/>
          </w:tcPr>
          <w:p w14:paraId="6B8370E7"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6745" w:type="dxa"/>
            <w:gridSpan w:val="2"/>
            <w:vAlign w:val="bottom"/>
          </w:tcPr>
          <w:p w14:paraId="2C8F316D"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1300" w:type="dxa"/>
            <w:gridSpan w:val="2"/>
            <w:vAlign w:val="bottom"/>
          </w:tcPr>
          <w:p w14:paraId="0C67DE78"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40" w:type="dxa"/>
            <w:gridSpan w:val="2"/>
            <w:vAlign w:val="bottom"/>
          </w:tcPr>
          <w:p w14:paraId="07CE5A18"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r>
      <w:tr w:rsidR="00D674E0" w:rsidRPr="007A39A7" w14:paraId="40F6C03B" w14:textId="77777777" w:rsidTr="00611A86">
        <w:trPr>
          <w:trHeight w:val="240"/>
        </w:trPr>
        <w:tc>
          <w:tcPr>
            <w:tcW w:w="20" w:type="dxa"/>
            <w:vAlign w:val="bottom"/>
          </w:tcPr>
          <w:p w14:paraId="7A7F58AE"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995" w:type="dxa"/>
            <w:shd w:val="clear" w:color="auto" w:fill="D9D9D9"/>
            <w:vAlign w:val="bottom"/>
          </w:tcPr>
          <w:p w14:paraId="0279F28B"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1.5</w:t>
            </w:r>
          </w:p>
        </w:tc>
        <w:tc>
          <w:tcPr>
            <w:tcW w:w="6745" w:type="dxa"/>
            <w:gridSpan w:val="2"/>
            <w:shd w:val="clear" w:color="auto" w:fill="D9D9D9"/>
            <w:vAlign w:val="bottom"/>
          </w:tcPr>
          <w:p w14:paraId="1B5A5E31" w14:textId="77777777" w:rsidR="00D674E0" w:rsidRPr="006F4212" w:rsidRDefault="00D674E0" w:rsidP="00D674E0">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Analysis of the effectiveness of the maintenance programme(s)</w:t>
            </w:r>
          </w:p>
        </w:tc>
        <w:tc>
          <w:tcPr>
            <w:tcW w:w="1300" w:type="dxa"/>
            <w:gridSpan w:val="2"/>
            <w:shd w:val="clear" w:color="auto" w:fill="D9D9D9"/>
            <w:vAlign w:val="bottom"/>
          </w:tcPr>
          <w:p w14:paraId="74DC5145"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40" w:type="dxa"/>
            <w:gridSpan w:val="2"/>
            <w:vAlign w:val="bottom"/>
          </w:tcPr>
          <w:p w14:paraId="4326C23F"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r>
      <w:tr w:rsidR="00D674E0" w:rsidRPr="007A39A7" w14:paraId="178B3504" w14:textId="77777777" w:rsidTr="00611A86">
        <w:trPr>
          <w:trHeight w:val="163"/>
        </w:trPr>
        <w:tc>
          <w:tcPr>
            <w:tcW w:w="20" w:type="dxa"/>
            <w:vAlign w:val="bottom"/>
          </w:tcPr>
          <w:p w14:paraId="55396D00"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995" w:type="dxa"/>
            <w:shd w:val="clear" w:color="auto" w:fill="D9D9D9"/>
            <w:vAlign w:val="bottom"/>
          </w:tcPr>
          <w:p w14:paraId="1717837A"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6745" w:type="dxa"/>
            <w:gridSpan w:val="2"/>
            <w:shd w:val="clear" w:color="auto" w:fill="D9D9D9"/>
            <w:vAlign w:val="bottom"/>
          </w:tcPr>
          <w:p w14:paraId="7C1B9710"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1300" w:type="dxa"/>
            <w:gridSpan w:val="2"/>
            <w:shd w:val="clear" w:color="auto" w:fill="D9D9D9"/>
            <w:vAlign w:val="bottom"/>
          </w:tcPr>
          <w:p w14:paraId="497F4669"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40" w:type="dxa"/>
            <w:gridSpan w:val="2"/>
            <w:vAlign w:val="bottom"/>
          </w:tcPr>
          <w:p w14:paraId="32BCFEE4"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r>
      <w:tr w:rsidR="00D674E0" w:rsidRPr="007A39A7" w14:paraId="63EE2180" w14:textId="77777777" w:rsidTr="00611A86">
        <w:trPr>
          <w:trHeight w:val="43"/>
        </w:trPr>
        <w:tc>
          <w:tcPr>
            <w:tcW w:w="1015" w:type="dxa"/>
            <w:gridSpan w:val="2"/>
            <w:vAlign w:val="bottom"/>
          </w:tcPr>
          <w:p w14:paraId="527D992B"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6745" w:type="dxa"/>
            <w:gridSpan w:val="2"/>
            <w:vAlign w:val="bottom"/>
          </w:tcPr>
          <w:p w14:paraId="3769E1BC"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1300" w:type="dxa"/>
            <w:gridSpan w:val="2"/>
            <w:vAlign w:val="bottom"/>
          </w:tcPr>
          <w:p w14:paraId="7405BE56"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40" w:type="dxa"/>
            <w:gridSpan w:val="2"/>
            <w:vAlign w:val="bottom"/>
          </w:tcPr>
          <w:p w14:paraId="1B63EFAB"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r>
      <w:tr w:rsidR="00D674E0" w:rsidRPr="007A39A7" w14:paraId="356DF28E" w14:textId="77777777" w:rsidTr="00611A86">
        <w:trPr>
          <w:trHeight w:val="238"/>
        </w:trPr>
        <w:tc>
          <w:tcPr>
            <w:tcW w:w="20" w:type="dxa"/>
            <w:vAlign w:val="bottom"/>
          </w:tcPr>
          <w:p w14:paraId="4188160C"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995" w:type="dxa"/>
            <w:shd w:val="clear" w:color="auto" w:fill="D9D9D9"/>
            <w:vAlign w:val="bottom"/>
          </w:tcPr>
          <w:p w14:paraId="1CC2AF71" w14:textId="77777777" w:rsidR="00D674E0" w:rsidRPr="006F4212" w:rsidRDefault="00D674E0" w:rsidP="00D674E0">
            <w:pPr>
              <w:spacing w:after="0" w:line="238"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1.6</w:t>
            </w:r>
          </w:p>
        </w:tc>
        <w:tc>
          <w:tcPr>
            <w:tcW w:w="6745" w:type="dxa"/>
            <w:gridSpan w:val="2"/>
            <w:shd w:val="clear" w:color="auto" w:fill="D9D9D9"/>
            <w:vAlign w:val="bottom"/>
          </w:tcPr>
          <w:p w14:paraId="73D136CC" w14:textId="77777777" w:rsidR="00D674E0" w:rsidRPr="006F4212" w:rsidRDefault="00D674E0" w:rsidP="00D674E0">
            <w:pPr>
              <w:spacing w:after="0" w:line="238"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Non-mandatory modification and inspections</w:t>
            </w:r>
          </w:p>
        </w:tc>
        <w:tc>
          <w:tcPr>
            <w:tcW w:w="1300" w:type="dxa"/>
            <w:gridSpan w:val="2"/>
            <w:shd w:val="clear" w:color="auto" w:fill="D9D9D9"/>
            <w:vAlign w:val="bottom"/>
          </w:tcPr>
          <w:p w14:paraId="3C302B84"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40" w:type="dxa"/>
            <w:gridSpan w:val="2"/>
            <w:vAlign w:val="bottom"/>
          </w:tcPr>
          <w:p w14:paraId="1F024717"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r>
      <w:tr w:rsidR="00D674E0" w:rsidRPr="007A39A7" w14:paraId="20C2E09A" w14:textId="77777777" w:rsidTr="00611A86">
        <w:trPr>
          <w:trHeight w:val="163"/>
        </w:trPr>
        <w:tc>
          <w:tcPr>
            <w:tcW w:w="20" w:type="dxa"/>
            <w:vAlign w:val="bottom"/>
          </w:tcPr>
          <w:p w14:paraId="55FF0A13"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995" w:type="dxa"/>
            <w:shd w:val="clear" w:color="auto" w:fill="D9D9D9"/>
            <w:vAlign w:val="bottom"/>
          </w:tcPr>
          <w:p w14:paraId="34326899"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6745" w:type="dxa"/>
            <w:gridSpan w:val="2"/>
            <w:shd w:val="clear" w:color="auto" w:fill="D9D9D9"/>
            <w:vAlign w:val="bottom"/>
          </w:tcPr>
          <w:p w14:paraId="0CE38C6D"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1300" w:type="dxa"/>
            <w:gridSpan w:val="2"/>
            <w:shd w:val="clear" w:color="auto" w:fill="D9D9D9"/>
            <w:vAlign w:val="bottom"/>
          </w:tcPr>
          <w:p w14:paraId="108EF915"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c>
          <w:tcPr>
            <w:tcW w:w="40" w:type="dxa"/>
            <w:gridSpan w:val="2"/>
            <w:vAlign w:val="bottom"/>
          </w:tcPr>
          <w:p w14:paraId="57F6590B" w14:textId="77777777" w:rsidR="00D674E0" w:rsidRPr="006F4212" w:rsidRDefault="00D674E0" w:rsidP="00D674E0">
            <w:pPr>
              <w:spacing w:after="0" w:line="0" w:lineRule="atLeast"/>
              <w:rPr>
                <w:rFonts w:ascii="Times New Roman" w:eastAsia="Times New Roman" w:hAnsi="Times New Roman" w:cs="Times New Roman"/>
                <w:noProof w:val="0"/>
                <w:sz w:val="14"/>
                <w:szCs w:val="20"/>
                <w:lang w:val="en-US"/>
              </w:rPr>
            </w:pPr>
          </w:p>
        </w:tc>
      </w:tr>
      <w:tr w:rsidR="00D674E0" w:rsidRPr="007A39A7" w14:paraId="08C00EB8" w14:textId="77777777" w:rsidTr="00611A86">
        <w:trPr>
          <w:trHeight w:val="43"/>
        </w:trPr>
        <w:tc>
          <w:tcPr>
            <w:tcW w:w="1015" w:type="dxa"/>
            <w:gridSpan w:val="2"/>
            <w:vAlign w:val="bottom"/>
          </w:tcPr>
          <w:p w14:paraId="6F2F331B"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6745" w:type="dxa"/>
            <w:gridSpan w:val="2"/>
            <w:vAlign w:val="bottom"/>
          </w:tcPr>
          <w:p w14:paraId="00C897BC"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1300" w:type="dxa"/>
            <w:gridSpan w:val="2"/>
            <w:vAlign w:val="bottom"/>
          </w:tcPr>
          <w:p w14:paraId="2A71C3C4"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c>
          <w:tcPr>
            <w:tcW w:w="40" w:type="dxa"/>
            <w:gridSpan w:val="2"/>
            <w:vAlign w:val="bottom"/>
          </w:tcPr>
          <w:p w14:paraId="69700015" w14:textId="77777777" w:rsidR="00D674E0" w:rsidRPr="006F4212" w:rsidRDefault="00D674E0" w:rsidP="00D674E0">
            <w:pPr>
              <w:spacing w:after="0" w:line="0" w:lineRule="atLeast"/>
              <w:rPr>
                <w:rFonts w:ascii="Times New Roman" w:eastAsia="Times New Roman" w:hAnsi="Times New Roman" w:cs="Times New Roman"/>
                <w:noProof w:val="0"/>
                <w:sz w:val="3"/>
                <w:szCs w:val="20"/>
                <w:lang w:val="en-US"/>
              </w:rPr>
            </w:pPr>
          </w:p>
        </w:tc>
      </w:tr>
      <w:tr w:rsidR="00D674E0" w:rsidRPr="006F4212" w14:paraId="5AAE5BD9" w14:textId="77777777" w:rsidTr="00611A86">
        <w:trPr>
          <w:trHeight w:val="240"/>
        </w:trPr>
        <w:tc>
          <w:tcPr>
            <w:tcW w:w="20" w:type="dxa"/>
            <w:vAlign w:val="bottom"/>
          </w:tcPr>
          <w:p w14:paraId="4B0165FC" w14:textId="77777777" w:rsidR="00D674E0" w:rsidRPr="006F4212" w:rsidRDefault="00D674E0" w:rsidP="00D674E0">
            <w:pPr>
              <w:spacing w:after="0" w:line="0" w:lineRule="atLeast"/>
              <w:rPr>
                <w:rFonts w:ascii="Times New Roman" w:eastAsia="Times New Roman" w:hAnsi="Times New Roman" w:cs="Times New Roman"/>
                <w:noProof w:val="0"/>
                <w:sz w:val="20"/>
                <w:szCs w:val="20"/>
                <w:lang w:val="en-US"/>
              </w:rPr>
            </w:pPr>
          </w:p>
        </w:tc>
        <w:tc>
          <w:tcPr>
            <w:tcW w:w="995" w:type="dxa"/>
            <w:shd w:val="clear" w:color="auto" w:fill="D9D9D9"/>
            <w:vAlign w:val="bottom"/>
          </w:tcPr>
          <w:p w14:paraId="0FB256C8"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1.7</w:t>
            </w:r>
          </w:p>
        </w:tc>
        <w:tc>
          <w:tcPr>
            <w:tcW w:w="6745" w:type="dxa"/>
            <w:gridSpan w:val="2"/>
            <w:shd w:val="clear" w:color="auto" w:fill="D9D9D9"/>
            <w:vAlign w:val="bottom"/>
          </w:tcPr>
          <w:p w14:paraId="47B7EF27" w14:textId="77777777" w:rsidR="00D674E0" w:rsidRPr="006F4212" w:rsidRDefault="00D674E0" w:rsidP="00D674E0">
            <w:pPr>
              <w:spacing w:after="0" w:line="240" w:lineRule="exac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Repairs and modifications</w:t>
            </w:r>
          </w:p>
        </w:tc>
        <w:tc>
          <w:tcPr>
            <w:tcW w:w="1300" w:type="dxa"/>
            <w:gridSpan w:val="2"/>
            <w:shd w:val="clear" w:color="auto" w:fill="D9D9D9"/>
            <w:vAlign w:val="bottom"/>
          </w:tcPr>
          <w:p w14:paraId="765E835B"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22E2323F"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06B8AB56" w14:textId="77777777" w:rsidTr="00611A86">
        <w:trPr>
          <w:trHeight w:val="161"/>
        </w:trPr>
        <w:tc>
          <w:tcPr>
            <w:tcW w:w="20" w:type="dxa"/>
            <w:vAlign w:val="bottom"/>
          </w:tcPr>
          <w:p w14:paraId="6E06802D" w14:textId="77777777" w:rsidR="00D674E0" w:rsidRPr="006F4212" w:rsidRDefault="00D674E0" w:rsidP="00D674E0">
            <w:pPr>
              <w:spacing w:after="0" w:line="0" w:lineRule="atLeast"/>
              <w:rPr>
                <w:rFonts w:ascii="Times New Roman" w:eastAsia="Times New Roman" w:hAnsi="Times New Roman" w:cs="Times New Roman"/>
                <w:noProof w:val="0"/>
                <w:sz w:val="13"/>
                <w:szCs w:val="20"/>
              </w:rPr>
            </w:pPr>
          </w:p>
        </w:tc>
        <w:tc>
          <w:tcPr>
            <w:tcW w:w="995" w:type="dxa"/>
            <w:shd w:val="clear" w:color="auto" w:fill="D9D9D9"/>
            <w:vAlign w:val="bottom"/>
          </w:tcPr>
          <w:p w14:paraId="0A703137" w14:textId="77777777" w:rsidR="00D674E0" w:rsidRPr="006F4212" w:rsidRDefault="00D674E0" w:rsidP="00D674E0">
            <w:pPr>
              <w:spacing w:after="0" w:line="0" w:lineRule="atLeast"/>
              <w:rPr>
                <w:rFonts w:ascii="Times New Roman" w:eastAsia="Times New Roman" w:hAnsi="Times New Roman" w:cs="Times New Roman"/>
                <w:noProof w:val="0"/>
                <w:sz w:val="13"/>
                <w:szCs w:val="20"/>
              </w:rPr>
            </w:pPr>
          </w:p>
        </w:tc>
        <w:tc>
          <w:tcPr>
            <w:tcW w:w="6745" w:type="dxa"/>
            <w:gridSpan w:val="2"/>
            <w:shd w:val="clear" w:color="auto" w:fill="D9D9D9"/>
            <w:vAlign w:val="bottom"/>
          </w:tcPr>
          <w:p w14:paraId="0D1CCFFE" w14:textId="77777777" w:rsidR="00D674E0" w:rsidRPr="006F4212" w:rsidRDefault="00D674E0" w:rsidP="00D674E0">
            <w:pPr>
              <w:spacing w:after="0" w:line="0" w:lineRule="atLeast"/>
              <w:rPr>
                <w:rFonts w:ascii="Times New Roman" w:eastAsia="Times New Roman" w:hAnsi="Times New Roman" w:cs="Times New Roman"/>
                <w:noProof w:val="0"/>
                <w:sz w:val="13"/>
                <w:szCs w:val="20"/>
              </w:rPr>
            </w:pPr>
          </w:p>
        </w:tc>
        <w:tc>
          <w:tcPr>
            <w:tcW w:w="1300" w:type="dxa"/>
            <w:gridSpan w:val="2"/>
            <w:shd w:val="clear" w:color="auto" w:fill="D9D9D9"/>
            <w:vAlign w:val="bottom"/>
          </w:tcPr>
          <w:p w14:paraId="256401EA" w14:textId="77777777" w:rsidR="00D674E0" w:rsidRPr="006F4212" w:rsidRDefault="00D674E0" w:rsidP="00D674E0">
            <w:pPr>
              <w:spacing w:after="0" w:line="0" w:lineRule="atLeast"/>
              <w:rPr>
                <w:rFonts w:ascii="Times New Roman" w:eastAsia="Times New Roman" w:hAnsi="Times New Roman" w:cs="Times New Roman"/>
                <w:noProof w:val="0"/>
                <w:sz w:val="13"/>
                <w:szCs w:val="20"/>
              </w:rPr>
            </w:pPr>
          </w:p>
        </w:tc>
        <w:tc>
          <w:tcPr>
            <w:tcW w:w="40" w:type="dxa"/>
            <w:gridSpan w:val="2"/>
            <w:vAlign w:val="bottom"/>
          </w:tcPr>
          <w:p w14:paraId="08AA4228" w14:textId="77777777" w:rsidR="00D674E0" w:rsidRPr="006F4212" w:rsidRDefault="00D674E0" w:rsidP="00D674E0">
            <w:pPr>
              <w:spacing w:after="0" w:line="0" w:lineRule="atLeast"/>
              <w:rPr>
                <w:rFonts w:ascii="Times New Roman" w:eastAsia="Times New Roman" w:hAnsi="Times New Roman" w:cs="Times New Roman"/>
                <w:noProof w:val="0"/>
                <w:sz w:val="13"/>
                <w:szCs w:val="20"/>
              </w:rPr>
            </w:pPr>
          </w:p>
        </w:tc>
      </w:tr>
      <w:tr w:rsidR="00D674E0" w:rsidRPr="006F4212" w14:paraId="146B30A6" w14:textId="77777777" w:rsidTr="00611A86">
        <w:trPr>
          <w:trHeight w:val="43"/>
        </w:trPr>
        <w:tc>
          <w:tcPr>
            <w:tcW w:w="1015" w:type="dxa"/>
            <w:gridSpan w:val="2"/>
            <w:vAlign w:val="bottom"/>
          </w:tcPr>
          <w:p w14:paraId="7591BB8F"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6745" w:type="dxa"/>
            <w:gridSpan w:val="2"/>
            <w:vAlign w:val="bottom"/>
          </w:tcPr>
          <w:p w14:paraId="72D55B6D"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1300" w:type="dxa"/>
            <w:gridSpan w:val="2"/>
            <w:vAlign w:val="bottom"/>
          </w:tcPr>
          <w:p w14:paraId="7E2155D0"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40" w:type="dxa"/>
            <w:gridSpan w:val="2"/>
            <w:vAlign w:val="bottom"/>
          </w:tcPr>
          <w:p w14:paraId="5FE5F815"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6F4212" w14:paraId="0D3A5712" w14:textId="77777777" w:rsidTr="00611A86">
        <w:trPr>
          <w:trHeight w:val="240"/>
        </w:trPr>
        <w:tc>
          <w:tcPr>
            <w:tcW w:w="20" w:type="dxa"/>
            <w:vAlign w:val="bottom"/>
          </w:tcPr>
          <w:p w14:paraId="6F35FCCF"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995" w:type="dxa"/>
            <w:shd w:val="clear" w:color="auto" w:fill="D9D9D9"/>
            <w:vAlign w:val="bottom"/>
          </w:tcPr>
          <w:p w14:paraId="05308D5C"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1.8</w:t>
            </w:r>
          </w:p>
        </w:tc>
        <w:tc>
          <w:tcPr>
            <w:tcW w:w="6745" w:type="dxa"/>
            <w:gridSpan w:val="2"/>
            <w:shd w:val="clear" w:color="auto" w:fill="D9D9D9"/>
            <w:vAlign w:val="bottom"/>
          </w:tcPr>
          <w:p w14:paraId="32ABB526" w14:textId="77777777" w:rsidR="00D674E0" w:rsidRPr="006F4212" w:rsidRDefault="00D674E0" w:rsidP="00D674E0">
            <w:pPr>
              <w:spacing w:after="0" w:line="240" w:lineRule="exac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Defect reports</w:t>
            </w:r>
          </w:p>
        </w:tc>
        <w:tc>
          <w:tcPr>
            <w:tcW w:w="1300" w:type="dxa"/>
            <w:gridSpan w:val="2"/>
            <w:shd w:val="clear" w:color="auto" w:fill="D9D9D9"/>
            <w:vAlign w:val="bottom"/>
          </w:tcPr>
          <w:p w14:paraId="00514B86"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49CB098E"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3974E744" w14:textId="77777777" w:rsidTr="00611A86">
        <w:trPr>
          <w:trHeight w:val="163"/>
        </w:trPr>
        <w:tc>
          <w:tcPr>
            <w:tcW w:w="20" w:type="dxa"/>
            <w:vAlign w:val="bottom"/>
          </w:tcPr>
          <w:p w14:paraId="122AFE2C"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995" w:type="dxa"/>
            <w:shd w:val="clear" w:color="auto" w:fill="D9D9D9"/>
            <w:vAlign w:val="bottom"/>
          </w:tcPr>
          <w:p w14:paraId="16658D0B"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6745" w:type="dxa"/>
            <w:gridSpan w:val="2"/>
            <w:shd w:val="clear" w:color="auto" w:fill="D9D9D9"/>
            <w:vAlign w:val="bottom"/>
          </w:tcPr>
          <w:p w14:paraId="50E0952B"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1300" w:type="dxa"/>
            <w:gridSpan w:val="2"/>
            <w:shd w:val="clear" w:color="auto" w:fill="D9D9D9"/>
            <w:vAlign w:val="bottom"/>
          </w:tcPr>
          <w:p w14:paraId="52C778F9"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40" w:type="dxa"/>
            <w:gridSpan w:val="2"/>
            <w:vAlign w:val="bottom"/>
          </w:tcPr>
          <w:p w14:paraId="4978C6F1"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r>
      <w:tr w:rsidR="00D674E0" w:rsidRPr="006F4212" w14:paraId="46FE4B3E" w14:textId="77777777" w:rsidTr="00611A86">
        <w:trPr>
          <w:trHeight w:val="43"/>
        </w:trPr>
        <w:tc>
          <w:tcPr>
            <w:tcW w:w="1015" w:type="dxa"/>
            <w:gridSpan w:val="2"/>
            <w:vAlign w:val="bottom"/>
          </w:tcPr>
          <w:p w14:paraId="54D8DBC4"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6745" w:type="dxa"/>
            <w:gridSpan w:val="2"/>
            <w:vAlign w:val="bottom"/>
          </w:tcPr>
          <w:p w14:paraId="1E73D3A9"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1300" w:type="dxa"/>
            <w:gridSpan w:val="2"/>
            <w:vAlign w:val="bottom"/>
          </w:tcPr>
          <w:p w14:paraId="5C8BAB9F"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40" w:type="dxa"/>
            <w:gridSpan w:val="2"/>
            <w:vAlign w:val="bottom"/>
          </w:tcPr>
          <w:p w14:paraId="7543D98F"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6F4212" w14:paraId="5DA19AA4" w14:textId="77777777" w:rsidTr="00611A86">
        <w:trPr>
          <w:trHeight w:val="240"/>
        </w:trPr>
        <w:tc>
          <w:tcPr>
            <w:tcW w:w="20" w:type="dxa"/>
            <w:vAlign w:val="bottom"/>
          </w:tcPr>
          <w:p w14:paraId="249972F3"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995" w:type="dxa"/>
            <w:shd w:val="clear" w:color="auto" w:fill="D9D9D9"/>
            <w:vAlign w:val="bottom"/>
          </w:tcPr>
          <w:p w14:paraId="2DDB9D8F"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1.9</w:t>
            </w:r>
          </w:p>
        </w:tc>
        <w:tc>
          <w:tcPr>
            <w:tcW w:w="6745" w:type="dxa"/>
            <w:gridSpan w:val="2"/>
            <w:shd w:val="clear" w:color="auto" w:fill="D9D9D9"/>
            <w:vAlign w:val="bottom"/>
          </w:tcPr>
          <w:p w14:paraId="5D384326" w14:textId="77777777" w:rsidR="00D674E0" w:rsidRPr="006F4212" w:rsidRDefault="00D674E0" w:rsidP="00D674E0">
            <w:pPr>
              <w:spacing w:after="0" w:line="240" w:lineRule="exac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Engineering activity</w:t>
            </w:r>
          </w:p>
        </w:tc>
        <w:tc>
          <w:tcPr>
            <w:tcW w:w="1300" w:type="dxa"/>
            <w:gridSpan w:val="2"/>
            <w:shd w:val="clear" w:color="auto" w:fill="D9D9D9"/>
            <w:vAlign w:val="bottom"/>
          </w:tcPr>
          <w:p w14:paraId="5274FE97"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6D57D55F"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3F4CDE99" w14:textId="77777777" w:rsidTr="00611A86">
        <w:trPr>
          <w:trHeight w:val="161"/>
        </w:trPr>
        <w:tc>
          <w:tcPr>
            <w:tcW w:w="20" w:type="dxa"/>
            <w:vAlign w:val="bottom"/>
          </w:tcPr>
          <w:p w14:paraId="1BB66C9B" w14:textId="77777777" w:rsidR="00D674E0" w:rsidRPr="006F4212" w:rsidRDefault="00D674E0" w:rsidP="00D674E0">
            <w:pPr>
              <w:spacing w:after="0" w:line="0" w:lineRule="atLeast"/>
              <w:rPr>
                <w:rFonts w:ascii="Times New Roman" w:eastAsia="Times New Roman" w:hAnsi="Times New Roman" w:cs="Times New Roman"/>
                <w:noProof w:val="0"/>
                <w:sz w:val="13"/>
                <w:szCs w:val="20"/>
              </w:rPr>
            </w:pPr>
          </w:p>
        </w:tc>
        <w:tc>
          <w:tcPr>
            <w:tcW w:w="995" w:type="dxa"/>
            <w:shd w:val="clear" w:color="auto" w:fill="D9D9D9"/>
            <w:vAlign w:val="bottom"/>
          </w:tcPr>
          <w:p w14:paraId="407146C8" w14:textId="77777777" w:rsidR="00D674E0" w:rsidRPr="006F4212" w:rsidRDefault="00D674E0" w:rsidP="00D674E0">
            <w:pPr>
              <w:spacing w:after="0" w:line="0" w:lineRule="atLeast"/>
              <w:rPr>
                <w:rFonts w:ascii="Times New Roman" w:eastAsia="Times New Roman" w:hAnsi="Times New Roman" w:cs="Times New Roman"/>
                <w:noProof w:val="0"/>
                <w:sz w:val="13"/>
                <w:szCs w:val="20"/>
              </w:rPr>
            </w:pPr>
          </w:p>
        </w:tc>
        <w:tc>
          <w:tcPr>
            <w:tcW w:w="6745" w:type="dxa"/>
            <w:gridSpan w:val="2"/>
            <w:shd w:val="clear" w:color="auto" w:fill="D9D9D9"/>
            <w:vAlign w:val="bottom"/>
          </w:tcPr>
          <w:p w14:paraId="54B543A4" w14:textId="77777777" w:rsidR="00D674E0" w:rsidRPr="006F4212" w:rsidRDefault="00D674E0" w:rsidP="00D674E0">
            <w:pPr>
              <w:spacing w:after="0" w:line="0" w:lineRule="atLeast"/>
              <w:rPr>
                <w:rFonts w:ascii="Times New Roman" w:eastAsia="Times New Roman" w:hAnsi="Times New Roman" w:cs="Times New Roman"/>
                <w:noProof w:val="0"/>
                <w:sz w:val="13"/>
                <w:szCs w:val="20"/>
              </w:rPr>
            </w:pPr>
          </w:p>
        </w:tc>
        <w:tc>
          <w:tcPr>
            <w:tcW w:w="1300" w:type="dxa"/>
            <w:gridSpan w:val="2"/>
            <w:shd w:val="clear" w:color="auto" w:fill="D9D9D9"/>
            <w:vAlign w:val="bottom"/>
          </w:tcPr>
          <w:p w14:paraId="48F0D460" w14:textId="77777777" w:rsidR="00D674E0" w:rsidRPr="006F4212" w:rsidRDefault="00D674E0" w:rsidP="00D674E0">
            <w:pPr>
              <w:spacing w:after="0" w:line="0" w:lineRule="atLeast"/>
              <w:rPr>
                <w:rFonts w:ascii="Times New Roman" w:eastAsia="Times New Roman" w:hAnsi="Times New Roman" w:cs="Times New Roman"/>
                <w:noProof w:val="0"/>
                <w:sz w:val="13"/>
                <w:szCs w:val="20"/>
              </w:rPr>
            </w:pPr>
          </w:p>
        </w:tc>
        <w:tc>
          <w:tcPr>
            <w:tcW w:w="40" w:type="dxa"/>
            <w:gridSpan w:val="2"/>
            <w:vAlign w:val="bottom"/>
          </w:tcPr>
          <w:p w14:paraId="5A1052FF" w14:textId="77777777" w:rsidR="00D674E0" w:rsidRPr="006F4212" w:rsidRDefault="00D674E0" w:rsidP="00D674E0">
            <w:pPr>
              <w:spacing w:after="0" w:line="0" w:lineRule="atLeast"/>
              <w:rPr>
                <w:rFonts w:ascii="Times New Roman" w:eastAsia="Times New Roman" w:hAnsi="Times New Roman" w:cs="Times New Roman"/>
                <w:noProof w:val="0"/>
                <w:sz w:val="13"/>
                <w:szCs w:val="20"/>
              </w:rPr>
            </w:pPr>
          </w:p>
        </w:tc>
      </w:tr>
      <w:tr w:rsidR="00D674E0" w:rsidRPr="006F4212" w14:paraId="724AA819" w14:textId="77777777" w:rsidTr="00611A86">
        <w:trPr>
          <w:trHeight w:val="43"/>
        </w:trPr>
        <w:tc>
          <w:tcPr>
            <w:tcW w:w="1015" w:type="dxa"/>
            <w:gridSpan w:val="2"/>
            <w:vAlign w:val="bottom"/>
          </w:tcPr>
          <w:p w14:paraId="030464E2"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6745" w:type="dxa"/>
            <w:gridSpan w:val="2"/>
            <w:vAlign w:val="bottom"/>
          </w:tcPr>
          <w:p w14:paraId="5A9EE8A6"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1300" w:type="dxa"/>
            <w:gridSpan w:val="2"/>
            <w:vAlign w:val="bottom"/>
          </w:tcPr>
          <w:p w14:paraId="1D500B24"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40" w:type="dxa"/>
            <w:gridSpan w:val="2"/>
            <w:vAlign w:val="bottom"/>
          </w:tcPr>
          <w:p w14:paraId="22C81E99"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6F4212" w14:paraId="0F042412" w14:textId="77777777" w:rsidTr="00611A86">
        <w:trPr>
          <w:trHeight w:val="240"/>
        </w:trPr>
        <w:tc>
          <w:tcPr>
            <w:tcW w:w="20" w:type="dxa"/>
            <w:vAlign w:val="bottom"/>
          </w:tcPr>
          <w:p w14:paraId="351FC317"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995" w:type="dxa"/>
            <w:shd w:val="clear" w:color="auto" w:fill="D9D9D9"/>
            <w:vAlign w:val="bottom"/>
          </w:tcPr>
          <w:p w14:paraId="1E8C1483"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1.10</w:t>
            </w:r>
          </w:p>
        </w:tc>
        <w:tc>
          <w:tcPr>
            <w:tcW w:w="6745" w:type="dxa"/>
            <w:gridSpan w:val="2"/>
            <w:shd w:val="clear" w:color="auto" w:fill="D9D9D9"/>
            <w:vAlign w:val="bottom"/>
          </w:tcPr>
          <w:p w14:paraId="7EFBA02E" w14:textId="77777777" w:rsidR="00D674E0" w:rsidRPr="006F4212" w:rsidRDefault="00D674E0" w:rsidP="00D674E0">
            <w:pPr>
              <w:spacing w:after="0" w:line="240" w:lineRule="exac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Reliability programmes</w:t>
            </w:r>
          </w:p>
        </w:tc>
        <w:tc>
          <w:tcPr>
            <w:tcW w:w="1300" w:type="dxa"/>
            <w:gridSpan w:val="2"/>
            <w:shd w:val="clear" w:color="auto" w:fill="D9D9D9"/>
            <w:vAlign w:val="bottom"/>
          </w:tcPr>
          <w:p w14:paraId="163D0691"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3E3193E9"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433C21F4" w14:textId="77777777" w:rsidTr="00611A86">
        <w:trPr>
          <w:trHeight w:val="164"/>
        </w:trPr>
        <w:tc>
          <w:tcPr>
            <w:tcW w:w="20" w:type="dxa"/>
            <w:vAlign w:val="bottom"/>
          </w:tcPr>
          <w:p w14:paraId="2CE87286"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995" w:type="dxa"/>
            <w:shd w:val="clear" w:color="auto" w:fill="D9D9D9"/>
            <w:vAlign w:val="bottom"/>
          </w:tcPr>
          <w:p w14:paraId="6C7E4A0E"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6745" w:type="dxa"/>
            <w:gridSpan w:val="2"/>
            <w:shd w:val="clear" w:color="auto" w:fill="D9D9D9"/>
            <w:vAlign w:val="bottom"/>
          </w:tcPr>
          <w:p w14:paraId="43EBF0F3"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1300" w:type="dxa"/>
            <w:gridSpan w:val="2"/>
            <w:shd w:val="clear" w:color="auto" w:fill="D9D9D9"/>
            <w:vAlign w:val="bottom"/>
          </w:tcPr>
          <w:p w14:paraId="4D87697A"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40" w:type="dxa"/>
            <w:gridSpan w:val="2"/>
            <w:vAlign w:val="bottom"/>
          </w:tcPr>
          <w:p w14:paraId="5EE646EF"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r>
      <w:tr w:rsidR="00D674E0" w:rsidRPr="006F4212" w14:paraId="2B7674AE" w14:textId="77777777" w:rsidTr="00611A86">
        <w:trPr>
          <w:trHeight w:val="43"/>
        </w:trPr>
        <w:tc>
          <w:tcPr>
            <w:tcW w:w="1015" w:type="dxa"/>
            <w:gridSpan w:val="2"/>
            <w:vAlign w:val="bottom"/>
          </w:tcPr>
          <w:p w14:paraId="74EF7364"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6745" w:type="dxa"/>
            <w:gridSpan w:val="2"/>
            <w:vAlign w:val="bottom"/>
          </w:tcPr>
          <w:p w14:paraId="212AB6CB"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1300" w:type="dxa"/>
            <w:gridSpan w:val="2"/>
            <w:vAlign w:val="bottom"/>
          </w:tcPr>
          <w:p w14:paraId="7EB36023"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40" w:type="dxa"/>
            <w:gridSpan w:val="2"/>
            <w:vAlign w:val="bottom"/>
          </w:tcPr>
          <w:p w14:paraId="427C091D"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6F4212" w14:paraId="64A3FB56" w14:textId="77777777" w:rsidTr="00611A86">
        <w:trPr>
          <w:trHeight w:val="238"/>
        </w:trPr>
        <w:tc>
          <w:tcPr>
            <w:tcW w:w="20" w:type="dxa"/>
            <w:vAlign w:val="bottom"/>
          </w:tcPr>
          <w:p w14:paraId="7A66F433"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995" w:type="dxa"/>
            <w:shd w:val="clear" w:color="auto" w:fill="D9D9D9"/>
            <w:vAlign w:val="bottom"/>
          </w:tcPr>
          <w:p w14:paraId="5AB3432F" w14:textId="77777777" w:rsidR="00D674E0" w:rsidRPr="006F4212" w:rsidRDefault="00D674E0" w:rsidP="00D674E0">
            <w:pPr>
              <w:spacing w:after="0" w:line="238"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1.11</w:t>
            </w:r>
          </w:p>
        </w:tc>
        <w:tc>
          <w:tcPr>
            <w:tcW w:w="6745" w:type="dxa"/>
            <w:gridSpan w:val="2"/>
            <w:shd w:val="clear" w:color="auto" w:fill="D9D9D9"/>
            <w:vAlign w:val="bottom"/>
          </w:tcPr>
          <w:p w14:paraId="2A254941" w14:textId="77777777" w:rsidR="00D674E0" w:rsidRPr="006F4212" w:rsidRDefault="00D674E0" w:rsidP="00D674E0">
            <w:pPr>
              <w:spacing w:after="0" w:line="238" w:lineRule="exac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Pre-flight inspections</w:t>
            </w:r>
          </w:p>
        </w:tc>
        <w:tc>
          <w:tcPr>
            <w:tcW w:w="1300" w:type="dxa"/>
            <w:gridSpan w:val="2"/>
            <w:shd w:val="clear" w:color="auto" w:fill="D9D9D9"/>
            <w:vAlign w:val="bottom"/>
          </w:tcPr>
          <w:p w14:paraId="7377FAA8"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5CD7FA23"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22C76F39" w14:textId="77777777" w:rsidTr="00611A86">
        <w:trPr>
          <w:trHeight w:val="163"/>
        </w:trPr>
        <w:tc>
          <w:tcPr>
            <w:tcW w:w="20" w:type="dxa"/>
            <w:vAlign w:val="bottom"/>
          </w:tcPr>
          <w:p w14:paraId="01EDFE4B"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995" w:type="dxa"/>
            <w:shd w:val="clear" w:color="auto" w:fill="D9D9D9"/>
            <w:vAlign w:val="bottom"/>
          </w:tcPr>
          <w:p w14:paraId="224133E0"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6745" w:type="dxa"/>
            <w:gridSpan w:val="2"/>
            <w:shd w:val="clear" w:color="auto" w:fill="D9D9D9"/>
            <w:vAlign w:val="bottom"/>
          </w:tcPr>
          <w:p w14:paraId="3A6FEDCC"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1300" w:type="dxa"/>
            <w:gridSpan w:val="2"/>
            <w:shd w:val="clear" w:color="auto" w:fill="D9D9D9"/>
            <w:vAlign w:val="bottom"/>
          </w:tcPr>
          <w:p w14:paraId="73027848"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40" w:type="dxa"/>
            <w:gridSpan w:val="2"/>
            <w:vAlign w:val="bottom"/>
          </w:tcPr>
          <w:p w14:paraId="40CD65CE"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r>
      <w:tr w:rsidR="00D674E0" w:rsidRPr="006F4212" w14:paraId="2FBEED0F" w14:textId="77777777" w:rsidTr="00611A86">
        <w:trPr>
          <w:trHeight w:val="43"/>
        </w:trPr>
        <w:tc>
          <w:tcPr>
            <w:tcW w:w="1015" w:type="dxa"/>
            <w:gridSpan w:val="2"/>
            <w:vAlign w:val="bottom"/>
          </w:tcPr>
          <w:p w14:paraId="580299F3"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6745" w:type="dxa"/>
            <w:gridSpan w:val="2"/>
            <w:vAlign w:val="bottom"/>
          </w:tcPr>
          <w:p w14:paraId="76D8DA9D"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1300" w:type="dxa"/>
            <w:gridSpan w:val="2"/>
            <w:vAlign w:val="bottom"/>
          </w:tcPr>
          <w:p w14:paraId="7847A2FB"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40" w:type="dxa"/>
            <w:gridSpan w:val="2"/>
            <w:vAlign w:val="bottom"/>
          </w:tcPr>
          <w:p w14:paraId="6F447164"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6F4212" w14:paraId="64C0E8A1" w14:textId="77777777" w:rsidTr="00611A86">
        <w:trPr>
          <w:trHeight w:val="240"/>
        </w:trPr>
        <w:tc>
          <w:tcPr>
            <w:tcW w:w="20" w:type="dxa"/>
            <w:vAlign w:val="bottom"/>
          </w:tcPr>
          <w:p w14:paraId="4A99294C"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995" w:type="dxa"/>
            <w:shd w:val="clear" w:color="auto" w:fill="D9D9D9"/>
            <w:vAlign w:val="bottom"/>
          </w:tcPr>
          <w:p w14:paraId="70D22212"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1.12</w:t>
            </w:r>
          </w:p>
        </w:tc>
        <w:tc>
          <w:tcPr>
            <w:tcW w:w="6745" w:type="dxa"/>
            <w:gridSpan w:val="2"/>
            <w:shd w:val="clear" w:color="auto" w:fill="D9D9D9"/>
            <w:vAlign w:val="bottom"/>
          </w:tcPr>
          <w:p w14:paraId="48720818" w14:textId="77777777" w:rsidR="00D674E0" w:rsidRPr="006F4212" w:rsidRDefault="00D674E0" w:rsidP="00D674E0">
            <w:pPr>
              <w:spacing w:after="0" w:line="240" w:lineRule="exac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Aircraft weighing</w:t>
            </w:r>
          </w:p>
        </w:tc>
        <w:tc>
          <w:tcPr>
            <w:tcW w:w="1300" w:type="dxa"/>
            <w:gridSpan w:val="2"/>
            <w:shd w:val="clear" w:color="auto" w:fill="D9D9D9"/>
            <w:vAlign w:val="bottom"/>
          </w:tcPr>
          <w:p w14:paraId="59AD6ECA"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6D800EB3"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5F9100AD" w14:textId="77777777" w:rsidTr="00611A86">
        <w:trPr>
          <w:trHeight w:val="163"/>
        </w:trPr>
        <w:tc>
          <w:tcPr>
            <w:tcW w:w="20" w:type="dxa"/>
            <w:vAlign w:val="bottom"/>
          </w:tcPr>
          <w:p w14:paraId="57A94F37"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995" w:type="dxa"/>
            <w:shd w:val="clear" w:color="auto" w:fill="D9D9D9"/>
            <w:vAlign w:val="bottom"/>
          </w:tcPr>
          <w:p w14:paraId="1550CBF2"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6745" w:type="dxa"/>
            <w:gridSpan w:val="2"/>
            <w:shd w:val="clear" w:color="auto" w:fill="D9D9D9"/>
            <w:vAlign w:val="bottom"/>
          </w:tcPr>
          <w:p w14:paraId="57ACCA05"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1300" w:type="dxa"/>
            <w:gridSpan w:val="2"/>
            <w:shd w:val="clear" w:color="auto" w:fill="D9D9D9"/>
            <w:vAlign w:val="bottom"/>
          </w:tcPr>
          <w:p w14:paraId="1ACF0A1F"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40" w:type="dxa"/>
            <w:gridSpan w:val="2"/>
            <w:vAlign w:val="bottom"/>
          </w:tcPr>
          <w:p w14:paraId="13C3F4BF"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r>
      <w:tr w:rsidR="00D674E0" w:rsidRPr="006F4212" w14:paraId="3F65087F" w14:textId="77777777" w:rsidTr="00611A86">
        <w:trPr>
          <w:trHeight w:val="43"/>
        </w:trPr>
        <w:tc>
          <w:tcPr>
            <w:tcW w:w="1015" w:type="dxa"/>
            <w:gridSpan w:val="2"/>
            <w:vAlign w:val="bottom"/>
          </w:tcPr>
          <w:p w14:paraId="58D3DD04"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6745" w:type="dxa"/>
            <w:gridSpan w:val="2"/>
            <w:vAlign w:val="bottom"/>
          </w:tcPr>
          <w:p w14:paraId="52D2B912"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1300" w:type="dxa"/>
            <w:gridSpan w:val="2"/>
            <w:vAlign w:val="bottom"/>
          </w:tcPr>
          <w:p w14:paraId="7912C07A"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40" w:type="dxa"/>
            <w:gridSpan w:val="2"/>
            <w:vAlign w:val="bottom"/>
          </w:tcPr>
          <w:p w14:paraId="5F6EF976"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6F4212" w14:paraId="318AD509" w14:textId="77777777" w:rsidTr="00611A86">
        <w:trPr>
          <w:trHeight w:val="238"/>
        </w:trPr>
        <w:tc>
          <w:tcPr>
            <w:tcW w:w="20" w:type="dxa"/>
            <w:vAlign w:val="bottom"/>
          </w:tcPr>
          <w:p w14:paraId="2203C7CE"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995" w:type="dxa"/>
            <w:shd w:val="clear" w:color="auto" w:fill="D9D9D9"/>
            <w:vAlign w:val="bottom"/>
          </w:tcPr>
          <w:p w14:paraId="0614F13F" w14:textId="77777777" w:rsidR="00D674E0" w:rsidRPr="006F4212" w:rsidRDefault="00D674E0" w:rsidP="00D674E0">
            <w:pPr>
              <w:spacing w:after="0" w:line="238"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1.13</w:t>
            </w:r>
          </w:p>
        </w:tc>
        <w:tc>
          <w:tcPr>
            <w:tcW w:w="6745" w:type="dxa"/>
            <w:gridSpan w:val="2"/>
            <w:shd w:val="clear" w:color="auto" w:fill="D9D9D9"/>
            <w:vAlign w:val="bottom"/>
          </w:tcPr>
          <w:p w14:paraId="6C77B555" w14:textId="77777777" w:rsidR="00D674E0" w:rsidRPr="006F4212" w:rsidRDefault="00D674E0" w:rsidP="00D674E0">
            <w:pPr>
              <w:spacing w:after="0" w:line="238" w:lineRule="exac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Maintenance check flight procedures</w:t>
            </w:r>
          </w:p>
        </w:tc>
        <w:tc>
          <w:tcPr>
            <w:tcW w:w="1300" w:type="dxa"/>
            <w:gridSpan w:val="2"/>
            <w:shd w:val="clear" w:color="auto" w:fill="D9D9D9"/>
            <w:vAlign w:val="bottom"/>
          </w:tcPr>
          <w:p w14:paraId="4774679A"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57B7642C"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472F2935" w14:textId="77777777" w:rsidTr="00611A86">
        <w:trPr>
          <w:trHeight w:val="163"/>
        </w:trPr>
        <w:tc>
          <w:tcPr>
            <w:tcW w:w="20" w:type="dxa"/>
            <w:vAlign w:val="bottom"/>
          </w:tcPr>
          <w:p w14:paraId="361B8712"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995" w:type="dxa"/>
            <w:shd w:val="clear" w:color="auto" w:fill="D9D9D9"/>
            <w:vAlign w:val="bottom"/>
          </w:tcPr>
          <w:p w14:paraId="59199E58"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6745" w:type="dxa"/>
            <w:gridSpan w:val="2"/>
            <w:shd w:val="clear" w:color="auto" w:fill="D9D9D9"/>
            <w:vAlign w:val="bottom"/>
          </w:tcPr>
          <w:p w14:paraId="46DC89E2"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1300" w:type="dxa"/>
            <w:gridSpan w:val="2"/>
            <w:shd w:val="clear" w:color="auto" w:fill="D9D9D9"/>
            <w:vAlign w:val="bottom"/>
          </w:tcPr>
          <w:p w14:paraId="15A27CDE"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c>
          <w:tcPr>
            <w:tcW w:w="40" w:type="dxa"/>
            <w:gridSpan w:val="2"/>
            <w:vAlign w:val="bottom"/>
          </w:tcPr>
          <w:p w14:paraId="159D1B5B" w14:textId="77777777" w:rsidR="00D674E0" w:rsidRPr="006F4212" w:rsidRDefault="00D674E0" w:rsidP="00D674E0">
            <w:pPr>
              <w:spacing w:after="0" w:line="0" w:lineRule="atLeast"/>
              <w:rPr>
                <w:rFonts w:ascii="Times New Roman" w:eastAsia="Times New Roman" w:hAnsi="Times New Roman" w:cs="Times New Roman"/>
                <w:noProof w:val="0"/>
                <w:sz w:val="14"/>
                <w:szCs w:val="20"/>
              </w:rPr>
            </w:pPr>
          </w:p>
        </w:tc>
      </w:tr>
      <w:tr w:rsidR="00D674E0" w:rsidRPr="006F4212" w14:paraId="2FAB6A9A" w14:textId="77777777" w:rsidTr="00611A86">
        <w:trPr>
          <w:trHeight w:val="43"/>
        </w:trPr>
        <w:tc>
          <w:tcPr>
            <w:tcW w:w="20" w:type="dxa"/>
            <w:vAlign w:val="bottom"/>
          </w:tcPr>
          <w:p w14:paraId="774CA41A"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995" w:type="dxa"/>
            <w:vAlign w:val="bottom"/>
          </w:tcPr>
          <w:p w14:paraId="52406F15"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6745" w:type="dxa"/>
            <w:gridSpan w:val="2"/>
            <w:vAlign w:val="bottom"/>
          </w:tcPr>
          <w:p w14:paraId="0CF2595D"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1300" w:type="dxa"/>
            <w:gridSpan w:val="2"/>
            <w:vAlign w:val="bottom"/>
          </w:tcPr>
          <w:p w14:paraId="485B0B5E"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40" w:type="dxa"/>
            <w:gridSpan w:val="2"/>
            <w:vAlign w:val="bottom"/>
          </w:tcPr>
          <w:p w14:paraId="67CFF308"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6F4212" w14:paraId="618D5501" w14:textId="77777777" w:rsidTr="00611A86">
        <w:trPr>
          <w:trHeight w:val="240"/>
        </w:trPr>
        <w:tc>
          <w:tcPr>
            <w:tcW w:w="20" w:type="dxa"/>
            <w:vAlign w:val="bottom"/>
          </w:tcPr>
          <w:p w14:paraId="5E25509D"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995" w:type="dxa"/>
            <w:shd w:val="clear" w:color="auto" w:fill="D9D9D9"/>
            <w:vAlign w:val="bottom"/>
          </w:tcPr>
          <w:p w14:paraId="5892797D" w14:textId="77777777" w:rsidR="00D674E0" w:rsidRPr="006F4212" w:rsidRDefault="00D674E0" w:rsidP="00D674E0">
            <w:pPr>
              <w:spacing w:after="0" w:line="240" w:lineRule="exact"/>
              <w:ind w:left="80"/>
              <w:rPr>
                <w:rFonts w:ascii="Times New Roman" w:hAnsi="Times New Roman" w:cs="Times New Roman"/>
                <w:b/>
                <w:noProof w:val="0"/>
                <w:sz w:val="20"/>
                <w:szCs w:val="20"/>
              </w:rPr>
            </w:pPr>
            <w:r w:rsidRPr="006F4212">
              <w:rPr>
                <w:rFonts w:ascii="Times New Roman" w:hAnsi="Times New Roman" w:cs="Times New Roman"/>
                <w:b/>
                <w:noProof w:val="0"/>
                <w:sz w:val="20"/>
                <w:szCs w:val="20"/>
              </w:rPr>
              <w:t>Part 2</w:t>
            </w:r>
          </w:p>
        </w:tc>
        <w:tc>
          <w:tcPr>
            <w:tcW w:w="6745" w:type="dxa"/>
            <w:gridSpan w:val="2"/>
            <w:shd w:val="clear" w:color="auto" w:fill="D9D9D9"/>
            <w:vAlign w:val="bottom"/>
          </w:tcPr>
          <w:p w14:paraId="064BA42E" w14:textId="77777777" w:rsidR="00D674E0" w:rsidRPr="006F4212" w:rsidRDefault="00D674E0" w:rsidP="00D674E0">
            <w:pPr>
              <w:spacing w:after="0" w:line="240" w:lineRule="exact"/>
              <w:ind w:left="65"/>
              <w:rPr>
                <w:rFonts w:ascii="Times New Roman" w:hAnsi="Times New Roman" w:cs="Times New Roman"/>
                <w:b/>
                <w:noProof w:val="0"/>
                <w:sz w:val="20"/>
                <w:szCs w:val="20"/>
              </w:rPr>
            </w:pPr>
            <w:r w:rsidRPr="006F4212">
              <w:rPr>
                <w:rFonts w:ascii="Times New Roman" w:hAnsi="Times New Roman" w:cs="Times New Roman"/>
                <w:b/>
                <w:noProof w:val="0"/>
                <w:sz w:val="20"/>
                <w:szCs w:val="20"/>
              </w:rPr>
              <w:t>Management system procedures</w:t>
            </w:r>
          </w:p>
        </w:tc>
        <w:tc>
          <w:tcPr>
            <w:tcW w:w="1300" w:type="dxa"/>
            <w:gridSpan w:val="2"/>
            <w:shd w:val="clear" w:color="auto" w:fill="D9D9D9"/>
            <w:vAlign w:val="bottom"/>
          </w:tcPr>
          <w:p w14:paraId="1EE61E2D"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c>
          <w:tcPr>
            <w:tcW w:w="40" w:type="dxa"/>
            <w:gridSpan w:val="2"/>
            <w:vAlign w:val="bottom"/>
          </w:tcPr>
          <w:p w14:paraId="7D20774A" w14:textId="77777777" w:rsidR="00D674E0" w:rsidRPr="006F4212" w:rsidRDefault="00D674E0" w:rsidP="00D674E0">
            <w:pPr>
              <w:spacing w:after="0" w:line="0" w:lineRule="atLeast"/>
              <w:rPr>
                <w:rFonts w:ascii="Times New Roman" w:eastAsia="Times New Roman" w:hAnsi="Times New Roman" w:cs="Times New Roman"/>
                <w:noProof w:val="0"/>
                <w:sz w:val="20"/>
                <w:szCs w:val="20"/>
              </w:rPr>
            </w:pPr>
          </w:p>
        </w:tc>
      </w:tr>
      <w:tr w:rsidR="00D674E0" w:rsidRPr="006F4212" w14:paraId="03B5B83C" w14:textId="77777777" w:rsidTr="00611A86">
        <w:trPr>
          <w:trHeight w:val="113"/>
        </w:trPr>
        <w:tc>
          <w:tcPr>
            <w:tcW w:w="20" w:type="dxa"/>
            <w:vAlign w:val="bottom"/>
          </w:tcPr>
          <w:p w14:paraId="060302C6"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995" w:type="dxa"/>
            <w:shd w:val="clear" w:color="auto" w:fill="D9D9D9"/>
            <w:vAlign w:val="bottom"/>
          </w:tcPr>
          <w:p w14:paraId="3C8E1FA0"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6745" w:type="dxa"/>
            <w:gridSpan w:val="2"/>
            <w:shd w:val="clear" w:color="auto" w:fill="D9D9D9"/>
            <w:vAlign w:val="bottom"/>
          </w:tcPr>
          <w:p w14:paraId="336011B8"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1300" w:type="dxa"/>
            <w:gridSpan w:val="2"/>
            <w:shd w:val="clear" w:color="auto" w:fill="D9D9D9"/>
            <w:vAlign w:val="bottom"/>
          </w:tcPr>
          <w:p w14:paraId="07949C75"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c>
          <w:tcPr>
            <w:tcW w:w="40" w:type="dxa"/>
            <w:gridSpan w:val="2"/>
            <w:vAlign w:val="bottom"/>
          </w:tcPr>
          <w:p w14:paraId="6B42FB75" w14:textId="77777777" w:rsidR="00D674E0" w:rsidRPr="006F4212" w:rsidRDefault="00D674E0" w:rsidP="00D674E0">
            <w:pPr>
              <w:spacing w:after="0" w:line="0" w:lineRule="atLeast"/>
              <w:rPr>
                <w:rFonts w:ascii="Times New Roman" w:eastAsia="Times New Roman" w:hAnsi="Times New Roman" w:cs="Times New Roman"/>
                <w:noProof w:val="0"/>
                <w:sz w:val="9"/>
                <w:szCs w:val="20"/>
              </w:rPr>
            </w:pPr>
          </w:p>
        </w:tc>
      </w:tr>
      <w:tr w:rsidR="00D674E0" w:rsidRPr="006F4212" w14:paraId="76204A6F" w14:textId="77777777" w:rsidTr="00611A86">
        <w:trPr>
          <w:trHeight w:val="43"/>
        </w:trPr>
        <w:tc>
          <w:tcPr>
            <w:tcW w:w="1015" w:type="dxa"/>
            <w:gridSpan w:val="2"/>
            <w:vAlign w:val="bottom"/>
          </w:tcPr>
          <w:p w14:paraId="6D698BAB"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6745" w:type="dxa"/>
            <w:gridSpan w:val="2"/>
            <w:vAlign w:val="bottom"/>
          </w:tcPr>
          <w:p w14:paraId="05200FF8"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1300" w:type="dxa"/>
            <w:gridSpan w:val="2"/>
            <w:vAlign w:val="bottom"/>
          </w:tcPr>
          <w:p w14:paraId="3A113F7D"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c>
          <w:tcPr>
            <w:tcW w:w="40" w:type="dxa"/>
            <w:gridSpan w:val="2"/>
            <w:vAlign w:val="bottom"/>
          </w:tcPr>
          <w:p w14:paraId="42BD6033" w14:textId="77777777" w:rsidR="00D674E0" w:rsidRPr="006F4212" w:rsidRDefault="00D674E0" w:rsidP="00D674E0">
            <w:pPr>
              <w:spacing w:after="0" w:line="0" w:lineRule="atLeast"/>
              <w:rPr>
                <w:rFonts w:ascii="Times New Roman" w:eastAsia="Times New Roman" w:hAnsi="Times New Roman" w:cs="Times New Roman"/>
                <w:noProof w:val="0"/>
                <w:sz w:val="3"/>
                <w:szCs w:val="20"/>
              </w:rPr>
            </w:pPr>
          </w:p>
        </w:tc>
      </w:tr>
      <w:tr w:rsidR="00D674E0" w:rsidRPr="007A39A7" w14:paraId="0CEEF658" w14:textId="77777777" w:rsidTr="00611A86">
        <w:trPr>
          <w:trHeight w:val="275"/>
        </w:trPr>
        <w:tc>
          <w:tcPr>
            <w:tcW w:w="20" w:type="dxa"/>
            <w:vAlign w:val="bottom"/>
          </w:tcPr>
          <w:p w14:paraId="4FD47038" w14:textId="77777777" w:rsidR="00D674E0" w:rsidRPr="006F4212" w:rsidRDefault="00D674E0" w:rsidP="00D674E0">
            <w:pPr>
              <w:spacing w:after="0" w:line="0" w:lineRule="atLeast"/>
              <w:rPr>
                <w:rFonts w:ascii="Times New Roman" w:eastAsia="Times New Roman" w:hAnsi="Times New Roman" w:cs="Times New Roman"/>
                <w:noProof w:val="0"/>
                <w:sz w:val="23"/>
                <w:szCs w:val="20"/>
              </w:rPr>
            </w:pPr>
          </w:p>
        </w:tc>
        <w:tc>
          <w:tcPr>
            <w:tcW w:w="995" w:type="dxa"/>
            <w:tcBorders>
              <w:bottom w:val="single" w:sz="8" w:space="0" w:color="D9D9D9"/>
            </w:tcBorders>
            <w:shd w:val="clear" w:color="auto" w:fill="D9D9D9"/>
            <w:vAlign w:val="bottom"/>
          </w:tcPr>
          <w:p w14:paraId="23E203C4" w14:textId="77777777" w:rsidR="00D674E0" w:rsidRPr="006F4212" w:rsidRDefault="00D674E0" w:rsidP="00D674E0">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2.1</w:t>
            </w:r>
          </w:p>
        </w:tc>
        <w:tc>
          <w:tcPr>
            <w:tcW w:w="6745" w:type="dxa"/>
            <w:gridSpan w:val="2"/>
            <w:tcBorders>
              <w:bottom w:val="single" w:sz="8" w:space="0" w:color="D9D9D9"/>
            </w:tcBorders>
            <w:shd w:val="clear" w:color="auto" w:fill="D9D9D9"/>
            <w:vAlign w:val="bottom"/>
          </w:tcPr>
          <w:p w14:paraId="30B72D80" w14:textId="77777777" w:rsidR="00D674E0" w:rsidRPr="006F4212" w:rsidRDefault="00D674E0" w:rsidP="00D674E0">
            <w:pPr>
              <w:spacing w:after="0" w:line="0" w:lineRule="atLeas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Hazard identification and safety risk management schemes</w:t>
            </w:r>
          </w:p>
        </w:tc>
        <w:tc>
          <w:tcPr>
            <w:tcW w:w="1300" w:type="dxa"/>
            <w:gridSpan w:val="2"/>
            <w:tcBorders>
              <w:bottom w:val="single" w:sz="8" w:space="0" w:color="D9D9D9"/>
            </w:tcBorders>
            <w:shd w:val="clear" w:color="auto" w:fill="D9D9D9"/>
            <w:vAlign w:val="bottom"/>
          </w:tcPr>
          <w:p w14:paraId="7E596349" w14:textId="77777777" w:rsidR="00D674E0" w:rsidRPr="006F4212" w:rsidRDefault="00D674E0" w:rsidP="00D674E0">
            <w:pPr>
              <w:spacing w:after="0" w:line="0" w:lineRule="atLeast"/>
              <w:rPr>
                <w:rFonts w:ascii="Times New Roman" w:eastAsia="Times New Roman" w:hAnsi="Times New Roman" w:cs="Times New Roman"/>
                <w:noProof w:val="0"/>
                <w:sz w:val="23"/>
                <w:szCs w:val="20"/>
                <w:lang w:val="en-US"/>
              </w:rPr>
            </w:pPr>
          </w:p>
        </w:tc>
        <w:tc>
          <w:tcPr>
            <w:tcW w:w="40" w:type="dxa"/>
            <w:gridSpan w:val="2"/>
            <w:vAlign w:val="bottom"/>
          </w:tcPr>
          <w:p w14:paraId="4642D4EA" w14:textId="77777777" w:rsidR="00D674E0" w:rsidRPr="006F4212" w:rsidRDefault="00D674E0" w:rsidP="00D674E0">
            <w:pPr>
              <w:spacing w:after="0" w:line="0" w:lineRule="atLeast"/>
              <w:rPr>
                <w:rFonts w:ascii="Times New Roman" w:eastAsia="Times New Roman" w:hAnsi="Times New Roman" w:cs="Times New Roman"/>
                <w:noProof w:val="0"/>
                <w:sz w:val="23"/>
                <w:szCs w:val="20"/>
                <w:lang w:val="en-US"/>
              </w:rPr>
            </w:pPr>
          </w:p>
        </w:tc>
      </w:tr>
      <w:tr w:rsidR="00981379" w:rsidRPr="007A39A7" w14:paraId="6882A1BA" w14:textId="77777777" w:rsidTr="00611A86">
        <w:trPr>
          <w:gridBefore w:val="1"/>
          <w:gridAfter w:val="1"/>
          <w:wBefore w:w="20" w:type="dxa"/>
          <w:wAfter w:w="20" w:type="dxa"/>
          <w:trHeight w:val="279"/>
        </w:trPr>
        <w:tc>
          <w:tcPr>
            <w:tcW w:w="995" w:type="dxa"/>
            <w:tcBorders>
              <w:bottom w:val="single" w:sz="8" w:space="0" w:color="D9D9D9"/>
            </w:tcBorders>
            <w:shd w:val="clear" w:color="auto" w:fill="D9D9D9"/>
            <w:vAlign w:val="bottom"/>
          </w:tcPr>
          <w:p w14:paraId="4C0FBA46" w14:textId="77777777" w:rsidR="00981379" w:rsidRPr="006F4212" w:rsidRDefault="00981379" w:rsidP="00981379">
            <w:pPr>
              <w:spacing w:after="0" w:line="0" w:lineRule="atLeas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2.2</w:t>
            </w:r>
          </w:p>
        </w:tc>
        <w:tc>
          <w:tcPr>
            <w:tcW w:w="685" w:type="dxa"/>
            <w:tcBorders>
              <w:bottom w:val="single" w:sz="8" w:space="0" w:color="D9D9D9"/>
            </w:tcBorders>
            <w:shd w:val="clear" w:color="auto" w:fill="D9D9D9"/>
            <w:vAlign w:val="bottom"/>
          </w:tcPr>
          <w:p w14:paraId="1269E347" w14:textId="77777777" w:rsidR="00981379" w:rsidRPr="006F4212" w:rsidRDefault="00981379" w:rsidP="00981379">
            <w:pPr>
              <w:spacing w:after="0" w:line="0" w:lineRule="atLeast"/>
              <w:rPr>
                <w:rFonts w:ascii="Times New Roman" w:eastAsia="Times New Roman" w:hAnsi="Times New Roman" w:cs="Times New Roman"/>
                <w:noProof w:val="0"/>
                <w:sz w:val="24"/>
                <w:szCs w:val="20"/>
              </w:rPr>
            </w:pPr>
          </w:p>
        </w:tc>
        <w:tc>
          <w:tcPr>
            <w:tcW w:w="7260" w:type="dxa"/>
            <w:gridSpan w:val="2"/>
            <w:tcBorders>
              <w:bottom w:val="single" w:sz="8" w:space="0" w:color="D9D9D9"/>
            </w:tcBorders>
            <w:shd w:val="clear" w:color="auto" w:fill="D9D9D9"/>
            <w:vAlign w:val="bottom"/>
          </w:tcPr>
          <w:p w14:paraId="0340D817" w14:textId="77777777" w:rsidR="00981379" w:rsidRPr="006F4212" w:rsidRDefault="00981379" w:rsidP="00981379">
            <w:pPr>
              <w:spacing w:after="0" w:line="0" w:lineRule="atLeast"/>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Internal safety reporting and investigations</w:t>
            </w:r>
          </w:p>
        </w:tc>
        <w:tc>
          <w:tcPr>
            <w:tcW w:w="120" w:type="dxa"/>
            <w:gridSpan w:val="2"/>
            <w:tcBorders>
              <w:bottom w:val="single" w:sz="8" w:space="0" w:color="D9D9D9"/>
            </w:tcBorders>
            <w:shd w:val="clear" w:color="auto" w:fill="D9D9D9"/>
            <w:vAlign w:val="bottom"/>
          </w:tcPr>
          <w:p w14:paraId="69AE8DCB" w14:textId="77777777" w:rsidR="00981379" w:rsidRPr="006F4212" w:rsidRDefault="00981379" w:rsidP="00981379">
            <w:pPr>
              <w:spacing w:after="0" w:line="0" w:lineRule="atLeast"/>
              <w:rPr>
                <w:rFonts w:ascii="Times New Roman" w:eastAsia="Times New Roman" w:hAnsi="Times New Roman" w:cs="Times New Roman"/>
                <w:noProof w:val="0"/>
                <w:sz w:val="24"/>
                <w:szCs w:val="20"/>
                <w:lang w:val="en-US"/>
              </w:rPr>
            </w:pPr>
          </w:p>
        </w:tc>
      </w:tr>
      <w:tr w:rsidR="00981379" w:rsidRPr="007A39A7" w14:paraId="3ABD9F57" w14:textId="77777777" w:rsidTr="00611A86">
        <w:trPr>
          <w:gridBefore w:val="1"/>
          <w:gridAfter w:val="1"/>
          <w:wBefore w:w="20" w:type="dxa"/>
          <w:wAfter w:w="20" w:type="dxa"/>
          <w:trHeight w:val="43"/>
        </w:trPr>
        <w:tc>
          <w:tcPr>
            <w:tcW w:w="995" w:type="dxa"/>
            <w:vAlign w:val="bottom"/>
          </w:tcPr>
          <w:p w14:paraId="76834C83"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261B25AB"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7A80D022"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6F4212" w14:paraId="5C1B22F9" w14:textId="77777777" w:rsidTr="00611A86">
        <w:trPr>
          <w:gridBefore w:val="1"/>
          <w:gridAfter w:val="1"/>
          <w:wBefore w:w="20" w:type="dxa"/>
          <w:wAfter w:w="20" w:type="dxa"/>
          <w:trHeight w:val="275"/>
        </w:trPr>
        <w:tc>
          <w:tcPr>
            <w:tcW w:w="995" w:type="dxa"/>
            <w:tcBorders>
              <w:bottom w:val="single" w:sz="8" w:space="0" w:color="D9D9D9"/>
            </w:tcBorders>
            <w:shd w:val="clear" w:color="auto" w:fill="D9D9D9"/>
            <w:vAlign w:val="bottom"/>
          </w:tcPr>
          <w:p w14:paraId="1796912B"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2.3</w:t>
            </w:r>
          </w:p>
        </w:tc>
        <w:tc>
          <w:tcPr>
            <w:tcW w:w="685" w:type="dxa"/>
            <w:tcBorders>
              <w:bottom w:val="single" w:sz="8" w:space="0" w:color="D9D9D9"/>
            </w:tcBorders>
            <w:shd w:val="clear" w:color="auto" w:fill="D9D9D9"/>
            <w:vAlign w:val="bottom"/>
          </w:tcPr>
          <w:p w14:paraId="064BD9D1" w14:textId="77777777" w:rsidR="00981379" w:rsidRPr="006F4212" w:rsidRDefault="00981379" w:rsidP="00981379">
            <w:pPr>
              <w:spacing w:after="0" w:line="0" w:lineRule="atLeast"/>
              <w:rPr>
                <w:rFonts w:ascii="Times New Roman" w:eastAsia="Times New Roman" w:hAnsi="Times New Roman" w:cs="Times New Roman"/>
                <w:noProof w:val="0"/>
                <w:sz w:val="23"/>
                <w:szCs w:val="20"/>
              </w:rPr>
            </w:pPr>
          </w:p>
        </w:tc>
        <w:tc>
          <w:tcPr>
            <w:tcW w:w="7260" w:type="dxa"/>
            <w:gridSpan w:val="2"/>
            <w:tcBorders>
              <w:bottom w:val="single" w:sz="8" w:space="0" w:color="D9D9D9"/>
            </w:tcBorders>
            <w:shd w:val="clear" w:color="auto" w:fill="D9D9D9"/>
            <w:vAlign w:val="bottom"/>
          </w:tcPr>
          <w:p w14:paraId="26EFED6F" w14:textId="77777777" w:rsidR="00981379" w:rsidRPr="006F4212" w:rsidRDefault="00981379" w:rsidP="00981379">
            <w:pPr>
              <w:spacing w:after="0" w:line="0" w:lineRule="atLeast"/>
              <w:rPr>
                <w:rFonts w:ascii="Times New Roman" w:hAnsi="Times New Roman" w:cs="Times New Roman"/>
                <w:noProof w:val="0"/>
                <w:sz w:val="20"/>
                <w:szCs w:val="20"/>
              </w:rPr>
            </w:pPr>
            <w:r w:rsidRPr="006F4212">
              <w:rPr>
                <w:rFonts w:ascii="Times New Roman" w:hAnsi="Times New Roman" w:cs="Times New Roman"/>
                <w:noProof w:val="0"/>
                <w:sz w:val="20"/>
                <w:szCs w:val="20"/>
              </w:rPr>
              <w:t>Safety action planning</w:t>
            </w:r>
          </w:p>
        </w:tc>
        <w:tc>
          <w:tcPr>
            <w:tcW w:w="120" w:type="dxa"/>
            <w:gridSpan w:val="2"/>
            <w:tcBorders>
              <w:bottom w:val="single" w:sz="8" w:space="0" w:color="D9D9D9"/>
            </w:tcBorders>
            <w:shd w:val="clear" w:color="auto" w:fill="D9D9D9"/>
            <w:vAlign w:val="bottom"/>
          </w:tcPr>
          <w:p w14:paraId="5D74923D" w14:textId="77777777" w:rsidR="00981379" w:rsidRPr="006F4212" w:rsidRDefault="00981379" w:rsidP="00981379">
            <w:pPr>
              <w:spacing w:after="0" w:line="0" w:lineRule="atLeast"/>
              <w:rPr>
                <w:rFonts w:ascii="Times New Roman" w:eastAsia="Times New Roman" w:hAnsi="Times New Roman" w:cs="Times New Roman"/>
                <w:noProof w:val="0"/>
                <w:sz w:val="23"/>
                <w:szCs w:val="20"/>
              </w:rPr>
            </w:pPr>
          </w:p>
        </w:tc>
      </w:tr>
      <w:tr w:rsidR="00981379" w:rsidRPr="006F4212" w14:paraId="04CCB38A" w14:textId="77777777" w:rsidTr="00611A86">
        <w:trPr>
          <w:gridBefore w:val="1"/>
          <w:gridAfter w:val="1"/>
          <w:wBefore w:w="20" w:type="dxa"/>
          <w:wAfter w:w="20" w:type="dxa"/>
          <w:trHeight w:val="43"/>
        </w:trPr>
        <w:tc>
          <w:tcPr>
            <w:tcW w:w="995" w:type="dxa"/>
            <w:vAlign w:val="bottom"/>
          </w:tcPr>
          <w:p w14:paraId="18198B1E"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26FABD84"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7C452C98"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6F4212" w14:paraId="7FC99F30" w14:textId="77777777" w:rsidTr="00611A86">
        <w:trPr>
          <w:gridBefore w:val="1"/>
          <w:gridAfter w:val="1"/>
          <w:wBefore w:w="20" w:type="dxa"/>
          <w:wAfter w:w="20" w:type="dxa"/>
          <w:trHeight w:val="275"/>
        </w:trPr>
        <w:tc>
          <w:tcPr>
            <w:tcW w:w="995" w:type="dxa"/>
            <w:tcBorders>
              <w:bottom w:val="single" w:sz="8" w:space="0" w:color="D9D9D9"/>
            </w:tcBorders>
            <w:shd w:val="clear" w:color="auto" w:fill="D9D9D9"/>
            <w:vAlign w:val="bottom"/>
          </w:tcPr>
          <w:p w14:paraId="3C107366"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2.4</w:t>
            </w:r>
          </w:p>
        </w:tc>
        <w:tc>
          <w:tcPr>
            <w:tcW w:w="685" w:type="dxa"/>
            <w:tcBorders>
              <w:bottom w:val="single" w:sz="8" w:space="0" w:color="D9D9D9"/>
            </w:tcBorders>
            <w:shd w:val="clear" w:color="auto" w:fill="D9D9D9"/>
            <w:vAlign w:val="bottom"/>
          </w:tcPr>
          <w:p w14:paraId="5E27E7B8" w14:textId="77777777" w:rsidR="00981379" w:rsidRPr="006F4212" w:rsidRDefault="00981379" w:rsidP="00981379">
            <w:pPr>
              <w:spacing w:after="0" w:line="0" w:lineRule="atLeast"/>
              <w:rPr>
                <w:rFonts w:ascii="Times New Roman" w:eastAsia="Times New Roman" w:hAnsi="Times New Roman" w:cs="Times New Roman"/>
                <w:noProof w:val="0"/>
                <w:sz w:val="23"/>
                <w:szCs w:val="20"/>
              </w:rPr>
            </w:pPr>
          </w:p>
        </w:tc>
        <w:tc>
          <w:tcPr>
            <w:tcW w:w="7260" w:type="dxa"/>
            <w:gridSpan w:val="2"/>
            <w:tcBorders>
              <w:bottom w:val="single" w:sz="8" w:space="0" w:color="D9D9D9"/>
            </w:tcBorders>
            <w:shd w:val="clear" w:color="auto" w:fill="D9D9D9"/>
            <w:vAlign w:val="bottom"/>
          </w:tcPr>
          <w:p w14:paraId="3BF16B9D" w14:textId="77777777" w:rsidR="00981379" w:rsidRPr="006F4212" w:rsidRDefault="00981379" w:rsidP="00981379">
            <w:pPr>
              <w:spacing w:after="0" w:line="0" w:lineRule="atLeast"/>
              <w:rPr>
                <w:rFonts w:ascii="Times New Roman" w:hAnsi="Times New Roman" w:cs="Times New Roman"/>
                <w:noProof w:val="0"/>
                <w:sz w:val="20"/>
                <w:szCs w:val="20"/>
              </w:rPr>
            </w:pPr>
            <w:r w:rsidRPr="006F4212">
              <w:rPr>
                <w:rFonts w:ascii="Times New Roman" w:hAnsi="Times New Roman" w:cs="Times New Roman"/>
                <w:noProof w:val="0"/>
                <w:sz w:val="20"/>
                <w:szCs w:val="20"/>
              </w:rPr>
              <w:t>Safety performance monitoring</w:t>
            </w:r>
          </w:p>
        </w:tc>
        <w:tc>
          <w:tcPr>
            <w:tcW w:w="120" w:type="dxa"/>
            <w:gridSpan w:val="2"/>
            <w:tcBorders>
              <w:bottom w:val="single" w:sz="8" w:space="0" w:color="D9D9D9"/>
            </w:tcBorders>
            <w:shd w:val="clear" w:color="auto" w:fill="D9D9D9"/>
            <w:vAlign w:val="bottom"/>
          </w:tcPr>
          <w:p w14:paraId="37BA43D9" w14:textId="77777777" w:rsidR="00981379" w:rsidRPr="006F4212" w:rsidRDefault="00981379" w:rsidP="00981379">
            <w:pPr>
              <w:spacing w:after="0" w:line="0" w:lineRule="atLeast"/>
              <w:rPr>
                <w:rFonts w:ascii="Times New Roman" w:eastAsia="Times New Roman" w:hAnsi="Times New Roman" w:cs="Times New Roman"/>
                <w:noProof w:val="0"/>
                <w:sz w:val="23"/>
                <w:szCs w:val="20"/>
              </w:rPr>
            </w:pPr>
          </w:p>
        </w:tc>
      </w:tr>
      <w:tr w:rsidR="00981379" w:rsidRPr="006F4212" w14:paraId="1074179B" w14:textId="77777777" w:rsidTr="00611A86">
        <w:trPr>
          <w:gridBefore w:val="1"/>
          <w:gridAfter w:val="1"/>
          <w:wBefore w:w="20" w:type="dxa"/>
          <w:wAfter w:w="20" w:type="dxa"/>
          <w:trHeight w:val="43"/>
        </w:trPr>
        <w:tc>
          <w:tcPr>
            <w:tcW w:w="995" w:type="dxa"/>
            <w:vAlign w:val="bottom"/>
          </w:tcPr>
          <w:p w14:paraId="74ECFFF3"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432415DF"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260" w:type="dxa"/>
            <w:gridSpan w:val="2"/>
            <w:vAlign w:val="bottom"/>
          </w:tcPr>
          <w:p w14:paraId="5A67EAF2"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120" w:type="dxa"/>
            <w:gridSpan w:val="2"/>
            <w:vAlign w:val="bottom"/>
          </w:tcPr>
          <w:p w14:paraId="5FAD2512"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6F4212" w14:paraId="1B8E3D10" w14:textId="77777777" w:rsidTr="00611A86">
        <w:trPr>
          <w:gridBefore w:val="1"/>
          <w:gridAfter w:val="1"/>
          <w:wBefore w:w="20" w:type="dxa"/>
          <w:wAfter w:w="20" w:type="dxa"/>
          <w:trHeight w:val="247"/>
        </w:trPr>
        <w:tc>
          <w:tcPr>
            <w:tcW w:w="995" w:type="dxa"/>
            <w:shd w:val="clear" w:color="auto" w:fill="D9D9D9"/>
            <w:vAlign w:val="bottom"/>
          </w:tcPr>
          <w:p w14:paraId="50BA56A5"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2.5</w:t>
            </w:r>
          </w:p>
        </w:tc>
        <w:tc>
          <w:tcPr>
            <w:tcW w:w="685" w:type="dxa"/>
            <w:shd w:val="clear" w:color="auto" w:fill="D9D9D9"/>
            <w:vAlign w:val="bottom"/>
          </w:tcPr>
          <w:p w14:paraId="179AE0C5" w14:textId="77777777" w:rsidR="00981379" w:rsidRPr="006F4212" w:rsidRDefault="00981379" w:rsidP="00981379">
            <w:pPr>
              <w:spacing w:after="0" w:line="0" w:lineRule="atLeast"/>
              <w:rPr>
                <w:rFonts w:ascii="Times New Roman" w:eastAsia="Times New Roman" w:hAnsi="Times New Roman" w:cs="Times New Roman"/>
                <w:noProof w:val="0"/>
                <w:sz w:val="21"/>
                <w:szCs w:val="20"/>
              </w:rPr>
            </w:pPr>
          </w:p>
        </w:tc>
        <w:tc>
          <w:tcPr>
            <w:tcW w:w="7260" w:type="dxa"/>
            <w:gridSpan w:val="2"/>
            <w:shd w:val="clear" w:color="auto" w:fill="D9D9D9"/>
            <w:vAlign w:val="bottom"/>
          </w:tcPr>
          <w:p w14:paraId="2BAD9D77" w14:textId="77777777" w:rsidR="00981379" w:rsidRPr="006F4212" w:rsidRDefault="00981379" w:rsidP="00981379">
            <w:pPr>
              <w:spacing w:after="0" w:line="0" w:lineRule="atLeast"/>
              <w:rPr>
                <w:rFonts w:ascii="Times New Roman" w:hAnsi="Times New Roman" w:cs="Times New Roman"/>
                <w:noProof w:val="0"/>
                <w:sz w:val="20"/>
                <w:szCs w:val="20"/>
              </w:rPr>
            </w:pPr>
            <w:r w:rsidRPr="006F4212">
              <w:rPr>
                <w:rFonts w:ascii="Times New Roman" w:hAnsi="Times New Roman" w:cs="Times New Roman"/>
                <w:noProof w:val="0"/>
                <w:sz w:val="20"/>
                <w:szCs w:val="20"/>
              </w:rPr>
              <w:t>Change management</w:t>
            </w:r>
          </w:p>
        </w:tc>
        <w:tc>
          <w:tcPr>
            <w:tcW w:w="120" w:type="dxa"/>
            <w:gridSpan w:val="2"/>
            <w:shd w:val="clear" w:color="auto" w:fill="D9D9D9"/>
            <w:vAlign w:val="bottom"/>
          </w:tcPr>
          <w:p w14:paraId="3E7EA50A" w14:textId="77777777" w:rsidR="00981379" w:rsidRPr="006F4212" w:rsidRDefault="00981379" w:rsidP="00981379">
            <w:pPr>
              <w:spacing w:after="0" w:line="0" w:lineRule="atLeast"/>
              <w:rPr>
                <w:rFonts w:ascii="Times New Roman" w:eastAsia="Times New Roman" w:hAnsi="Times New Roman" w:cs="Times New Roman"/>
                <w:noProof w:val="0"/>
                <w:sz w:val="21"/>
                <w:szCs w:val="20"/>
              </w:rPr>
            </w:pPr>
          </w:p>
        </w:tc>
      </w:tr>
      <w:tr w:rsidR="00981379" w:rsidRPr="006F4212" w14:paraId="1684FAC6" w14:textId="77777777" w:rsidTr="00611A86">
        <w:trPr>
          <w:gridBefore w:val="1"/>
          <w:gridAfter w:val="1"/>
          <w:wBefore w:w="20" w:type="dxa"/>
          <w:wAfter w:w="20" w:type="dxa"/>
          <w:trHeight w:val="103"/>
        </w:trPr>
        <w:tc>
          <w:tcPr>
            <w:tcW w:w="995" w:type="dxa"/>
            <w:shd w:val="clear" w:color="auto" w:fill="D9D9D9"/>
            <w:vAlign w:val="bottom"/>
          </w:tcPr>
          <w:p w14:paraId="3AC94CC7" w14:textId="77777777" w:rsidR="00981379" w:rsidRPr="006F4212" w:rsidRDefault="00981379" w:rsidP="00981379">
            <w:pPr>
              <w:spacing w:after="0" w:line="0" w:lineRule="atLeast"/>
              <w:rPr>
                <w:rFonts w:ascii="Times New Roman" w:eastAsia="Times New Roman" w:hAnsi="Times New Roman" w:cs="Times New Roman"/>
                <w:noProof w:val="0"/>
                <w:sz w:val="8"/>
                <w:szCs w:val="20"/>
              </w:rPr>
            </w:pPr>
          </w:p>
        </w:tc>
        <w:tc>
          <w:tcPr>
            <w:tcW w:w="685" w:type="dxa"/>
            <w:shd w:val="clear" w:color="auto" w:fill="D9D9D9"/>
            <w:vAlign w:val="bottom"/>
          </w:tcPr>
          <w:p w14:paraId="57935073" w14:textId="77777777" w:rsidR="00981379" w:rsidRPr="006F4212" w:rsidRDefault="00981379" w:rsidP="00981379">
            <w:pPr>
              <w:spacing w:after="0" w:line="0" w:lineRule="atLeast"/>
              <w:rPr>
                <w:rFonts w:ascii="Times New Roman" w:eastAsia="Times New Roman" w:hAnsi="Times New Roman" w:cs="Times New Roman"/>
                <w:noProof w:val="0"/>
                <w:sz w:val="8"/>
                <w:szCs w:val="20"/>
              </w:rPr>
            </w:pPr>
          </w:p>
        </w:tc>
        <w:tc>
          <w:tcPr>
            <w:tcW w:w="7260" w:type="dxa"/>
            <w:gridSpan w:val="2"/>
            <w:shd w:val="clear" w:color="auto" w:fill="D9D9D9"/>
            <w:vAlign w:val="bottom"/>
          </w:tcPr>
          <w:p w14:paraId="498223AB" w14:textId="77777777" w:rsidR="00981379" w:rsidRPr="006F4212" w:rsidRDefault="00981379" w:rsidP="00981379">
            <w:pPr>
              <w:spacing w:after="0" w:line="0" w:lineRule="atLeast"/>
              <w:rPr>
                <w:rFonts w:ascii="Times New Roman" w:eastAsia="Times New Roman" w:hAnsi="Times New Roman" w:cs="Times New Roman"/>
                <w:noProof w:val="0"/>
                <w:sz w:val="8"/>
                <w:szCs w:val="20"/>
              </w:rPr>
            </w:pPr>
          </w:p>
        </w:tc>
        <w:tc>
          <w:tcPr>
            <w:tcW w:w="120" w:type="dxa"/>
            <w:gridSpan w:val="2"/>
            <w:shd w:val="clear" w:color="auto" w:fill="D9D9D9"/>
            <w:vAlign w:val="bottom"/>
          </w:tcPr>
          <w:p w14:paraId="209F336F" w14:textId="77777777" w:rsidR="00981379" w:rsidRPr="006F4212" w:rsidRDefault="00981379" w:rsidP="00981379">
            <w:pPr>
              <w:spacing w:after="0" w:line="0" w:lineRule="atLeast"/>
              <w:rPr>
                <w:rFonts w:ascii="Times New Roman" w:eastAsia="Times New Roman" w:hAnsi="Times New Roman" w:cs="Times New Roman"/>
                <w:noProof w:val="0"/>
                <w:sz w:val="8"/>
                <w:szCs w:val="20"/>
              </w:rPr>
            </w:pPr>
          </w:p>
        </w:tc>
      </w:tr>
      <w:tr w:rsidR="00981379" w:rsidRPr="006F4212" w14:paraId="0B1390AA" w14:textId="77777777" w:rsidTr="00611A86">
        <w:trPr>
          <w:gridBefore w:val="1"/>
          <w:gridAfter w:val="1"/>
          <w:wBefore w:w="20" w:type="dxa"/>
          <w:wAfter w:w="20" w:type="dxa"/>
          <w:trHeight w:val="43"/>
        </w:trPr>
        <w:tc>
          <w:tcPr>
            <w:tcW w:w="995" w:type="dxa"/>
            <w:vAlign w:val="bottom"/>
          </w:tcPr>
          <w:p w14:paraId="0695426B"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2721B719"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537A04B6"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6F4212" w14:paraId="53165AF0" w14:textId="77777777" w:rsidTr="00611A86">
        <w:trPr>
          <w:gridBefore w:val="1"/>
          <w:gridAfter w:val="1"/>
          <w:wBefore w:w="20" w:type="dxa"/>
          <w:wAfter w:w="20" w:type="dxa"/>
          <w:trHeight w:val="275"/>
        </w:trPr>
        <w:tc>
          <w:tcPr>
            <w:tcW w:w="995" w:type="dxa"/>
            <w:tcBorders>
              <w:bottom w:val="single" w:sz="8" w:space="0" w:color="D9D9D9"/>
            </w:tcBorders>
            <w:shd w:val="clear" w:color="auto" w:fill="D9D9D9"/>
            <w:vAlign w:val="bottom"/>
          </w:tcPr>
          <w:p w14:paraId="08A1755F"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2.6</w:t>
            </w:r>
          </w:p>
        </w:tc>
        <w:tc>
          <w:tcPr>
            <w:tcW w:w="685" w:type="dxa"/>
            <w:tcBorders>
              <w:bottom w:val="single" w:sz="8" w:space="0" w:color="D9D9D9"/>
            </w:tcBorders>
            <w:shd w:val="clear" w:color="auto" w:fill="D9D9D9"/>
            <w:vAlign w:val="bottom"/>
          </w:tcPr>
          <w:p w14:paraId="3520660D" w14:textId="77777777" w:rsidR="00981379" w:rsidRPr="006F4212" w:rsidRDefault="00981379" w:rsidP="00981379">
            <w:pPr>
              <w:spacing w:after="0" w:line="0" w:lineRule="atLeast"/>
              <w:rPr>
                <w:rFonts w:ascii="Times New Roman" w:eastAsia="Times New Roman" w:hAnsi="Times New Roman" w:cs="Times New Roman"/>
                <w:noProof w:val="0"/>
                <w:sz w:val="23"/>
                <w:szCs w:val="20"/>
              </w:rPr>
            </w:pPr>
          </w:p>
        </w:tc>
        <w:tc>
          <w:tcPr>
            <w:tcW w:w="7260" w:type="dxa"/>
            <w:gridSpan w:val="2"/>
            <w:tcBorders>
              <w:bottom w:val="single" w:sz="8" w:space="0" w:color="D9D9D9"/>
            </w:tcBorders>
            <w:shd w:val="clear" w:color="auto" w:fill="D9D9D9"/>
            <w:vAlign w:val="bottom"/>
          </w:tcPr>
          <w:p w14:paraId="36F7BE77" w14:textId="77777777" w:rsidR="00981379" w:rsidRPr="006F4212" w:rsidRDefault="00981379" w:rsidP="00981379">
            <w:pPr>
              <w:spacing w:after="0" w:line="0" w:lineRule="atLeast"/>
              <w:rPr>
                <w:rFonts w:ascii="Times New Roman" w:hAnsi="Times New Roman" w:cs="Times New Roman"/>
                <w:noProof w:val="0"/>
                <w:sz w:val="20"/>
                <w:szCs w:val="20"/>
              </w:rPr>
            </w:pPr>
            <w:r w:rsidRPr="006F4212">
              <w:rPr>
                <w:rFonts w:ascii="Times New Roman" w:hAnsi="Times New Roman" w:cs="Times New Roman"/>
                <w:noProof w:val="0"/>
                <w:sz w:val="20"/>
                <w:szCs w:val="20"/>
              </w:rPr>
              <w:t>Safety training and promotion</w:t>
            </w:r>
          </w:p>
        </w:tc>
        <w:tc>
          <w:tcPr>
            <w:tcW w:w="120" w:type="dxa"/>
            <w:gridSpan w:val="2"/>
            <w:tcBorders>
              <w:bottom w:val="single" w:sz="8" w:space="0" w:color="D9D9D9"/>
            </w:tcBorders>
            <w:shd w:val="clear" w:color="auto" w:fill="D9D9D9"/>
            <w:vAlign w:val="bottom"/>
          </w:tcPr>
          <w:p w14:paraId="5952A87B" w14:textId="77777777" w:rsidR="00981379" w:rsidRPr="006F4212" w:rsidRDefault="00981379" w:rsidP="00981379">
            <w:pPr>
              <w:spacing w:after="0" w:line="0" w:lineRule="atLeast"/>
              <w:rPr>
                <w:rFonts w:ascii="Times New Roman" w:eastAsia="Times New Roman" w:hAnsi="Times New Roman" w:cs="Times New Roman"/>
                <w:noProof w:val="0"/>
                <w:sz w:val="23"/>
                <w:szCs w:val="20"/>
              </w:rPr>
            </w:pPr>
          </w:p>
        </w:tc>
      </w:tr>
      <w:tr w:rsidR="00981379" w:rsidRPr="006F4212" w14:paraId="3CC13D0E" w14:textId="77777777" w:rsidTr="00611A86">
        <w:trPr>
          <w:gridBefore w:val="1"/>
          <w:gridAfter w:val="1"/>
          <w:wBefore w:w="20" w:type="dxa"/>
          <w:wAfter w:w="20" w:type="dxa"/>
          <w:trHeight w:val="43"/>
        </w:trPr>
        <w:tc>
          <w:tcPr>
            <w:tcW w:w="995" w:type="dxa"/>
            <w:vAlign w:val="bottom"/>
          </w:tcPr>
          <w:p w14:paraId="1BAB8461"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1E0232E4"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260" w:type="dxa"/>
            <w:gridSpan w:val="2"/>
            <w:vAlign w:val="bottom"/>
          </w:tcPr>
          <w:p w14:paraId="55670A67"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120" w:type="dxa"/>
            <w:gridSpan w:val="2"/>
            <w:vAlign w:val="bottom"/>
          </w:tcPr>
          <w:p w14:paraId="6D06E662"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7A39A7" w14:paraId="084BAF06" w14:textId="77777777" w:rsidTr="00611A86">
        <w:trPr>
          <w:gridBefore w:val="1"/>
          <w:gridAfter w:val="1"/>
          <w:wBefore w:w="20" w:type="dxa"/>
          <w:wAfter w:w="20" w:type="dxa"/>
          <w:trHeight w:val="240"/>
        </w:trPr>
        <w:tc>
          <w:tcPr>
            <w:tcW w:w="995" w:type="dxa"/>
            <w:shd w:val="clear" w:color="auto" w:fill="D9D9D9"/>
            <w:vAlign w:val="bottom"/>
          </w:tcPr>
          <w:p w14:paraId="5C501AE0"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2.7</w:t>
            </w:r>
          </w:p>
        </w:tc>
        <w:tc>
          <w:tcPr>
            <w:tcW w:w="685" w:type="dxa"/>
            <w:shd w:val="clear" w:color="auto" w:fill="D9D9D9"/>
            <w:vAlign w:val="bottom"/>
          </w:tcPr>
          <w:p w14:paraId="0823E695"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vMerge w:val="restart"/>
            <w:shd w:val="clear" w:color="auto" w:fill="D9D9D9"/>
            <w:vAlign w:val="bottom"/>
          </w:tcPr>
          <w:p w14:paraId="6451A87C" w14:textId="77777777" w:rsidR="00981379" w:rsidRPr="006F4212" w:rsidRDefault="00981379" w:rsidP="00981379">
            <w:pPr>
              <w:spacing w:after="0" w:line="0" w:lineRule="atLeast"/>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Immediate safety action and coordination with operator’s Emergency Response Plan</w:t>
            </w:r>
          </w:p>
        </w:tc>
        <w:tc>
          <w:tcPr>
            <w:tcW w:w="120" w:type="dxa"/>
            <w:gridSpan w:val="2"/>
            <w:shd w:val="clear" w:color="auto" w:fill="D9D9D9"/>
            <w:vAlign w:val="bottom"/>
          </w:tcPr>
          <w:p w14:paraId="2BB98C64"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45BA80D1" w14:textId="77777777" w:rsidTr="00611A86">
        <w:trPr>
          <w:gridBefore w:val="1"/>
          <w:gridAfter w:val="1"/>
          <w:wBefore w:w="20" w:type="dxa"/>
          <w:wAfter w:w="20" w:type="dxa"/>
          <w:trHeight w:val="86"/>
        </w:trPr>
        <w:tc>
          <w:tcPr>
            <w:tcW w:w="995" w:type="dxa"/>
            <w:shd w:val="clear" w:color="auto" w:fill="D9D9D9"/>
            <w:vAlign w:val="bottom"/>
          </w:tcPr>
          <w:p w14:paraId="5A8632B9" w14:textId="77777777" w:rsidR="00981379" w:rsidRPr="006F4212" w:rsidRDefault="00981379" w:rsidP="00981379">
            <w:pPr>
              <w:spacing w:after="0" w:line="0" w:lineRule="atLeast"/>
              <w:rPr>
                <w:rFonts w:ascii="Times New Roman" w:eastAsia="Times New Roman" w:hAnsi="Times New Roman" w:cs="Times New Roman"/>
                <w:noProof w:val="0"/>
                <w:sz w:val="7"/>
                <w:szCs w:val="20"/>
                <w:lang w:val="en-US"/>
              </w:rPr>
            </w:pPr>
          </w:p>
        </w:tc>
        <w:tc>
          <w:tcPr>
            <w:tcW w:w="685" w:type="dxa"/>
            <w:shd w:val="clear" w:color="auto" w:fill="D9D9D9"/>
            <w:vAlign w:val="bottom"/>
          </w:tcPr>
          <w:p w14:paraId="6954D03A" w14:textId="77777777" w:rsidR="00981379" w:rsidRPr="006F4212" w:rsidRDefault="00981379" w:rsidP="00981379">
            <w:pPr>
              <w:spacing w:after="0" w:line="0" w:lineRule="atLeast"/>
              <w:rPr>
                <w:rFonts w:ascii="Times New Roman" w:eastAsia="Times New Roman" w:hAnsi="Times New Roman" w:cs="Times New Roman"/>
                <w:noProof w:val="0"/>
                <w:sz w:val="7"/>
                <w:szCs w:val="20"/>
                <w:lang w:val="en-US"/>
              </w:rPr>
            </w:pPr>
          </w:p>
        </w:tc>
        <w:tc>
          <w:tcPr>
            <w:tcW w:w="7260" w:type="dxa"/>
            <w:gridSpan w:val="2"/>
            <w:vMerge/>
            <w:shd w:val="clear" w:color="auto" w:fill="D9D9D9"/>
            <w:vAlign w:val="bottom"/>
          </w:tcPr>
          <w:p w14:paraId="75C525EC" w14:textId="77777777" w:rsidR="00981379" w:rsidRPr="006F4212" w:rsidRDefault="00981379" w:rsidP="00981379">
            <w:pPr>
              <w:spacing w:after="0" w:line="0" w:lineRule="atLeast"/>
              <w:rPr>
                <w:rFonts w:ascii="Times New Roman" w:eastAsia="Times New Roman" w:hAnsi="Times New Roman" w:cs="Times New Roman"/>
                <w:noProof w:val="0"/>
                <w:sz w:val="7"/>
                <w:szCs w:val="20"/>
                <w:lang w:val="en-US"/>
              </w:rPr>
            </w:pPr>
          </w:p>
        </w:tc>
        <w:tc>
          <w:tcPr>
            <w:tcW w:w="120" w:type="dxa"/>
            <w:gridSpan w:val="2"/>
            <w:shd w:val="clear" w:color="auto" w:fill="D9D9D9"/>
            <w:vAlign w:val="bottom"/>
          </w:tcPr>
          <w:p w14:paraId="274CBB4F" w14:textId="77777777" w:rsidR="00981379" w:rsidRPr="006F4212" w:rsidRDefault="00981379" w:rsidP="00981379">
            <w:pPr>
              <w:spacing w:after="0" w:line="0" w:lineRule="atLeast"/>
              <w:rPr>
                <w:rFonts w:ascii="Times New Roman" w:eastAsia="Times New Roman" w:hAnsi="Times New Roman" w:cs="Times New Roman"/>
                <w:noProof w:val="0"/>
                <w:sz w:val="7"/>
                <w:szCs w:val="20"/>
                <w:lang w:val="en-US"/>
              </w:rPr>
            </w:pPr>
          </w:p>
        </w:tc>
      </w:tr>
      <w:tr w:rsidR="00981379" w:rsidRPr="006F4212" w14:paraId="7E5597DC" w14:textId="77777777" w:rsidTr="00611A86">
        <w:trPr>
          <w:gridBefore w:val="1"/>
          <w:gridAfter w:val="1"/>
          <w:wBefore w:w="20" w:type="dxa"/>
          <w:wAfter w:w="20" w:type="dxa"/>
          <w:trHeight w:val="245"/>
        </w:trPr>
        <w:tc>
          <w:tcPr>
            <w:tcW w:w="995" w:type="dxa"/>
            <w:shd w:val="clear" w:color="auto" w:fill="D9D9D9"/>
            <w:vAlign w:val="bottom"/>
          </w:tcPr>
          <w:p w14:paraId="1EECB7D5" w14:textId="77777777" w:rsidR="00981379" w:rsidRPr="006F4212" w:rsidRDefault="00981379" w:rsidP="00981379">
            <w:pPr>
              <w:spacing w:after="0" w:line="0" w:lineRule="atLeast"/>
              <w:rPr>
                <w:rFonts w:ascii="Times New Roman" w:eastAsia="Times New Roman" w:hAnsi="Times New Roman" w:cs="Times New Roman"/>
                <w:noProof w:val="0"/>
                <w:sz w:val="21"/>
                <w:szCs w:val="20"/>
                <w:lang w:val="en-US"/>
              </w:rPr>
            </w:pPr>
          </w:p>
        </w:tc>
        <w:tc>
          <w:tcPr>
            <w:tcW w:w="685" w:type="dxa"/>
            <w:shd w:val="clear" w:color="auto" w:fill="D9D9D9"/>
            <w:vAlign w:val="bottom"/>
          </w:tcPr>
          <w:p w14:paraId="7A551B0D" w14:textId="77777777" w:rsidR="00981379" w:rsidRPr="006F4212" w:rsidRDefault="00981379" w:rsidP="00981379">
            <w:pPr>
              <w:spacing w:after="0" w:line="0" w:lineRule="atLeast"/>
              <w:rPr>
                <w:rFonts w:ascii="Times New Roman" w:eastAsia="Times New Roman" w:hAnsi="Times New Roman" w:cs="Times New Roman"/>
                <w:noProof w:val="0"/>
                <w:sz w:val="21"/>
                <w:szCs w:val="20"/>
                <w:lang w:val="en-US"/>
              </w:rPr>
            </w:pPr>
          </w:p>
        </w:tc>
        <w:tc>
          <w:tcPr>
            <w:tcW w:w="7260" w:type="dxa"/>
            <w:gridSpan w:val="2"/>
            <w:shd w:val="clear" w:color="auto" w:fill="D9D9D9"/>
            <w:vAlign w:val="bottom"/>
          </w:tcPr>
          <w:p w14:paraId="2DFBB62A" w14:textId="77777777" w:rsidR="00981379" w:rsidRPr="006F4212" w:rsidRDefault="00981379" w:rsidP="00981379">
            <w:pPr>
              <w:spacing w:after="0" w:line="0" w:lineRule="atLeast"/>
              <w:rPr>
                <w:rFonts w:ascii="Times New Roman" w:hAnsi="Times New Roman" w:cs="Times New Roman"/>
                <w:noProof w:val="0"/>
                <w:sz w:val="20"/>
                <w:szCs w:val="20"/>
              </w:rPr>
            </w:pPr>
            <w:r w:rsidRPr="006F4212">
              <w:rPr>
                <w:rFonts w:ascii="Times New Roman" w:hAnsi="Times New Roman" w:cs="Times New Roman"/>
                <w:noProof w:val="0"/>
                <w:sz w:val="20"/>
                <w:szCs w:val="20"/>
              </w:rPr>
              <w:t>(ERP)</w:t>
            </w:r>
          </w:p>
        </w:tc>
        <w:tc>
          <w:tcPr>
            <w:tcW w:w="120" w:type="dxa"/>
            <w:gridSpan w:val="2"/>
            <w:shd w:val="clear" w:color="auto" w:fill="D9D9D9"/>
            <w:vAlign w:val="bottom"/>
          </w:tcPr>
          <w:p w14:paraId="2C88273A" w14:textId="77777777" w:rsidR="00981379" w:rsidRPr="006F4212" w:rsidRDefault="00981379" w:rsidP="00981379">
            <w:pPr>
              <w:spacing w:after="0" w:line="0" w:lineRule="atLeast"/>
              <w:rPr>
                <w:rFonts w:ascii="Times New Roman" w:eastAsia="Times New Roman" w:hAnsi="Times New Roman" w:cs="Times New Roman"/>
                <w:noProof w:val="0"/>
                <w:sz w:val="21"/>
                <w:szCs w:val="20"/>
              </w:rPr>
            </w:pPr>
          </w:p>
        </w:tc>
      </w:tr>
      <w:tr w:rsidR="00981379" w:rsidRPr="006F4212" w14:paraId="2CC7FC82" w14:textId="77777777" w:rsidTr="00611A86">
        <w:trPr>
          <w:gridBefore w:val="1"/>
          <w:gridAfter w:val="1"/>
          <w:wBefore w:w="20" w:type="dxa"/>
          <w:wAfter w:w="20" w:type="dxa"/>
          <w:trHeight w:val="94"/>
        </w:trPr>
        <w:tc>
          <w:tcPr>
            <w:tcW w:w="995" w:type="dxa"/>
            <w:shd w:val="clear" w:color="auto" w:fill="D9D9D9"/>
            <w:vAlign w:val="bottom"/>
          </w:tcPr>
          <w:p w14:paraId="34AFD12D" w14:textId="77777777" w:rsidR="00981379" w:rsidRPr="006F4212" w:rsidRDefault="00981379" w:rsidP="00981379">
            <w:pPr>
              <w:spacing w:after="0" w:line="0" w:lineRule="atLeast"/>
              <w:rPr>
                <w:rFonts w:ascii="Times New Roman" w:eastAsia="Times New Roman" w:hAnsi="Times New Roman" w:cs="Times New Roman"/>
                <w:noProof w:val="0"/>
                <w:sz w:val="8"/>
                <w:szCs w:val="20"/>
              </w:rPr>
            </w:pPr>
          </w:p>
        </w:tc>
        <w:tc>
          <w:tcPr>
            <w:tcW w:w="685" w:type="dxa"/>
            <w:shd w:val="clear" w:color="auto" w:fill="D9D9D9"/>
            <w:vAlign w:val="bottom"/>
          </w:tcPr>
          <w:p w14:paraId="57F887BC" w14:textId="77777777" w:rsidR="00981379" w:rsidRPr="006F4212" w:rsidRDefault="00981379" w:rsidP="00981379">
            <w:pPr>
              <w:spacing w:after="0" w:line="0" w:lineRule="atLeast"/>
              <w:rPr>
                <w:rFonts w:ascii="Times New Roman" w:eastAsia="Times New Roman" w:hAnsi="Times New Roman" w:cs="Times New Roman"/>
                <w:noProof w:val="0"/>
                <w:sz w:val="8"/>
                <w:szCs w:val="20"/>
              </w:rPr>
            </w:pPr>
          </w:p>
        </w:tc>
        <w:tc>
          <w:tcPr>
            <w:tcW w:w="7260" w:type="dxa"/>
            <w:gridSpan w:val="2"/>
            <w:shd w:val="clear" w:color="auto" w:fill="D9D9D9"/>
            <w:vAlign w:val="bottom"/>
          </w:tcPr>
          <w:p w14:paraId="747C0FB6" w14:textId="77777777" w:rsidR="00981379" w:rsidRPr="006F4212" w:rsidRDefault="00981379" w:rsidP="00981379">
            <w:pPr>
              <w:spacing w:after="0" w:line="0" w:lineRule="atLeast"/>
              <w:rPr>
                <w:rFonts w:ascii="Times New Roman" w:eastAsia="Times New Roman" w:hAnsi="Times New Roman" w:cs="Times New Roman"/>
                <w:noProof w:val="0"/>
                <w:sz w:val="8"/>
                <w:szCs w:val="20"/>
              </w:rPr>
            </w:pPr>
          </w:p>
        </w:tc>
        <w:tc>
          <w:tcPr>
            <w:tcW w:w="120" w:type="dxa"/>
            <w:gridSpan w:val="2"/>
            <w:shd w:val="clear" w:color="auto" w:fill="D9D9D9"/>
            <w:vAlign w:val="bottom"/>
          </w:tcPr>
          <w:p w14:paraId="56739FD8" w14:textId="77777777" w:rsidR="00981379" w:rsidRPr="006F4212" w:rsidRDefault="00981379" w:rsidP="00981379">
            <w:pPr>
              <w:spacing w:after="0" w:line="0" w:lineRule="atLeast"/>
              <w:rPr>
                <w:rFonts w:ascii="Times New Roman" w:eastAsia="Times New Roman" w:hAnsi="Times New Roman" w:cs="Times New Roman"/>
                <w:noProof w:val="0"/>
                <w:sz w:val="8"/>
                <w:szCs w:val="20"/>
              </w:rPr>
            </w:pPr>
          </w:p>
        </w:tc>
      </w:tr>
      <w:tr w:rsidR="00981379" w:rsidRPr="006F4212" w14:paraId="0922B91A" w14:textId="77777777" w:rsidTr="00611A86">
        <w:trPr>
          <w:gridBefore w:val="1"/>
          <w:gridAfter w:val="1"/>
          <w:wBefore w:w="20" w:type="dxa"/>
          <w:wAfter w:w="20" w:type="dxa"/>
          <w:trHeight w:val="43"/>
        </w:trPr>
        <w:tc>
          <w:tcPr>
            <w:tcW w:w="995" w:type="dxa"/>
            <w:vAlign w:val="bottom"/>
          </w:tcPr>
          <w:p w14:paraId="0F2ED54E"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12B9CF28"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7D4CDF62"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6F4212" w14:paraId="6BFD9139" w14:textId="77777777" w:rsidTr="00611A86">
        <w:trPr>
          <w:gridBefore w:val="1"/>
          <w:gridAfter w:val="1"/>
          <w:wBefore w:w="20" w:type="dxa"/>
          <w:wAfter w:w="20" w:type="dxa"/>
          <w:trHeight w:val="275"/>
        </w:trPr>
        <w:tc>
          <w:tcPr>
            <w:tcW w:w="995" w:type="dxa"/>
            <w:tcBorders>
              <w:bottom w:val="single" w:sz="8" w:space="0" w:color="D9D9D9"/>
            </w:tcBorders>
            <w:shd w:val="clear" w:color="auto" w:fill="D9D9D9"/>
            <w:vAlign w:val="bottom"/>
          </w:tcPr>
          <w:p w14:paraId="1423CFB9"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2.8</w:t>
            </w:r>
          </w:p>
        </w:tc>
        <w:tc>
          <w:tcPr>
            <w:tcW w:w="685" w:type="dxa"/>
            <w:tcBorders>
              <w:bottom w:val="single" w:sz="8" w:space="0" w:color="D9D9D9"/>
            </w:tcBorders>
            <w:shd w:val="clear" w:color="auto" w:fill="D9D9D9"/>
            <w:vAlign w:val="bottom"/>
          </w:tcPr>
          <w:p w14:paraId="3CE4A54E" w14:textId="77777777" w:rsidR="00981379" w:rsidRPr="006F4212" w:rsidRDefault="00981379" w:rsidP="00981379">
            <w:pPr>
              <w:spacing w:after="0" w:line="0" w:lineRule="atLeast"/>
              <w:rPr>
                <w:rFonts w:ascii="Times New Roman" w:eastAsia="Times New Roman" w:hAnsi="Times New Roman" w:cs="Times New Roman"/>
                <w:noProof w:val="0"/>
                <w:sz w:val="23"/>
                <w:szCs w:val="20"/>
              </w:rPr>
            </w:pPr>
          </w:p>
        </w:tc>
        <w:tc>
          <w:tcPr>
            <w:tcW w:w="7260" w:type="dxa"/>
            <w:gridSpan w:val="2"/>
            <w:tcBorders>
              <w:bottom w:val="single" w:sz="8" w:space="0" w:color="D9D9D9"/>
            </w:tcBorders>
            <w:shd w:val="clear" w:color="auto" w:fill="D9D9D9"/>
            <w:vAlign w:val="bottom"/>
          </w:tcPr>
          <w:p w14:paraId="2AA6648C" w14:textId="77777777" w:rsidR="00981379" w:rsidRPr="006F4212" w:rsidRDefault="00981379" w:rsidP="00981379">
            <w:pPr>
              <w:spacing w:after="0" w:line="0" w:lineRule="atLeast"/>
              <w:rPr>
                <w:rFonts w:ascii="Times New Roman" w:hAnsi="Times New Roman" w:cs="Times New Roman"/>
                <w:noProof w:val="0"/>
                <w:sz w:val="20"/>
                <w:szCs w:val="20"/>
              </w:rPr>
            </w:pPr>
            <w:r w:rsidRPr="006F4212">
              <w:rPr>
                <w:rFonts w:ascii="Times New Roman" w:hAnsi="Times New Roman" w:cs="Times New Roman"/>
                <w:noProof w:val="0"/>
                <w:sz w:val="20"/>
                <w:szCs w:val="20"/>
              </w:rPr>
              <w:t>Compliance monitoring</w:t>
            </w:r>
          </w:p>
        </w:tc>
        <w:tc>
          <w:tcPr>
            <w:tcW w:w="120" w:type="dxa"/>
            <w:gridSpan w:val="2"/>
            <w:tcBorders>
              <w:bottom w:val="single" w:sz="8" w:space="0" w:color="D9D9D9"/>
            </w:tcBorders>
            <w:shd w:val="clear" w:color="auto" w:fill="D9D9D9"/>
            <w:vAlign w:val="bottom"/>
          </w:tcPr>
          <w:p w14:paraId="4C6C2613" w14:textId="77777777" w:rsidR="00981379" w:rsidRPr="006F4212" w:rsidRDefault="00981379" w:rsidP="00981379">
            <w:pPr>
              <w:spacing w:after="0" w:line="0" w:lineRule="atLeast"/>
              <w:rPr>
                <w:rFonts w:ascii="Times New Roman" w:eastAsia="Times New Roman" w:hAnsi="Times New Roman" w:cs="Times New Roman"/>
                <w:noProof w:val="0"/>
                <w:sz w:val="23"/>
                <w:szCs w:val="20"/>
              </w:rPr>
            </w:pPr>
          </w:p>
        </w:tc>
      </w:tr>
      <w:tr w:rsidR="00981379" w:rsidRPr="006F4212" w14:paraId="1E9FA4A6" w14:textId="77777777" w:rsidTr="00611A86">
        <w:trPr>
          <w:gridBefore w:val="1"/>
          <w:gridAfter w:val="1"/>
          <w:wBefore w:w="20" w:type="dxa"/>
          <w:wAfter w:w="20" w:type="dxa"/>
          <w:trHeight w:val="43"/>
        </w:trPr>
        <w:tc>
          <w:tcPr>
            <w:tcW w:w="995" w:type="dxa"/>
            <w:vAlign w:val="bottom"/>
          </w:tcPr>
          <w:p w14:paraId="79B92E3E"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502FE826"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58E9DBBC"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7A39A7" w14:paraId="3418D40B" w14:textId="77777777" w:rsidTr="00611A86">
        <w:trPr>
          <w:gridBefore w:val="1"/>
          <w:gridAfter w:val="1"/>
          <w:wBefore w:w="20" w:type="dxa"/>
          <w:wAfter w:w="20" w:type="dxa"/>
          <w:trHeight w:val="275"/>
        </w:trPr>
        <w:tc>
          <w:tcPr>
            <w:tcW w:w="995" w:type="dxa"/>
            <w:tcBorders>
              <w:bottom w:val="single" w:sz="8" w:space="0" w:color="D9D9D9"/>
            </w:tcBorders>
            <w:shd w:val="clear" w:color="auto" w:fill="D9D9D9"/>
            <w:vAlign w:val="bottom"/>
          </w:tcPr>
          <w:p w14:paraId="6D7C369D"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2.8.1</w:t>
            </w:r>
          </w:p>
        </w:tc>
        <w:tc>
          <w:tcPr>
            <w:tcW w:w="685" w:type="dxa"/>
            <w:tcBorders>
              <w:bottom w:val="single" w:sz="8" w:space="0" w:color="D9D9D9"/>
            </w:tcBorders>
            <w:shd w:val="clear" w:color="auto" w:fill="D9D9D9"/>
            <w:vAlign w:val="bottom"/>
          </w:tcPr>
          <w:p w14:paraId="51481BB9" w14:textId="77777777" w:rsidR="00981379" w:rsidRPr="006F4212" w:rsidRDefault="00981379" w:rsidP="00981379">
            <w:pPr>
              <w:spacing w:after="0" w:line="0" w:lineRule="atLeast"/>
              <w:rPr>
                <w:rFonts w:ascii="Times New Roman" w:eastAsia="Times New Roman" w:hAnsi="Times New Roman" w:cs="Times New Roman"/>
                <w:noProof w:val="0"/>
                <w:sz w:val="23"/>
                <w:szCs w:val="20"/>
              </w:rPr>
            </w:pPr>
          </w:p>
        </w:tc>
        <w:tc>
          <w:tcPr>
            <w:tcW w:w="7260" w:type="dxa"/>
            <w:gridSpan w:val="2"/>
            <w:tcBorders>
              <w:bottom w:val="single" w:sz="8" w:space="0" w:color="D9D9D9"/>
            </w:tcBorders>
            <w:shd w:val="clear" w:color="auto" w:fill="D9D9D9"/>
            <w:vAlign w:val="bottom"/>
          </w:tcPr>
          <w:p w14:paraId="565C5741" w14:textId="77777777" w:rsidR="00981379" w:rsidRPr="006F4212" w:rsidRDefault="00981379" w:rsidP="00981379">
            <w:pPr>
              <w:spacing w:after="0" w:line="240" w:lineRule="exact"/>
              <w:ind w:left="560"/>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Audit plan and audit procedure</w:t>
            </w:r>
          </w:p>
        </w:tc>
        <w:tc>
          <w:tcPr>
            <w:tcW w:w="120" w:type="dxa"/>
            <w:gridSpan w:val="2"/>
            <w:tcBorders>
              <w:bottom w:val="single" w:sz="8" w:space="0" w:color="D9D9D9"/>
            </w:tcBorders>
            <w:shd w:val="clear" w:color="auto" w:fill="D9D9D9"/>
            <w:vAlign w:val="bottom"/>
          </w:tcPr>
          <w:p w14:paraId="2F8C4AA8" w14:textId="77777777" w:rsidR="00981379" w:rsidRPr="006F4212" w:rsidRDefault="00981379" w:rsidP="00981379">
            <w:pPr>
              <w:spacing w:after="0" w:line="0" w:lineRule="atLeast"/>
              <w:rPr>
                <w:rFonts w:ascii="Times New Roman" w:eastAsia="Times New Roman" w:hAnsi="Times New Roman" w:cs="Times New Roman"/>
                <w:noProof w:val="0"/>
                <w:sz w:val="23"/>
                <w:szCs w:val="20"/>
                <w:lang w:val="en-US"/>
              </w:rPr>
            </w:pPr>
          </w:p>
        </w:tc>
      </w:tr>
      <w:tr w:rsidR="00981379" w:rsidRPr="007A39A7" w14:paraId="6F124553" w14:textId="77777777" w:rsidTr="00611A86">
        <w:trPr>
          <w:gridBefore w:val="1"/>
          <w:gridAfter w:val="1"/>
          <w:wBefore w:w="20" w:type="dxa"/>
          <w:wAfter w:w="20" w:type="dxa"/>
          <w:trHeight w:val="43"/>
        </w:trPr>
        <w:tc>
          <w:tcPr>
            <w:tcW w:w="995" w:type="dxa"/>
            <w:vAlign w:val="bottom"/>
          </w:tcPr>
          <w:p w14:paraId="378B68A3"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7A3A095B"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1F85E797"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7A39A7" w14:paraId="5F168BB1" w14:textId="77777777" w:rsidTr="00611A86">
        <w:trPr>
          <w:gridBefore w:val="1"/>
          <w:gridAfter w:val="1"/>
          <w:wBefore w:w="20" w:type="dxa"/>
          <w:wAfter w:w="20" w:type="dxa"/>
          <w:trHeight w:val="240"/>
        </w:trPr>
        <w:tc>
          <w:tcPr>
            <w:tcW w:w="995" w:type="dxa"/>
            <w:shd w:val="clear" w:color="auto" w:fill="D9D9D9"/>
            <w:vAlign w:val="bottom"/>
          </w:tcPr>
          <w:p w14:paraId="2AFA6735"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2.8.2</w:t>
            </w:r>
          </w:p>
        </w:tc>
        <w:tc>
          <w:tcPr>
            <w:tcW w:w="685" w:type="dxa"/>
            <w:shd w:val="clear" w:color="auto" w:fill="D9D9D9"/>
            <w:vAlign w:val="bottom"/>
          </w:tcPr>
          <w:p w14:paraId="63561F03"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79F0B038" w14:textId="77777777" w:rsidR="00981379" w:rsidRPr="006F4212" w:rsidRDefault="00981379" w:rsidP="00981379">
            <w:pPr>
              <w:spacing w:after="0" w:line="240" w:lineRule="exact"/>
              <w:ind w:left="560"/>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Monitoring of continuing airworthiness management activities</w:t>
            </w:r>
          </w:p>
        </w:tc>
        <w:tc>
          <w:tcPr>
            <w:tcW w:w="120" w:type="dxa"/>
            <w:gridSpan w:val="2"/>
            <w:shd w:val="clear" w:color="auto" w:fill="D9D9D9"/>
            <w:vAlign w:val="bottom"/>
          </w:tcPr>
          <w:p w14:paraId="21A55765"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42273C96" w14:textId="77777777" w:rsidTr="00611A86">
        <w:trPr>
          <w:gridBefore w:val="1"/>
          <w:gridAfter w:val="1"/>
          <w:wBefore w:w="20" w:type="dxa"/>
          <w:wAfter w:w="20" w:type="dxa"/>
          <w:trHeight w:val="113"/>
        </w:trPr>
        <w:tc>
          <w:tcPr>
            <w:tcW w:w="995" w:type="dxa"/>
            <w:shd w:val="clear" w:color="auto" w:fill="D9D9D9"/>
            <w:vAlign w:val="bottom"/>
          </w:tcPr>
          <w:p w14:paraId="7EF9E282" w14:textId="77777777" w:rsidR="00981379" w:rsidRPr="006F4212" w:rsidRDefault="00981379" w:rsidP="00981379">
            <w:pPr>
              <w:spacing w:after="0" w:line="0" w:lineRule="atLeast"/>
              <w:rPr>
                <w:rFonts w:ascii="Times New Roman" w:eastAsia="Times New Roman" w:hAnsi="Times New Roman" w:cs="Times New Roman"/>
                <w:noProof w:val="0"/>
                <w:sz w:val="9"/>
                <w:szCs w:val="20"/>
                <w:lang w:val="en-US"/>
              </w:rPr>
            </w:pPr>
          </w:p>
        </w:tc>
        <w:tc>
          <w:tcPr>
            <w:tcW w:w="685" w:type="dxa"/>
            <w:shd w:val="clear" w:color="auto" w:fill="D9D9D9"/>
            <w:vAlign w:val="bottom"/>
          </w:tcPr>
          <w:p w14:paraId="537393EE" w14:textId="77777777" w:rsidR="00981379" w:rsidRPr="006F4212" w:rsidRDefault="00981379" w:rsidP="00981379">
            <w:pPr>
              <w:spacing w:after="0" w:line="0" w:lineRule="atLeast"/>
              <w:rPr>
                <w:rFonts w:ascii="Times New Roman" w:eastAsia="Times New Roman" w:hAnsi="Times New Roman" w:cs="Times New Roman"/>
                <w:noProof w:val="0"/>
                <w:sz w:val="9"/>
                <w:szCs w:val="20"/>
                <w:lang w:val="en-US"/>
              </w:rPr>
            </w:pPr>
          </w:p>
        </w:tc>
        <w:tc>
          <w:tcPr>
            <w:tcW w:w="7260" w:type="dxa"/>
            <w:gridSpan w:val="2"/>
            <w:shd w:val="clear" w:color="auto" w:fill="D9D9D9"/>
            <w:vAlign w:val="bottom"/>
          </w:tcPr>
          <w:p w14:paraId="13FEF14C" w14:textId="77777777" w:rsidR="00981379" w:rsidRPr="006F4212" w:rsidRDefault="00981379" w:rsidP="00981379">
            <w:pPr>
              <w:spacing w:after="0" w:line="0" w:lineRule="atLeast"/>
              <w:rPr>
                <w:rFonts w:ascii="Times New Roman" w:eastAsia="Times New Roman" w:hAnsi="Times New Roman" w:cs="Times New Roman"/>
                <w:noProof w:val="0"/>
                <w:sz w:val="9"/>
                <w:szCs w:val="20"/>
                <w:lang w:val="en-US"/>
              </w:rPr>
            </w:pPr>
          </w:p>
        </w:tc>
        <w:tc>
          <w:tcPr>
            <w:tcW w:w="120" w:type="dxa"/>
            <w:gridSpan w:val="2"/>
            <w:shd w:val="clear" w:color="auto" w:fill="D9D9D9"/>
            <w:vAlign w:val="bottom"/>
          </w:tcPr>
          <w:p w14:paraId="367BB04D" w14:textId="77777777" w:rsidR="00981379" w:rsidRPr="006F4212" w:rsidRDefault="00981379" w:rsidP="00981379">
            <w:pPr>
              <w:spacing w:after="0" w:line="0" w:lineRule="atLeast"/>
              <w:rPr>
                <w:rFonts w:ascii="Times New Roman" w:eastAsia="Times New Roman" w:hAnsi="Times New Roman" w:cs="Times New Roman"/>
                <w:noProof w:val="0"/>
                <w:sz w:val="9"/>
                <w:szCs w:val="20"/>
                <w:lang w:val="en-US"/>
              </w:rPr>
            </w:pPr>
          </w:p>
        </w:tc>
      </w:tr>
      <w:tr w:rsidR="00981379" w:rsidRPr="007A39A7" w14:paraId="50667EFE" w14:textId="77777777" w:rsidTr="00611A86">
        <w:trPr>
          <w:gridBefore w:val="1"/>
          <w:gridAfter w:val="1"/>
          <w:wBefore w:w="20" w:type="dxa"/>
          <w:wAfter w:w="20" w:type="dxa"/>
          <w:trHeight w:val="43"/>
        </w:trPr>
        <w:tc>
          <w:tcPr>
            <w:tcW w:w="995" w:type="dxa"/>
            <w:vAlign w:val="bottom"/>
          </w:tcPr>
          <w:p w14:paraId="764C0C53"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5E81B114"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30733FE2"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7A39A7" w14:paraId="29F0E604" w14:textId="77777777" w:rsidTr="00611A86">
        <w:trPr>
          <w:gridBefore w:val="1"/>
          <w:gridAfter w:val="1"/>
          <w:wBefore w:w="20" w:type="dxa"/>
          <w:wAfter w:w="20" w:type="dxa"/>
          <w:trHeight w:val="240"/>
        </w:trPr>
        <w:tc>
          <w:tcPr>
            <w:tcW w:w="995" w:type="dxa"/>
            <w:shd w:val="clear" w:color="auto" w:fill="D9D9D9"/>
            <w:vAlign w:val="bottom"/>
          </w:tcPr>
          <w:p w14:paraId="0722B177"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2.8.3</w:t>
            </w:r>
          </w:p>
        </w:tc>
        <w:tc>
          <w:tcPr>
            <w:tcW w:w="685" w:type="dxa"/>
            <w:shd w:val="clear" w:color="auto" w:fill="D9D9D9"/>
            <w:vAlign w:val="bottom"/>
          </w:tcPr>
          <w:p w14:paraId="58FED7E1"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43ACAEAD" w14:textId="77777777" w:rsidR="00981379" w:rsidRPr="006F4212" w:rsidRDefault="00981379" w:rsidP="00981379">
            <w:pPr>
              <w:spacing w:after="0" w:line="240" w:lineRule="exact"/>
              <w:ind w:left="560"/>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Monitoring of the effectiveness of the maintenance programme(s)</w:t>
            </w:r>
          </w:p>
        </w:tc>
        <w:tc>
          <w:tcPr>
            <w:tcW w:w="120" w:type="dxa"/>
            <w:gridSpan w:val="2"/>
            <w:shd w:val="clear" w:color="auto" w:fill="D9D9D9"/>
            <w:vAlign w:val="bottom"/>
          </w:tcPr>
          <w:p w14:paraId="52B5F7D1"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6412EB64" w14:textId="77777777" w:rsidTr="00611A86">
        <w:trPr>
          <w:gridBefore w:val="1"/>
          <w:gridAfter w:val="1"/>
          <w:wBefore w:w="20" w:type="dxa"/>
          <w:wAfter w:w="20" w:type="dxa"/>
          <w:trHeight w:val="116"/>
        </w:trPr>
        <w:tc>
          <w:tcPr>
            <w:tcW w:w="995" w:type="dxa"/>
            <w:shd w:val="clear" w:color="auto" w:fill="D9D9D9"/>
            <w:vAlign w:val="bottom"/>
          </w:tcPr>
          <w:p w14:paraId="19B5002C"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685" w:type="dxa"/>
            <w:shd w:val="clear" w:color="auto" w:fill="D9D9D9"/>
            <w:vAlign w:val="bottom"/>
          </w:tcPr>
          <w:p w14:paraId="4FD44DDB"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7260" w:type="dxa"/>
            <w:gridSpan w:val="2"/>
            <w:shd w:val="clear" w:color="auto" w:fill="D9D9D9"/>
            <w:vAlign w:val="bottom"/>
          </w:tcPr>
          <w:p w14:paraId="1EBBBB67"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120" w:type="dxa"/>
            <w:gridSpan w:val="2"/>
            <w:shd w:val="clear" w:color="auto" w:fill="D9D9D9"/>
            <w:vAlign w:val="bottom"/>
          </w:tcPr>
          <w:p w14:paraId="23112707"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6C9965B3" w14:textId="77777777" w:rsidTr="00611A86">
        <w:trPr>
          <w:gridBefore w:val="1"/>
          <w:gridAfter w:val="1"/>
          <w:wBefore w:w="20" w:type="dxa"/>
          <w:wAfter w:w="20" w:type="dxa"/>
          <w:trHeight w:val="43"/>
        </w:trPr>
        <w:tc>
          <w:tcPr>
            <w:tcW w:w="995" w:type="dxa"/>
            <w:vAlign w:val="bottom"/>
          </w:tcPr>
          <w:p w14:paraId="44DD4FD7"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794CD640"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13C44BB7"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7A39A7" w14:paraId="3C8E4F67" w14:textId="77777777" w:rsidTr="00611A86">
        <w:trPr>
          <w:gridBefore w:val="1"/>
          <w:gridAfter w:val="1"/>
          <w:wBefore w:w="20" w:type="dxa"/>
          <w:wAfter w:w="20" w:type="dxa"/>
          <w:trHeight w:val="238"/>
        </w:trPr>
        <w:tc>
          <w:tcPr>
            <w:tcW w:w="995" w:type="dxa"/>
            <w:shd w:val="clear" w:color="auto" w:fill="D9D9D9"/>
            <w:vAlign w:val="bottom"/>
          </w:tcPr>
          <w:p w14:paraId="53DF6309" w14:textId="77777777" w:rsidR="00981379" w:rsidRPr="006F4212" w:rsidRDefault="00981379" w:rsidP="00981379">
            <w:pPr>
              <w:spacing w:after="0" w:line="238"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2.8.4</w:t>
            </w:r>
          </w:p>
        </w:tc>
        <w:tc>
          <w:tcPr>
            <w:tcW w:w="685" w:type="dxa"/>
            <w:shd w:val="clear" w:color="auto" w:fill="D9D9D9"/>
            <w:vAlign w:val="bottom"/>
          </w:tcPr>
          <w:p w14:paraId="3BE73666"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301EB0A3" w14:textId="77777777" w:rsidR="00981379" w:rsidRPr="006F4212" w:rsidRDefault="00981379" w:rsidP="00981379">
            <w:pPr>
              <w:spacing w:after="0" w:line="238" w:lineRule="exact"/>
              <w:ind w:left="560"/>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Monitoring that all maintenance is carried out by an appropriate maintenance</w:t>
            </w:r>
          </w:p>
        </w:tc>
        <w:tc>
          <w:tcPr>
            <w:tcW w:w="120" w:type="dxa"/>
            <w:gridSpan w:val="2"/>
            <w:shd w:val="clear" w:color="auto" w:fill="D9D9D9"/>
            <w:vAlign w:val="bottom"/>
          </w:tcPr>
          <w:p w14:paraId="246B1EEE"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6F4212" w14:paraId="493316E1" w14:textId="77777777" w:rsidTr="00611A86">
        <w:trPr>
          <w:gridBefore w:val="1"/>
          <w:gridAfter w:val="1"/>
          <w:wBefore w:w="20" w:type="dxa"/>
          <w:wAfter w:w="20" w:type="dxa"/>
          <w:trHeight w:val="270"/>
        </w:trPr>
        <w:tc>
          <w:tcPr>
            <w:tcW w:w="995" w:type="dxa"/>
            <w:tcBorders>
              <w:bottom w:val="single" w:sz="8" w:space="0" w:color="D9D9D9"/>
            </w:tcBorders>
            <w:shd w:val="clear" w:color="auto" w:fill="D9D9D9"/>
            <w:vAlign w:val="bottom"/>
          </w:tcPr>
          <w:p w14:paraId="3A88EC13" w14:textId="77777777" w:rsidR="00981379" w:rsidRPr="006F4212" w:rsidRDefault="00981379" w:rsidP="00981379">
            <w:pPr>
              <w:spacing w:after="0" w:line="0" w:lineRule="atLeast"/>
              <w:rPr>
                <w:rFonts w:ascii="Times New Roman" w:eastAsia="Times New Roman" w:hAnsi="Times New Roman" w:cs="Times New Roman"/>
                <w:noProof w:val="0"/>
                <w:sz w:val="23"/>
                <w:szCs w:val="20"/>
                <w:lang w:val="en-US"/>
              </w:rPr>
            </w:pPr>
          </w:p>
        </w:tc>
        <w:tc>
          <w:tcPr>
            <w:tcW w:w="685" w:type="dxa"/>
            <w:tcBorders>
              <w:bottom w:val="single" w:sz="8" w:space="0" w:color="D9D9D9"/>
            </w:tcBorders>
            <w:shd w:val="clear" w:color="auto" w:fill="D9D9D9"/>
            <w:vAlign w:val="bottom"/>
          </w:tcPr>
          <w:p w14:paraId="31D55D95" w14:textId="77777777" w:rsidR="00981379" w:rsidRPr="006F4212" w:rsidRDefault="00981379" w:rsidP="00981379">
            <w:pPr>
              <w:spacing w:after="0" w:line="0" w:lineRule="atLeast"/>
              <w:rPr>
                <w:rFonts w:ascii="Times New Roman" w:eastAsia="Times New Roman" w:hAnsi="Times New Roman" w:cs="Times New Roman"/>
                <w:noProof w:val="0"/>
                <w:sz w:val="23"/>
                <w:szCs w:val="20"/>
                <w:lang w:val="en-US"/>
              </w:rPr>
            </w:pPr>
          </w:p>
        </w:tc>
        <w:tc>
          <w:tcPr>
            <w:tcW w:w="7260" w:type="dxa"/>
            <w:gridSpan w:val="2"/>
            <w:tcBorders>
              <w:bottom w:val="single" w:sz="8" w:space="0" w:color="D9D9D9"/>
            </w:tcBorders>
            <w:shd w:val="clear" w:color="auto" w:fill="D9D9D9"/>
            <w:vAlign w:val="bottom"/>
          </w:tcPr>
          <w:p w14:paraId="6173FE4F" w14:textId="77777777" w:rsidR="00981379" w:rsidRPr="006F4212" w:rsidRDefault="00981379" w:rsidP="00981379">
            <w:pPr>
              <w:spacing w:after="0" w:line="0" w:lineRule="atLeast"/>
              <w:rPr>
                <w:rFonts w:ascii="Times New Roman" w:hAnsi="Times New Roman" w:cs="Times New Roman"/>
                <w:noProof w:val="0"/>
                <w:sz w:val="20"/>
                <w:szCs w:val="20"/>
              </w:rPr>
            </w:pPr>
            <w:r w:rsidRPr="006F4212">
              <w:rPr>
                <w:rFonts w:ascii="Times New Roman" w:hAnsi="Times New Roman" w:cs="Times New Roman"/>
                <w:noProof w:val="0"/>
                <w:sz w:val="20"/>
                <w:szCs w:val="20"/>
              </w:rPr>
              <w:t>organisation</w:t>
            </w:r>
          </w:p>
        </w:tc>
        <w:tc>
          <w:tcPr>
            <w:tcW w:w="120" w:type="dxa"/>
            <w:gridSpan w:val="2"/>
            <w:tcBorders>
              <w:bottom w:val="single" w:sz="8" w:space="0" w:color="D9D9D9"/>
            </w:tcBorders>
            <w:shd w:val="clear" w:color="auto" w:fill="D9D9D9"/>
            <w:vAlign w:val="bottom"/>
          </w:tcPr>
          <w:p w14:paraId="39F00D18" w14:textId="77777777" w:rsidR="00981379" w:rsidRPr="006F4212" w:rsidRDefault="00981379" w:rsidP="00981379">
            <w:pPr>
              <w:spacing w:after="0" w:line="0" w:lineRule="atLeast"/>
              <w:rPr>
                <w:rFonts w:ascii="Times New Roman" w:eastAsia="Times New Roman" w:hAnsi="Times New Roman" w:cs="Times New Roman"/>
                <w:noProof w:val="0"/>
                <w:sz w:val="23"/>
                <w:szCs w:val="20"/>
              </w:rPr>
            </w:pPr>
          </w:p>
        </w:tc>
      </w:tr>
      <w:tr w:rsidR="00981379" w:rsidRPr="006F4212" w14:paraId="75993599" w14:textId="77777777" w:rsidTr="00611A86">
        <w:trPr>
          <w:gridBefore w:val="1"/>
          <w:gridAfter w:val="1"/>
          <w:wBefore w:w="20" w:type="dxa"/>
          <w:wAfter w:w="20" w:type="dxa"/>
          <w:trHeight w:val="43"/>
        </w:trPr>
        <w:tc>
          <w:tcPr>
            <w:tcW w:w="995" w:type="dxa"/>
            <w:vAlign w:val="bottom"/>
          </w:tcPr>
          <w:p w14:paraId="48018251"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7CF12953"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4ACB556E"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7A39A7" w14:paraId="0CFCAEB2" w14:textId="77777777" w:rsidTr="00611A86">
        <w:trPr>
          <w:gridBefore w:val="1"/>
          <w:gridAfter w:val="1"/>
          <w:wBefore w:w="20" w:type="dxa"/>
          <w:wAfter w:w="20" w:type="dxa"/>
          <w:trHeight w:val="240"/>
        </w:trPr>
        <w:tc>
          <w:tcPr>
            <w:tcW w:w="995" w:type="dxa"/>
            <w:shd w:val="clear" w:color="auto" w:fill="D9D9D9"/>
            <w:vAlign w:val="bottom"/>
          </w:tcPr>
          <w:p w14:paraId="11AA2A38"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2.8.5</w:t>
            </w:r>
          </w:p>
        </w:tc>
        <w:tc>
          <w:tcPr>
            <w:tcW w:w="685" w:type="dxa"/>
            <w:shd w:val="clear" w:color="auto" w:fill="D9D9D9"/>
            <w:vAlign w:val="bottom"/>
          </w:tcPr>
          <w:p w14:paraId="48224EBB"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67333219" w14:textId="77777777" w:rsidR="00981379" w:rsidRPr="006F4212" w:rsidRDefault="00981379" w:rsidP="00981379">
            <w:pPr>
              <w:spacing w:after="0" w:line="240" w:lineRule="exact"/>
              <w:ind w:left="560"/>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Monitoring that all contracted maintenance is carried out in accordance with the</w:t>
            </w:r>
          </w:p>
        </w:tc>
        <w:tc>
          <w:tcPr>
            <w:tcW w:w="120" w:type="dxa"/>
            <w:gridSpan w:val="2"/>
            <w:shd w:val="clear" w:color="auto" w:fill="D9D9D9"/>
            <w:vAlign w:val="bottom"/>
          </w:tcPr>
          <w:p w14:paraId="3215E4F1"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59BB976A" w14:textId="77777777" w:rsidTr="00611A86">
        <w:trPr>
          <w:gridBefore w:val="1"/>
          <w:gridAfter w:val="1"/>
          <w:wBefore w:w="20" w:type="dxa"/>
          <w:wAfter w:w="20" w:type="dxa"/>
          <w:trHeight w:val="242"/>
        </w:trPr>
        <w:tc>
          <w:tcPr>
            <w:tcW w:w="995" w:type="dxa"/>
            <w:shd w:val="clear" w:color="auto" w:fill="D9D9D9"/>
            <w:vAlign w:val="bottom"/>
          </w:tcPr>
          <w:p w14:paraId="54C69E88" w14:textId="77777777" w:rsidR="00981379" w:rsidRPr="006F4212" w:rsidRDefault="00981379" w:rsidP="00981379">
            <w:pPr>
              <w:spacing w:after="0" w:line="0" w:lineRule="atLeast"/>
              <w:rPr>
                <w:rFonts w:ascii="Times New Roman" w:eastAsia="Times New Roman" w:hAnsi="Times New Roman" w:cs="Times New Roman"/>
                <w:noProof w:val="0"/>
                <w:sz w:val="21"/>
                <w:szCs w:val="20"/>
                <w:lang w:val="en-US"/>
              </w:rPr>
            </w:pPr>
          </w:p>
        </w:tc>
        <w:tc>
          <w:tcPr>
            <w:tcW w:w="685" w:type="dxa"/>
            <w:shd w:val="clear" w:color="auto" w:fill="D9D9D9"/>
            <w:vAlign w:val="bottom"/>
          </w:tcPr>
          <w:p w14:paraId="62BCA644" w14:textId="77777777" w:rsidR="00981379" w:rsidRPr="006F4212" w:rsidRDefault="00981379" w:rsidP="00981379">
            <w:pPr>
              <w:spacing w:after="0" w:line="0" w:lineRule="atLeast"/>
              <w:rPr>
                <w:rFonts w:ascii="Times New Roman" w:eastAsia="Times New Roman" w:hAnsi="Times New Roman" w:cs="Times New Roman"/>
                <w:noProof w:val="0"/>
                <w:sz w:val="21"/>
                <w:szCs w:val="20"/>
                <w:lang w:val="en-US"/>
              </w:rPr>
            </w:pPr>
          </w:p>
        </w:tc>
        <w:tc>
          <w:tcPr>
            <w:tcW w:w="7260" w:type="dxa"/>
            <w:gridSpan w:val="2"/>
            <w:shd w:val="clear" w:color="auto" w:fill="D9D9D9"/>
            <w:vAlign w:val="bottom"/>
          </w:tcPr>
          <w:p w14:paraId="7A4356E4" w14:textId="77777777" w:rsidR="00981379" w:rsidRPr="006F4212" w:rsidRDefault="00981379" w:rsidP="00981379">
            <w:pPr>
              <w:spacing w:after="0" w:line="243" w:lineRule="exact"/>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contract, including subcontractors used by the maintenance contractor</w:t>
            </w:r>
          </w:p>
        </w:tc>
        <w:tc>
          <w:tcPr>
            <w:tcW w:w="120" w:type="dxa"/>
            <w:gridSpan w:val="2"/>
            <w:shd w:val="clear" w:color="auto" w:fill="D9D9D9"/>
            <w:vAlign w:val="bottom"/>
          </w:tcPr>
          <w:p w14:paraId="04696104" w14:textId="77777777" w:rsidR="00981379" w:rsidRPr="006F4212" w:rsidRDefault="00981379" w:rsidP="00981379">
            <w:pPr>
              <w:spacing w:after="0" w:line="0" w:lineRule="atLeast"/>
              <w:rPr>
                <w:rFonts w:ascii="Times New Roman" w:eastAsia="Times New Roman" w:hAnsi="Times New Roman" w:cs="Times New Roman"/>
                <w:noProof w:val="0"/>
                <w:sz w:val="21"/>
                <w:szCs w:val="20"/>
                <w:lang w:val="en-US"/>
              </w:rPr>
            </w:pPr>
          </w:p>
        </w:tc>
      </w:tr>
      <w:tr w:rsidR="00981379" w:rsidRPr="007A39A7" w14:paraId="3EF07980" w14:textId="77777777" w:rsidTr="00611A86">
        <w:trPr>
          <w:gridBefore w:val="1"/>
          <w:gridAfter w:val="1"/>
          <w:wBefore w:w="20" w:type="dxa"/>
          <w:wAfter w:w="20" w:type="dxa"/>
          <w:trHeight w:val="86"/>
        </w:trPr>
        <w:tc>
          <w:tcPr>
            <w:tcW w:w="995" w:type="dxa"/>
            <w:shd w:val="clear" w:color="auto" w:fill="D9D9D9"/>
            <w:vAlign w:val="bottom"/>
          </w:tcPr>
          <w:p w14:paraId="0CACA9DC" w14:textId="77777777" w:rsidR="00981379" w:rsidRPr="006F4212" w:rsidRDefault="00981379" w:rsidP="00981379">
            <w:pPr>
              <w:spacing w:after="0" w:line="0" w:lineRule="atLeast"/>
              <w:rPr>
                <w:rFonts w:ascii="Times New Roman" w:eastAsia="Times New Roman" w:hAnsi="Times New Roman" w:cs="Times New Roman"/>
                <w:noProof w:val="0"/>
                <w:sz w:val="7"/>
                <w:szCs w:val="20"/>
                <w:lang w:val="en-US"/>
              </w:rPr>
            </w:pPr>
          </w:p>
        </w:tc>
        <w:tc>
          <w:tcPr>
            <w:tcW w:w="685" w:type="dxa"/>
            <w:shd w:val="clear" w:color="auto" w:fill="D9D9D9"/>
            <w:vAlign w:val="bottom"/>
          </w:tcPr>
          <w:p w14:paraId="56FD030F" w14:textId="77777777" w:rsidR="00981379" w:rsidRPr="006F4212" w:rsidRDefault="00981379" w:rsidP="00981379">
            <w:pPr>
              <w:spacing w:after="0" w:line="0" w:lineRule="atLeast"/>
              <w:rPr>
                <w:rFonts w:ascii="Times New Roman" w:eastAsia="Times New Roman" w:hAnsi="Times New Roman" w:cs="Times New Roman"/>
                <w:noProof w:val="0"/>
                <w:sz w:val="7"/>
                <w:szCs w:val="20"/>
                <w:lang w:val="en-US"/>
              </w:rPr>
            </w:pPr>
          </w:p>
        </w:tc>
        <w:tc>
          <w:tcPr>
            <w:tcW w:w="7260" w:type="dxa"/>
            <w:gridSpan w:val="2"/>
            <w:shd w:val="clear" w:color="auto" w:fill="D9D9D9"/>
            <w:vAlign w:val="bottom"/>
          </w:tcPr>
          <w:p w14:paraId="436B41BF" w14:textId="77777777" w:rsidR="00981379" w:rsidRPr="006F4212" w:rsidRDefault="00981379" w:rsidP="00981379">
            <w:pPr>
              <w:spacing w:after="0" w:line="0" w:lineRule="atLeast"/>
              <w:rPr>
                <w:rFonts w:ascii="Times New Roman" w:eastAsia="Times New Roman" w:hAnsi="Times New Roman" w:cs="Times New Roman"/>
                <w:noProof w:val="0"/>
                <w:sz w:val="7"/>
                <w:szCs w:val="20"/>
                <w:lang w:val="en-US"/>
              </w:rPr>
            </w:pPr>
          </w:p>
        </w:tc>
        <w:tc>
          <w:tcPr>
            <w:tcW w:w="120" w:type="dxa"/>
            <w:gridSpan w:val="2"/>
            <w:shd w:val="clear" w:color="auto" w:fill="D9D9D9"/>
            <w:vAlign w:val="bottom"/>
          </w:tcPr>
          <w:p w14:paraId="04C61A6D" w14:textId="77777777" w:rsidR="00981379" w:rsidRPr="006F4212" w:rsidRDefault="00981379" w:rsidP="00981379">
            <w:pPr>
              <w:spacing w:after="0" w:line="0" w:lineRule="atLeast"/>
              <w:rPr>
                <w:rFonts w:ascii="Times New Roman" w:eastAsia="Times New Roman" w:hAnsi="Times New Roman" w:cs="Times New Roman"/>
                <w:noProof w:val="0"/>
                <w:sz w:val="7"/>
                <w:szCs w:val="20"/>
                <w:lang w:val="en-US"/>
              </w:rPr>
            </w:pPr>
          </w:p>
        </w:tc>
      </w:tr>
      <w:tr w:rsidR="00981379" w:rsidRPr="007A39A7" w14:paraId="6CDBC388" w14:textId="77777777" w:rsidTr="00611A86">
        <w:trPr>
          <w:gridBefore w:val="1"/>
          <w:gridAfter w:val="1"/>
          <w:wBefore w:w="20" w:type="dxa"/>
          <w:wAfter w:w="20" w:type="dxa"/>
          <w:trHeight w:val="43"/>
        </w:trPr>
        <w:tc>
          <w:tcPr>
            <w:tcW w:w="995" w:type="dxa"/>
            <w:vAlign w:val="bottom"/>
          </w:tcPr>
          <w:p w14:paraId="2A71FC4B"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71E88616"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006CE6B8"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6F4212" w14:paraId="58F5711A" w14:textId="77777777" w:rsidTr="00611A86">
        <w:trPr>
          <w:gridBefore w:val="1"/>
          <w:gridAfter w:val="1"/>
          <w:wBefore w:w="20" w:type="dxa"/>
          <w:wAfter w:w="20" w:type="dxa"/>
          <w:trHeight w:val="240"/>
        </w:trPr>
        <w:tc>
          <w:tcPr>
            <w:tcW w:w="995" w:type="dxa"/>
            <w:shd w:val="clear" w:color="auto" w:fill="D9D9D9"/>
            <w:vAlign w:val="bottom"/>
          </w:tcPr>
          <w:p w14:paraId="45E93C6E"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2.8.6</w:t>
            </w:r>
          </w:p>
        </w:tc>
        <w:tc>
          <w:tcPr>
            <w:tcW w:w="685" w:type="dxa"/>
            <w:shd w:val="clear" w:color="auto" w:fill="D9D9D9"/>
            <w:vAlign w:val="bottom"/>
          </w:tcPr>
          <w:p w14:paraId="1FC02F4A"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2AE2EFDE" w14:textId="77777777" w:rsidR="00981379" w:rsidRPr="006F4212" w:rsidRDefault="00981379" w:rsidP="00981379">
            <w:pPr>
              <w:spacing w:after="0" w:line="240" w:lineRule="exact"/>
              <w:ind w:left="560"/>
              <w:rPr>
                <w:rFonts w:ascii="Times New Roman" w:hAnsi="Times New Roman" w:cs="Times New Roman"/>
                <w:noProof w:val="0"/>
                <w:sz w:val="20"/>
                <w:szCs w:val="20"/>
              </w:rPr>
            </w:pPr>
            <w:r w:rsidRPr="006F4212">
              <w:rPr>
                <w:rFonts w:ascii="Times New Roman" w:hAnsi="Times New Roman" w:cs="Times New Roman"/>
                <w:noProof w:val="0"/>
                <w:sz w:val="20"/>
                <w:szCs w:val="20"/>
              </w:rPr>
              <w:t>Compliance monitoring personnel</w:t>
            </w:r>
          </w:p>
        </w:tc>
        <w:tc>
          <w:tcPr>
            <w:tcW w:w="120" w:type="dxa"/>
            <w:gridSpan w:val="2"/>
            <w:shd w:val="clear" w:color="auto" w:fill="D9D9D9"/>
            <w:vAlign w:val="bottom"/>
          </w:tcPr>
          <w:p w14:paraId="5F18E426"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r>
      <w:tr w:rsidR="00981379" w:rsidRPr="006F4212" w14:paraId="36FB91F6" w14:textId="77777777" w:rsidTr="00611A86">
        <w:trPr>
          <w:gridBefore w:val="1"/>
          <w:gridAfter w:val="1"/>
          <w:wBefore w:w="20" w:type="dxa"/>
          <w:wAfter w:w="20" w:type="dxa"/>
          <w:trHeight w:val="113"/>
        </w:trPr>
        <w:tc>
          <w:tcPr>
            <w:tcW w:w="995" w:type="dxa"/>
            <w:shd w:val="clear" w:color="auto" w:fill="D9D9D9"/>
            <w:vAlign w:val="bottom"/>
          </w:tcPr>
          <w:p w14:paraId="5B00D07B"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685" w:type="dxa"/>
            <w:shd w:val="clear" w:color="auto" w:fill="D9D9D9"/>
            <w:vAlign w:val="bottom"/>
          </w:tcPr>
          <w:p w14:paraId="494AD6F3"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7260" w:type="dxa"/>
            <w:gridSpan w:val="2"/>
            <w:shd w:val="clear" w:color="auto" w:fill="D9D9D9"/>
            <w:vAlign w:val="bottom"/>
          </w:tcPr>
          <w:p w14:paraId="57250111"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120" w:type="dxa"/>
            <w:gridSpan w:val="2"/>
            <w:shd w:val="clear" w:color="auto" w:fill="D9D9D9"/>
            <w:vAlign w:val="bottom"/>
          </w:tcPr>
          <w:p w14:paraId="41A6CC62"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r>
      <w:tr w:rsidR="00981379" w:rsidRPr="006F4212" w14:paraId="069EFAF6" w14:textId="77777777" w:rsidTr="00611A86">
        <w:trPr>
          <w:gridBefore w:val="1"/>
          <w:gridAfter w:val="1"/>
          <w:wBefore w:w="20" w:type="dxa"/>
          <w:wAfter w:w="20" w:type="dxa"/>
          <w:trHeight w:val="43"/>
        </w:trPr>
        <w:tc>
          <w:tcPr>
            <w:tcW w:w="995" w:type="dxa"/>
            <w:vAlign w:val="bottom"/>
          </w:tcPr>
          <w:p w14:paraId="6C1B5358"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6F595406"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50F94A2A"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6F4212" w14:paraId="23194C0D" w14:textId="77777777" w:rsidTr="00611A86">
        <w:trPr>
          <w:gridBefore w:val="1"/>
          <w:gridAfter w:val="1"/>
          <w:wBefore w:w="20" w:type="dxa"/>
          <w:wAfter w:w="20" w:type="dxa"/>
          <w:trHeight w:val="240"/>
        </w:trPr>
        <w:tc>
          <w:tcPr>
            <w:tcW w:w="995" w:type="dxa"/>
            <w:shd w:val="clear" w:color="auto" w:fill="D9D9D9"/>
            <w:vAlign w:val="bottom"/>
          </w:tcPr>
          <w:p w14:paraId="1C0E70B5"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2.9</w:t>
            </w:r>
          </w:p>
        </w:tc>
        <w:tc>
          <w:tcPr>
            <w:tcW w:w="685" w:type="dxa"/>
            <w:shd w:val="clear" w:color="auto" w:fill="D9D9D9"/>
            <w:vAlign w:val="bottom"/>
          </w:tcPr>
          <w:p w14:paraId="71069236"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2424263E" w14:textId="77777777" w:rsidR="00981379" w:rsidRPr="006F4212" w:rsidRDefault="00981379" w:rsidP="00981379">
            <w:pPr>
              <w:spacing w:after="0" w:line="240" w:lineRule="exact"/>
              <w:rPr>
                <w:rFonts w:ascii="Times New Roman" w:hAnsi="Times New Roman" w:cs="Times New Roman"/>
                <w:noProof w:val="0"/>
                <w:sz w:val="20"/>
                <w:szCs w:val="20"/>
              </w:rPr>
            </w:pPr>
            <w:r w:rsidRPr="006F4212">
              <w:rPr>
                <w:rFonts w:ascii="Times New Roman" w:hAnsi="Times New Roman" w:cs="Times New Roman"/>
                <w:noProof w:val="0"/>
                <w:sz w:val="20"/>
                <w:szCs w:val="20"/>
              </w:rPr>
              <w:t>Control of personnel competency</w:t>
            </w:r>
          </w:p>
        </w:tc>
        <w:tc>
          <w:tcPr>
            <w:tcW w:w="120" w:type="dxa"/>
            <w:gridSpan w:val="2"/>
            <w:shd w:val="clear" w:color="auto" w:fill="D9D9D9"/>
            <w:vAlign w:val="bottom"/>
          </w:tcPr>
          <w:p w14:paraId="19DBDF7C"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r>
      <w:tr w:rsidR="00981379" w:rsidRPr="006F4212" w14:paraId="451D1C68" w14:textId="77777777" w:rsidTr="00611A86">
        <w:trPr>
          <w:gridBefore w:val="1"/>
          <w:gridAfter w:val="1"/>
          <w:wBefore w:w="20" w:type="dxa"/>
          <w:wAfter w:w="20" w:type="dxa"/>
          <w:trHeight w:val="115"/>
        </w:trPr>
        <w:tc>
          <w:tcPr>
            <w:tcW w:w="995" w:type="dxa"/>
            <w:shd w:val="clear" w:color="auto" w:fill="D9D9D9"/>
            <w:vAlign w:val="bottom"/>
          </w:tcPr>
          <w:p w14:paraId="1C874473"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685" w:type="dxa"/>
            <w:shd w:val="clear" w:color="auto" w:fill="D9D9D9"/>
            <w:vAlign w:val="bottom"/>
          </w:tcPr>
          <w:p w14:paraId="0C59AC53"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7260" w:type="dxa"/>
            <w:gridSpan w:val="2"/>
            <w:shd w:val="clear" w:color="auto" w:fill="D9D9D9"/>
            <w:vAlign w:val="bottom"/>
          </w:tcPr>
          <w:p w14:paraId="673496A2"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120" w:type="dxa"/>
            <w:gridSpan w:val="2"/>
            <w:shd w:val="clear" w:color="auto" w:fill="D9D9D9"/>
            <w:vAlign w:val="bottom"/>
          </w:tcPr>
          <w:p w14:paraId="6783C4AD"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r>
      <w:tr w:rsidR="00981379" w:rsidRPr="006F4212" w14:paraId="0A945C70" w14:textId="77777777" w:rsidTr="00611A86">
        <w:trPr>
          <w:gridBefore w:val="1"/>
          <w:gridAfter w:val="1"/>
          <w:wBefore w:w="20" w:type="dxa"/>
          <w:wAfter w:w="20" w:type="dxa"/>
          <w:trHeight w:val="43"/>
        </w:trPr>
        <w:tc>
          <w:tcPr>
            <w:tcW w:w="995" w:type="dxa"/>
            <w:vAlign w:val="bottom"/>
          </w:tcPr>
          <w:p w14:paraId="08D7896B"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4FBF73DC"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7ECC9C47"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6F4212" w14:paraId="2AAB81EB" w14:textId="77777777" w:rsidTr="00611A86">
        <w:trPr>
          <w:gridBefore w:val="1"/>
          <w:gridAfter w:val="1"/>
          <w:wBefore w:w="20" w:type="dxa"/>
          <w:wAfter w:w="20" w:type="dxa"/>
          <w:trHeight w:val="333"/>
        </w:trPr>
        <w:tc>
          <w:tcPr>
            <w:tcW w:w="995" w:type="dxa"/>
            <w:tcBorders>
              <w:bottom w:val="single" w:sz="8" w:space="0" w:color="D9D9D9"/>
            </w:tcBorders>
            <w:shd w:val="clear" w:color="auto" w:fill="D9D9D9"/>
            <w:vAlign w:val="bottom"/>
          </w:tcPr>
          <w:p w14:paraId="78AAE5EA" w14:textId="77777777" w:rsidR="00981379" w:rsidRPr="006F4212" w:rsidRDefault="00981379" w:rsidP="00981379">
            <w:pPr>
              <w:spacing w:after="0" w:line="0" w:lineRule="atLeas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2.10</w:t>
            </w:r>
          </w:p>
        </w:tc>
        <w:tc>
          <w:tcPr>
            <w:tcW w:w="685" w:type="dxa"/>
            <w:tcBorders>
              <w:bottom w:val="single" w:sz="8" w:space="0" w:color="D9D9D9"/>
            </w:tcBorders>
            <w:shd w:val="clear" w:color="auto" w:fill="D9D9D9"/>
            <w:vAlign w:val="bottom"/>
          </w:tcPr>
          <w:p w14:paraId="4F4328CF" w14:textId="77777777" w:rsidR="00981379" w:rsidRPr="006F4212" w:rsidRDefault="00981379" w:rsidP="00981379">
            <w:pPr>
              <w:spacing w:after="0" w:line="0" w:lineRule="atLeast"/>
              <w:rPr>
                <w:rFonts w:ascii="Times New Roman" w:eastAsia="Times New Roman" w:hAnsi="Times New Roman" w:cs="Times New Roman"/>
                <w:noProof w:val="0"/>
                <w:sz w:val="24"/>
                <w:szCs w:val="20"/>
              </w:rPr>
            </w:pPr>
          </w:p>
        </w:tc>
        <w:tc>
          <w:tcPr>
            <w:tcW w:w="7260" w:type="dxa"/>
            <w:gridSpan w:val="2"/>
            <w:tcBorders>
              <w:bottom w:val="single" w:sz="8" w:space="0" w:color="D9D9D9"/>
            </w:tcBorders>
            <w:shd w:val="clear" w:color="auto" w:fill="D9D9D9"/>
            <w:vAlign w:val="bottom"/>
          </w:tcPr>
          <w:p w14:paraId="5E816F21" w14:textId="77777777" w:rsidR="00981379" w:rsidRPr="006F4212" w:rsidRDefault="00981379" w:rsidP="00981379">
            <w:pPr>
              <w:spacing w:after="0" w:line="0" w:lineRule="atLeast"/>
              <w:rPr>
                <w:rFonts w:ascii="Times New Roman" w:hAnsi="Times New Roman" w:cs="Times New Roman"/>
                <w:noProof w:val="0"/>
                <w:sz w:val="20"/>
                <w:szCs w:val="20"/>
              </w:rPr>
            </w:pPr>
            <w:r w:rsidRPr="006F4212">
              <w:rPr>
                <w:rFonts w:ascii="Times New Roman" w:hAnsi="Times New Roman" w:cs="Times New Roman"/>
                <w:noProof w:val="0"/>
                <w:sz w:val="20"/>
                <w:szCs w:val="20"/>
              </w:rPr>
              <w:t>Management system record-keeping</w:t>
            </w:r>
          </w:p>
        </w:tc>
        <w:tc>
          <w:tcPr>
            <w:tcW w:w="120" w:type="dxa"/>
            <w:gridSpan w:val="2"/>
            <w:tcBorders>
              <w:bottom w:val="single" w:sz="8" w:space="0" w:color="D9D9D9"/>
            </w:tcBorders>
            <w:shd w:val="clear" w:color="auto" w:fill="D9D9D9"/>
            <w:vAlign w:val="bottom"/>
          </w:tcPr>
          <w:p w14:paraId="26912E57" w14:textId="77777777" w:rsidR="00981379" w:rsidRPr="006F4212" w:rsidRDefault="00981379" w:rsidP="00981379">
            <w:pPr>
              <w:spacing w:after="0" w:line="0" w:lineRule="atLeast"/>
              <w:rPr>
                <w:rFonts w:ascii="Times New Roman" w:eastAsia="Times New Roman" w:hAnsi="Times New Roman" w:cs="Times New Roman"/>
                <w:noProof w:val="0"/>
                <w:sz w:val="24"/>
                <w:szCs w:val="20"/>
              </w:rPr>
            </w:pPr>
          </w:p>
        </w:tc>
      </w:tr>
      <w:tr w:rsidR="00981379" w:rsidRPr="006F4212" w14:paraId="7721490D" w14:textId="77777777" w:rsidTr="00611A86">
        <w:trPr>
          <w:gridBefore w:val="1"/>
          <w:gridAfter w:val="1"/>
          <w:wBefore w:w="20" w:type="dxa"/>
          <w:wAfter w:w="20" w:type="dxa"/>
          <w:trHeight w:val="43"/>
        </w:trPr>
        <w:tc>
          <w:tcPr>
            <w:tcW w:w="995" w:type="dxa"/>
            <w:vAlign w:val="bottom"/>
          </w:tcPr>
          <w:p w14:paraId="10A3E4B3"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7A894FB6"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00C3EB2A"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6F4212" w14:paraId="0785E91B" w14:textId="77777777" w:rsidTr="00611A86">
        <w:trPr>
          <w:gridBefore w:val="1"/>
          <w:gridAfter w:val="1"/>
          <w:wBefore w:w="20" w:type="dxa"/>
          <w:wAfter w:w="20" w:type="dxa"/>
          <w:trHeight w:val="247"/>
        </w:trPr>
        <w:tc>
          <w:tcPr>
            <w:tcW w:w="995" w:type="dxa"/>
            <w:shd w:val="clear" w:color="auto" w:fill="D9D9D9"/>
            <w:vAlign w:val="bottom"/>
          </w:tcPr>
          <w:p w14:paraId="52FC6AAA" w14:textId="77777777" w:rsidR="00981379" w:rsidRPr="006F4212" w:rsidRDefault="00981379" w:rsidP="00981379">
            <w:pPr>
              <w:spacing w:after="0" w:line="0" w:lineRule="atLeas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2.11</w:t>
            </w:r>
          </w:p>
        </w:tc>
        <w:tc>
          <w:tcPr>
            <w:tcW w:w="685" w:type="dxa"/>
            <w:shd w:val="clear" w:color="auto" w:fill="D9D9D9"/>
            <w:vAlign w:val="bottom"/>
          </w:tcPr>
          <w:p w14:paraId="3894D333" w14:textId="77777777" w:rsidR="00981379" w:rsidRPr="006F4212" w:rsidRDefault="00981379" w:rsidP="00981379">
            <w:pPr>
              <w:spacing w:after="0" w:line="0" w:lineRule="atLeast"/>
              <w:rPr>
                <w:rFonts w:ascii="Times New Roman" w:eastAsia="Times New Roman" w:hAnsi="Times New Roman" w:cs="Times New Roman"/>
                <w:noProof w:val="0"/>
                <w:sz w:val="21"/>
                <w:szCs w:val="20"/>
              </w:rPr>
            </w:pPr>
          </w:p>
        </w:tc>
        <w:tc>
          <w:tcPr>
            <w:tcW w:w="7260" w:type="dxa"/>
            <w:gridSpan w:val="2"/>
            <w:shd w:val="clear" w:color="auto" w:fill="D9D9D9"/>
            <w:vAlign w:val="bottom"/>
          </w:tcPr>
          <w:p w14:paraId="40772465" w14:textId="77777777" w:rsidR="00981379" w:rsidRPr="006F4212" w:rsidRDefault="00981379" w:rsidP="00981379">
            <w:pPr>
              <w:spacing w:after="0" w:line="0" w:lineRule="atLeast"/>
              <w:rPr>
                <w:rFonts w:ascii="Times New Roman" w:hAnsi="Times New Roman" w:cs="Times New Roman"/>
                <w:noProof w:val="0"/>
                <w:sz w:val="20"/>
                <w:szCs w:val="20"/>
              </w:rPr>
            </w:pPr>
            <w:r w:rsidRPr="006F4212">
              <w:rPr>
                <w:rFonts w:ascii="Times New Roman" w:hAnsi="Times New Roman" w:cs="Times New Roman"/>
                <w:noProof w:val="0"/>
                <w:sz w:val="20"/>
                <w:szCs w:val="20"/>
              </w:rPr>
              <w:t>Occurrence reporting</w:t>
            </w:r>
          </w:p>
        </w:tc>
        <w:tc>
          <w:tcPr>
            <w:tcW w:w="120" w:type="dxa"/>
            <w:gridSpan w:val="2"/>
            <w:shd w:val="clear" w:color="auto" w:fill="D9D9D9"/>
            <w:vAlign w:val="bottom"/>
          </w:tcPr>
          <w:p w14:paraId="35BBFA81" w14:textId="77777777" w:rsidR="00981379" w:rsidRPr="006F4212" w:rsidRDefault="00981379" w:rsidP="00981379">
            <w:pPr>
              <w:spacing w:after="0" w:line="0" w:lineRule="atLeast"/>
              <w:rPr>
                <w:rFonts w:ascii="Times New Roman" w:eastAsia="Times New Roman" w:hAnsi="Times New Roman" w:cs="Times New Roman"/>
                <w:noProof w:val="0"/>
                <w:sz w:val="21"/>
                <w:szCs w:val="20"/>
              </w:rPr>
            </w:pPr>
          </w:p>
        </w:tc>
      </w:tr>
      <w:tr w:rsidR="00981379" w:rsidRPr="006F4212" w14:paraId="5572781E" w14:textId="77777777" w:rsidTr="00611A86">
        <w:trPr>
          <w:gridBefore w:val="1"/>
          <w:gridAfter w:val="1"/>
          <w:wBefore w:w="20" w:type="dxa"/>
          <w:wAfter w:w="20" w:type="dxa"/>
          <w:trHeight w:val="108"/>
        </w:trPr>
        <w:tc>
          <w:tcPr>
            <w:tcW w:w="995" w:type="dxa"/>
            <w:shd w:val="clear" w:color="auto" w:fill="D9D9D9"/>
            <w:vAlign w:val="bottom"/>
          </w:tcPr>
          <w:p w14:paraId="374C53CD"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685" w:type="dxa"/>
            <w:shd w:val="clear" w:color="auto" w:fill="D9D9D9"/>
            <w:vAlign w:val="bottom"/>
          </w:tcPr>
          <w:p w14:paraId="0637B2A6"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7260" w:type="dxa"/>
            <w:gridSpan w:val="2"/>
            <w:shd w:val="clear" w:color="auto" w:fill="D9D9D9"/>
            <w:vAlign w:val="bottom"/>
          </w:tcPr>
          <w:p w14:paraId="21CD2F3F"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120" w:type="dxa"/>
            <w:gridSpan w:val="2"/>
            <w:shd w:val="clear" w:color="auto" w:fill="D9D9D9"/>
            <w:vAlign w:val="bottom"/>
          </w:tcPr>
          <w:p w14:paraId="579A4C6B"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r>
      <w:tr w:rsidR="00981379" w:rsidRPr="006F4212" w14:paraId="4A2E5350" w14:textId="77777777" w:rsidTr="00611A86">
        <w:trPr>
          <w:gridBefore w:val="1"/>
          <w:gridAfter w:val="1"/>
          <w:wBefore w:w="20" w:type="dxa"/>
          <w:wAfter w:w="20" w:type="dxa"/>
          <w:trHeight w:val="43"/>
        </w:trPr>
        <w:tc>
          <w:tcPr>
            <w:tcW w:w="995" w:type="dxa"/>
            <w:vAlign w:val="bottom"/>
          </w:tcPr>
          <w:p w14:paraId="2376E92C"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8065" w:type="dxa"/>
            <w:gridSpan w:val="5"/>
            <w:vAlign w:val="bottom"/>
          </w:tcPr>
          <w:p w14:paraId="23DC0165"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7A39A7" w14:paraId="65110AEB" w14:textId="77777777" w:rsidTr="00611A86">
        <w:trPr>
          <w:gridBefore w:val="1"/>
          <w:gridAfter w:val="1"/>
          <w:wBefore w:w="20" w:type="dxa"/>
          <w:wAfter w:w="20" w:type="dxa"/>
          <w:trHeight w:val="238"/>
        </w:trPr>
        <w:tc>
          <w:tcPr>
            <w:tcW w:w="995" w:type="dxa"/>
            <w:shd w:val="clear" w:color="auto" w:fill="D9D9D9"/>
            <w:vAlign w:val="bottom"/>
          </w:tcPr>
          <w:p w14:paraId="6E3EF2CF" w14:textId="77777777" w:rsidR="00981379" w:rsidRPr="006F4212" w:rsidRDefault="00981379" w:rsidP="00981379">
            <w:pPr>
              <w:spacing w:after="0" w:line="238" w:lineRule="exact"/>
              <w:ind w:left="80"/>
              <w:rPr>
                <w:rFonts w:ascii="Times New Roman" w:hAnsi="Times New Roman" w:cs="Times New Roman"/>
                <w:b/>
                <w:noProof w:val="0"/>
                <w:sz w:val="20"/>
                <w:szCs w:val="20"/>
              </w:rPr>
            </w:pPr>
            <w:r w:rsidRPr="006F4212">
              <w:rPr>
                <w:rFonts w:ascii="Times New Roman" w:hAnsi="Times New Roman" w:cs="Times New Roman"/>
                <w:b/>
                <w:noProof w:val="0"/>
                <w:sz w:val="20"/>
                <w:szCs w:val="20"/>
              </w:rPr>
              <w:t>Part 3</w:t>
            </w:r>
          </w:p>
        </w:tc>
        <w:tc>
          <w:tcPr>
            <w:tcW w:w="7945" w:type="dxa"/>
            <w:gridSpan w:val="3"/>
            <w:shd w:val="clear" w:color="auto" w:fill="D9D9D9"/>
            <w:vAlign w:val="bottom"/>
          </w:tcPr>
          <w:p w14:paraId="7FF5EBBA" w14:textId="77777777" w:rsidR="00981379" w:rsidRPr="006F4212" w:rsidRDefault="00981379" w:rsidP="00981379">
            <w:pPr>
              <w:spacing w:after="0" w:line="238" w:lineRule="exact"/>
              <w:ind w:left="65"/>
              <w:rPr>
                <w:rFonts w:ascii="Times New Roman" w:hAnsi="Times New Roman" w:cs="Times New Roman"/>
                <w:b/>
                <w:noProof w:val="0"/>
                <w:sz w:val="20"/>
                <w:szCs w:val="20"/>
                <w:lang w:val="en-US"/>
              </w:rPr>
            </w:pPr>
            <w:r w:rsidRPr="006F4212">
              <w:rPr>
                <w:rFonts w:ascii="Times New Roman" w:hAnsi="Times New Roman" w:cs="Times New Roman"/>
                <w:b/>
                <w:noProof w:val="0"/>
                <w:sz w:val="20"/>
                <w:szCs w:val="20"/>
                <w:lang w:val="en-US"/>
              </w:rPr>
              <w:t>Contracted maintenance — management of maintenance</w:t>
            </w:r>
          </w:p>
        </w:tc>
        <w:tc>
          <w:tcPr>
            <w:tcW w:w="120" w:type="dxa"/>
            <w:gridSpan w:val="2"/>
            <w:shd w:val="clear" w:color="auto" w:fill="D9D9D9"/>
            <w:vAlign w:val="bottom"/>
          </w:tcPr>
          <w:p w14:paraId="18613A94"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510D43D6" w14:textId="77777777" w:rsidTr="00611A86">
        <w:trPr>
          <w:gridBefore w:val="1"/>
          <w:gridAfter w:val="1"/>
          <w:wBefore w:w="20" w:type="dxa"/>
          <w:wAfter w:w="20" w:type="dxa"/>
          <w:trHeight w:val="115"/>
        </w:trPr>
        <w:tc>
          <w:tcPr>
            <w:tcW w:w="995" w:type="dxa"/>
            <w:shd w:val="clear" w:color="auto" w:fill="D9D9D9"/>
            <w:vAlign w:val="bottom"/>
          </w:tcPr>
          <w:p w14:paraId="59DCBA54"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685" w:type="dxa"/>
            <w:shd w:val="clear" w:color="auto" w:fill="D9D9D9"/>
            <w:vAlign w:val="bottom"/>
          </w:tcPr>
          <w:p w14:paraId="03E50402"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7260" w:type="dxa"/>
            <w:gridSpan w:val="2"/>
            <w:shd w:val="clear" w:color="auto" w:fill="D9D9D9"/>
            <w:vAlign w:val="bottom"/>
          </w:tcPr>
          <w:p w14:paraId="03D76BE4"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120" w:type="dxa"/>
            <w:gridSpan w:val="2"/>
            <w:shd w:val="clear" w:color="auto" w:fill="D9D9D9"/>
            <w:vAlign w:val="bottom"/>
          </w:tcPr>
          <w:p w14:paraId="7A52AEEA"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11E4F096" w14:textId="77777777" w:rsidTr="00611A86">
        <w:trPr>
          <w:gridBefore w:val="1"/>
          <w:gridAfter w:val="1"/>
          <w:wBefore w:w="20" w:type="dxa"/>
          <w:wAfter w:w="20" w:type="dxa"/>
          <w:trHeight w:val="43"/>
        </w:trPr>
        <w:tc>
          <w:tcPr>
            <w:tcW w:w="995" w:type="dxa"/>
            <w:vAlign w:val="bottom"/>
          </w:tcPr>
          <w:p w14:paraId="04F05A43"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13C376F0"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4CB68A50"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6F4212" w14:paraId="04CB0440" w14:textId="77777777" w:rsidTr="00611A86">
        <w:trPr>
          <w:gridBefore w:val="1"/>
          <w:gridAfter w:val="1"/>
          <w:wBefore w:w="20" w:type="dxa"/>
          <w:wAfter w:w="20" w:type="dxa"/>
          <w:trHeight w:val="240"/>
        </w:trPr>
        <w:tc>
          <w:tcPr>
            <w:tcW w:w="995" w:type="dxa"/>
            <w:shd w:val="clear" w:color="auto" w:fill="D9D9D9"/>
            <w:vAlign w:val="bottom"/>
          </w:tcPr>
          <w:p w14:paraId="16EE75F3"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3.1</w:t>
            </w:r>
          </w:p>
        </w:tc>
        <w:tc>
          <w:tcPr>
            <w:tcW w:w="685" w:type="dxa"/>
            <w:shd w:val="clear" w:color="auto" w:fill="D9D9D9"/>
            <w:vAlign w:val="bottom"/>
          </w:tcPr>
          <w:p w14:paraId="552F9B61"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1E68C99B" w14:textId="77777777" w:rsidR="00981379" w:rsidRPr="006F4212" w:rsidRDefault="00981379" w:rsidP="00981379">
            <w:pPr>
              <w:spacing w:after="0" w:line="240" w:lineRule="exact"/>
              <w:rPr>
                <w:rFonts w:ascii="Times New Roman" w:hAnsi="Times New Roman" w:cs="Times New Roman"/>
                <w:noProof w:val="0"/>
                <w:sz w:val="20"/>
                <w:szCs w:val="20"/>
              </w:rPr>
            </w:pPr>
            <w:r w:rsidRPr="006F4212">
              <w:rPr>
                <w:rFonts w:ascii="Times New Roman" w:hAnsi="Times New Roman" w:cs="Times New Roman"/>
                <w:noProof w:val="0"/>
                <w:sz w:val="20"/>
                <w:szCs w:val="20"/>
              </w:rPr>
              <w:t>Maintenance contractor selection procedure</w:t>
            </w:r>
          </w:p>
        </w:tc>
        <w:tc>
          <w:tcPr>
            <w:tcW w:w="120" w:type="dxa"/>
            <w:gridSpan w:val="2"/>
            <w:shd w:val="clear" w:color="auto" w:fill="D9D9D9"/>
            <w:vAlign w:val="bottom"/>
          </w:tcPr>
          <w:p w14:paraId="350B1255"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r>
      <w:tr w:rsidR="00981379" w:rsidRPr="006F4212" w14:paraId="64FB78CA" w14:textId="77777777" w:rsidTr="00611A86">
        <w:trPr>
          <w:gridBefore w:val="1"/>
          <w:gridAfter w:val="1"/>
          <w:wBefore w:w="20" w:type="dxa"/>
          <w:wAfter w:w="20" w:type="dxa"/>
          <w:trHeight w:val="113"/>
        </w:trPr>
        <w:tc>
          <w:tcPr>
            <w:tcW w:w="995" w:type="dxa"/>
            <w:shd w:val="clear" w:color="auto" w:fill="D9D9D9"/>
            <w:vAlign w:val="bottom"/>
          </w:tcPr>
          <w:p w14:paraId="7B6EB5A8"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685" w:type="dxa"/>
            <w:shd w:val="clear" w:color="auto" w:fill="D9D9D9"/>
            <w:vAlign w:val="bottom"/>
          </w:tcPr>
          <w:p w14:paraId="613BE6E4"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7260" w:type="dxa"/>
            <w:gridSpan w:val="2"/>
            <w:shd w:val="clear" w:color="auto" w:fill="D9D9D9"/>
            <w:vAlign w:val="bottom"/>
          </w:tcPr>
          <w:p w14:paraId="52159238"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120" w:type="dxa"/>
            <w:gridSpan w:val="2"/>
            <w:shd w:val="clear" w:color="auto" w:fill="D9D9D9"/>
            <w:vAlign w:val="bottom"/>
          </w:tcPr>
          <w:p w14:paraId="20973C92"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r>
      <w:tr w:rsidR="00981379" w:rsidRPr="006F4212" w14:paraId="4B73CA05" w14:textId="77777777" w:rsidTr="00611A86">
        <w:trPr>
          <w:gridBefore w:val="1"/>
          <w:gridAfter w:val="1"/>
          <w:wBefore w:w="20" w:type="dxa"/>
          <w:wAfter w:w="20" w:type="dxa"/>
          <w:trHeight w:val="43"/>
        </w:trPr>
        <w:tc>
          <w:tcPr>
            <w:tcW w:w="995" w:type="dxa"/>
            <w:vAlign w:val="bottom"/>
          </w:tcPr>
          <w:p w14:paraId="1E55CFBA"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5D0ECD16"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1BDEBFE1"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6F4212" w14:paraId="0D059F2A" w14:textId="77777777" w:rsidTr="00611A86">
        <w:trPr>
          <w:gridBefore w:val="1"/>
          <w:gridAfter w:val="1"/>
          <w:wBefore w:w="20" w:type="dxa"/>
          <w:wAfter w:w="20" w:type="dxa"/>
          <w:trHeight w:val="240"/>
        </w:trPr>
        <w:tc>
          <w:tcPr>
            <w:tcW w:w="995" w:type="dxa"/>
            <w:shd w:val="clear" w:color="auto" w:fill="D9D9D9"/>
            <w:vAlign w:val="bottom"/>
          </w:tcPr>
          <w:p w14:paraId="3419ECE5" w14:textId="77777777" w:rsidR="00981379" w:rsidRPr="006F4212" w:rsidRDefault="00981379" w:rsidP="00981379">
            <w:pPr>
              <w:spacing w:after="0" w:line="241"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3.2</w:t>
            </w:r>
          </w:p>
        </w:tc>
        <w:tc>
          <w:tcPr>
            <w:tcW w:w="685" w:type="dxa"/>
            <w:shd w:val="clear" w:color="auto" w:fill="D9D9D9"/>
            <w:vAlign w:val="bottom"/>
          </w:tcPr>
          <w:p w14:paraId="61A1E72E"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1B2EAF52" w14:textId="77777777" w:rsidR="00981379" w:rsidRPr="006F4212" w:rsidRDefault="00981379" w:rsidP="00981379">
            <w:pPr>
              <w:spacing w:after="0" w:line="241" w:lineRule="exact"/>
              <w:rPr>
                <w:rFonts w:ascii="Times New Roman" w:hAnsi="Times New Roman" w:cs="Times New Roman"/>
                <w:noProof w:val="0"/>
                <w:sz w:val="20"/>
                <w:szCs w:val="20"/>
              </w:rPr>
            </w:pPr>
            <w:r w:rsidRPr="006F4212">
              <w:rPr>
                <w:rFonts w:ascii="Times New Roman" w:hAnsi="Times New Roman" w:cs="Times New Roman"/>
                <w:noProof w:val="0"/>
                <w:sz w:val="20"/>
                <w:szCs w:val="20"/>
              </w:rPr>
              <w:t>Product audit of aircraft</w:t>
            </w:r>
          </w:p>
        </w:tc>
        <w:tc>
          <w:tcPr>
            <w:tcW w:w="120" w:type="dxa"/>
            <w:gridSpan w:val="2"/>
            <w:shd w:val="clear" w:color="auto" w:fill="D9D9D9"/>
            <w:vAlign w:val="bottom"/>
          </w:tcPr>
          <w:p w14:paraId="6908ADEF"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r>
      <w:tr w:rsidR="00981379" w:rsidRPr="006F4212" w14:paraId="6A4D9C0D" w14:textId="77777777" w:rsidTr="00611A86">
        <w:trPr>
          <w:gridBefore w:val="1"/>
          <w:gridAfter w:val="1"/>
          <w:wBefore w:w="20" w:type="dxa"/>
          <w:wAfter w:w="20" w:type="dxa"/>
          <w:trHeight w:val="115"/>
        </w:trPr>
        <w:tc>
          <w:tcPr>
            <w:tcW w:w="995" w:type="dxa"/>
            <w:shd w:val="clear" w:color="auto" w:fill="D9D9D9"/>
            <w:vAlign w:val="bottom"/>
          </w:tcPr>
          <w:p w14:paraId="2BB7D2F8"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685" w:type="dxa"/>
            <w:shd w:val="clear" w:color="auto" w:fill="D9D9D9"/>
            <w:vAlign w:val="bottom"/>
          </w:tcPr>
          <w:p w14:paraId="46253D39"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7260" w:type="dxa"/>
            <w:gridSpan w:val="2"/>
            <w:shd w:val="clear" w:color="auto" w:fill="D9D9D9"/>
            <w:vAlign w:val="bottom"/>
          </w:tcPr>
          <w:p w14:paraId="1DAA9857"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120" w:type="dxa"/>
            <w:gridSpan w:val="2"/>
            <w:shd w:val="clear" w:color="auto" w:fill="D9D9D9"/>
            <w:vAlign w:val="bottom"/>
          </w:tcPr>
          <w:p w14:paraId="34A2F2E9"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r>
      <w:tr w:rsidR="00981379" w:rsidRPr="006F4212" w14:paraId="0EE17225" w14:textId="77777777" w:rsidTr="00611A86">
        <w:trPr>
          <w:gridBefore w:val="1"/>
          <w:gridAfter w:val="1"/>
          <w:wBefore w:w="20" w:type="dxa"/>
          <w:wAfter w:w="20" w:type="dxa"/>
          <w:trHeight w:val="43"/>
        </w:trPr>
        <w:tc>
          <w:tcPr>
            <w:tcW w:w="995" w:type="dxa"/>
            <w:vAlign w:val="bottom"/>
          </w:tcPr>
          <w:p w14:paraId="3E687C89"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8065" w:type="dxa"/>
            <w:gridSpan w:val="5"/>
            <w:vAlign w:val="bottom"/>
          </w:tcPr>
          <w:p w14:paraId="497E5721"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6F4212" w14:paraId="04179680" w14:textId="77777777" w:rsidTr="00611A86">
        <w:trPr>
          <w:gridBefore w:val="1"/>
          <w:gridAfter w:val="1"/>
          <w:wBefore w:w="20" w:type="dxa"/>
          <w:wAfter w:w="20" w:type="dxa"/>
          <w:trHeight w:val="240"/>
        </w:trPr>
        <w:tc>
          <w:tcPr>
            <w:tcW w:w="995" w:type="dxa"/>
            <w:shd w:val="clear" w:color="auto" w:fill="D9D9D9"/>
            <w:vAlign w:val="bottom"/>
          </w:tcPr>
          <w:p w14:paraId="79E4B128" w14:textId="77777777" w:rsidR="00981379" w:rsidRPr="006F4212" w:rsidRDefault="00981379" w:rsidP="00981379">
            <w:pPr>
              <w:spacing w:after="0" w:line="240" w:lineRule="exact"/>
              <w:ind w:left="80"/>
              <w:rPr>
                <w:rFonts w:ascii="Times New Roman" w:hAnsi="Times New Roman" w:cs="Times New Roman"/>
                <w:b/>
                <w:noProof w:val="0"/>
                <w:sz w:val="20"/>
                <w:szCs w:val="20"/>
              </w:rPr>
            </w:pPr>
            <w:r w:rsidRPr="006F4212">
              <w:rPr>
                <w:rFonts w:ascii="Times New Roman" w:hAnsi="Times New Roman" w:cs="Times New Roman"/>
                <w:b/>
                <w:noProof w:val="0"/>
                <w:sz w:val="20"/>
                <w:szCs w:val="20"/>
              </w:rPr>
              <w:t>Part 4</w:t>
            </w:r>
          </w:p>
        </w:tc>
        <w:tc>
          <w:tcPr>
            <w:tcW w:w="7945" w:type="dxa"/>
            <w:gridSpan w:val="3"/>
            <w:shd w:val="clear" w:color="auto" w:fill="D9D9D9"/>
            <w:vAlign w:val="bottom"/>
          </w:tcPr>
          <w:p w14:paraId="556D42D1" w14:textId="77777777" w:rsidR="00981379" w:rsidRPr="006F4212" w:rsidRDefault="00981379" w:rsidP="00981379">
            <w:pPr>
              <w:spacing w:after="0" w:line="240" w:lineRule="exact"/>
              <w:ind w:left="65"/>
              <w:rPr>
                <w:rFonts w:ascii="Times New Roman" w:hAnsi="Times New Roman" w:cs="Times New Roman"/>
                <w:b/>
                <w:noProof w:val="0"/>
                <w:sz w:val="20"/>
                <w:szCs w:val="20"/>
              </w:rPr>
            </w:pPr>
            <w:r w:rsidRPr="006F4212">
              <w:rPr>
                <w:rFonts w:ascii="Times New Roman" w:hAnsi="Times New Roman" w:cs="Times New Roman"/>
                <w:b/>
                <w:noProof w:val="0"/>
                <w:sz w:val="20"/>
                <w:szCs w:val="20"/>
              </w:rPr>
              <w:t>Airworthiness review procedures</w:t>
            </w:r>
          </w:p>
        </w:tc>
        <w:tc>
          <w:tcPr>
            <w:tcW w:w="120" w:type="dxa"/>
            <w:gridSpan w:val="2"/>
            <w:shd w:val="clear" w:color="auto" w:fill="D9D9D9"/>
            <w:vAlign w:val="bottom"/>
          </w:tcPr>
          <w:p w14:paraId="5BA92C5B"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r>
      <w:tr w:rsidR="00981379" w:rsidRPr="006F4212" w14:paraId="2BFD05FB" w14:textId="77777777" w:rsidTr="00611A86">
        <w:trPr>
          <w:gridBefore w:val="1"/>
          <w:gridAfter w:val="1"/>
          <w:wBefore w:w="20" w:type="dxa"/>
          <w:wAfter w:w="20" w:type="dxa"/>
          <w:trHeight w:val="113"/>
        </w:trPr>
        <w:tc>
          <w:tcPr>
            <w:tcW w:w="995" w:type="dxa"/>
            <w:shd w:val="clear" w:color="auto" w:fill="D9D9D9"/>
            <w:vAlign w:val="bottom"/>
          </w:tcPr>
          <w:p w14:paraId="17F54E25"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685" w:type="dxa"/>
            <w:shd w:val="clear" w:color="auto" w:fill="D9D9D9"/>
            <w:vAlign w:val="bottom"/>
          </w:tcPr>
          <w:p w14:paraId="38C3AA46"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7260" w:type="dxa"/>
            <w:gridSpan w:val="2"/>
            <w:shd w:val="clear" w:color="auto" w:fill="D9D9D9"/>
            <w:vAlign w:val="bottom"/>
          </w:tcPr>
          <w:p w14:paraId="4568082F"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120" w:type="dxa"/>
            <w:gridSpan w:val="2"/>
            <w:shd w:val="clear" w:color="auto" w:fill="D9D9D9"/>
            <w:vAlign w:val="bottom"/>
          </w:tcPr>
          <w:p w14:paraId="430EDB3A"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r>
      <w:tr w:rsidR="00981379" w:rsidRPr="006F4212" w14:paraId="05E36CC6" w14:textId="77777777" w:rsidTr="00611A86">
        <w:trPr>
          <w:gridBefore w:val="1"/>
          <w:gridAfter w:val="1"/>
          <w:wBefore w:w="20" w:type="dxa"/>
          <w:wAfter w:w="20" w:type="dxa"/>
          <w:trHeight w:val="43"/>
        </w:trPr>
        <w:tc>
          <w:tcPr>
            <w:tcW w:w="995" w:type="dxa"/>
            <w:vAlign w:val="bottom"/>
          </w:tcPr>
          <w:p w14:paraId="24DB33B8"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085BE2E7"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481C6F37"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6F4212" w14:paraId="1C2EA934" w14:textId="77777777" w:rsidTr="00611A86">
        <w:trPr>
          <w:gridBefore w:val="1"/>
          <w:gridAfter w:val="1"/>
          <w:wBefore w:w="20" w:type="dxa"/>
          <w:wAfter w:w="20" w:type="dxa"/>
          <w:trHeight w:val="240"/>
        </w:trPr>
        <w:tc>
          <w:tcPr>
            <w:tcW w:w="995" w:type="dxa"/>
            <w:shd w:val="clear" w:color="auto" w:fill="D9D9D9"/>
            <w:vAlign w:val="bottom"/>
          </w:tcPr>
          <w:p w14:paraId="00D0889A"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4.1</w:t>
            </w:r>
          </w:p>
        </w:tc>
        <w:tc>
          <w:tcPr>
            <w:tcW w:w="685" w:type="dxa"/>
            <w:shd w:val="clear" w:color="auto" w:fill="D9D9D9"/>
            <w:vAlign w:val="bottom"/>
          </w:tcPr>
          <w:p w14:paraId="5B1536EA"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57E886F9" w14:textId="77777777" w:rsidR="00981379" w:rsidRPr="006F4212" w:rsidRDefault="00981379" w:rsidP="00981379">
            <w:pPr>
              <w:spacing w:after="0" w:line="240" w:lineRule="exact"/>
              <w:rPr>
                <w:rFonts w:ascii="Times New Roman" w:hAnsi="Times New Roman" w:cs="Times New Roman"/>
                <w:noProof w:val="0"/>
                <w:sz w:val="20"/>
                <w:szCs w:val="20"/>
              </w:rPr>
            </w:pPr>
            <w:r w:rsidRPr="006F4212">
              <w:rPr>
                <w:rFonts w:ascii="Times New Roman" w:hAnsi="Times New Roman" w:cs="Times New Roman"/>
                <w:noProof w:val="0"/>
                <w:sz w:val="20"/>
                <w:szCs w:val="20"/>
              </w:rPr>
              <w:t>Airworthiness review staff</w:t>
            </w:r>
          </w:p>
        </w:tc>
        <w:tc>
          <w:tcPr>
            <w:tcW w:w="120" w:type="dxa"/>
            <w:gridSpan w:val="2"/>
            <w:shd w:val="clear" w:color="auto" w:fill="D9D9D9"/>
            <w:vAlign w:val="bottom"/>
          </w:tcPr>
          <w:p w14:paraId="0E8EED34"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r>
      <w:tr w:rsidR="00981379" w:rsidRPr="006F4212" w14:paraId="3A9D52C3" w14:textId="77777777" w:rsidTr="00611A86">
        <w:trPr>
          <w:gridBefore w:val="1"/>
          <w:gridAfter w:val="1"/>
          <w:wBefore w:w="20" w:type="dxa"/>
          <w:wAfter w:w="20" w:type="dxa"/>
          <w:trHeight w:val="118"/>
        </w:trPr>
        <w:tc>
          <w:tcPr>
            <w:tcW w:w="995" w:type="dxa"/>
            <w:shd w:val="clear" w:color="auto" w:fill="D9D9D9"/>
            <w:vAlign w:val="bottom"/>
          </w:tcPr>
          <w:p w14:paraId="451DE40A"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685" w:type="dxa"/>
            <w:shd w:val="clear" w:color="auto" w:fill="D9D9D9"/>
            <w:vAlign w:val="bottom"/>
          </w:tcPr>
          <w:p w14:paraId="26C23DA9"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7260" w:type="dxa"/>
            <w:gridSpan w:val="2"/>
            <w:shd w:val="clear" w:color="auto" w:fill="D9D9D9"/>
            <w:vAlign w:val="bottom"/>
          </w:tcPr>
          <w:p w14:paraId="04C430B3"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120" w:type="dxa"/>
            <w:gridSpan w:val="2"/>
            <w:shd w:val="clear" w:color="auto" w:fill="D9D9D9"/>
            <w:vAlign w:val="bottom"/>
          </w:tcPr>
          <w:p w14:paraId="758CEE42"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r>
      <w:tr w:rsidR="00981379" w:rsidRPr="006F4212" w14:paraId="66A026B8" w14:textId="77777777" w:rsidTr="00611A86">
        <w:trPr>
          <w:gridBefore w:val="1"/>
          <w:gridAfter w:val="1"/>
          <w:wBefore w:w="20" w:type="dxa"/>
          <w:wAfter w:w="20" w:type="dxa"/>
          <w:trHeight w:val="43"/>
        </w:trPr>
        <w:tc>
          <w:tcPr>
            <w:tcW w:w="995" w:type="dxa"/>
            <w:vAlign w:val="bottom"/>
          </w:tcPr>
          <w:p w14:paraId="407CD530"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100B5DD2"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1F1AEA6D"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7A39A7" w14:paraId="1CF89A13" w14:textId="77777777" w:rsidTr="00611A86">
        <w:trPr>
          <w:gridBefore w:val="1"/>
          <w:gridAfter w:val="1"/>
          <w:wBefore w:w="20" w:type="dxa"/>
          <w:wAfter w:w="20" w:type="dxa"/>
          <w:trHeight w:val="240"/>
        </w:trPr>
        <w:tc>
          <w:tcPr>
            <w:tcW w:w="995" w:type="dxa"/>
            <w:shd w:val="clear" w:color="auto" w:fill="D9D9D9"/>
            <w:vAlign w:val="bottom"/>
          </w:tcPr>
          <w:p w14:paraId="28FA59DB"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4.2</w:t>
            </w:r>
          </w:p>
        </w:tc>
        <w:tc>
          <w:tcPr>
            <w:tcW w:w="685" w:type="dxa"/>
            <w:shd w:val="clear" w:color="auto" w:fill="D9D9D9"/>
            <w:vAlign w:val="bottom"/>
          </w:tcPr>
          <w:p w14:paraId="2755E773"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259CE5CB" w14:textId="77777777" w:rsidR="00981379" w:rsidRPr="006F4212" w:rsidRDefault="00981379" w:rsidP="00981379">
            <w:pPr>
              <w:spacing w:after="0" w:line="240" w:lineRule="exact"/>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Documented review of aircraft records</w:t>
            </w:r>
          </w:p>
        </w:tc>
        <w:tc>
          <w:tcPr>
            <w:tcW w:w="120" w:type="dxa"/>
            <w:gridSpan w:val="2"/>
            <w:shd w:val="clear" w:color="auto" w:fill="D9D9D9"/>
            <w:vAlign w:val="bottom"/>
          </w:tcPr>
          <w:p w14:paraId="0F286D5F"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081629E6" w14:textId="77777777" w:rsidTr="00611A86">
        <w:trPr>
          <w:gridBefore w:val="1"/>
          <w:gridAfter w:val="1"/>
          <w:wBefore w:w="20" w:type="dxa"/>
          <w:wAfter w:w="20" w:type="dxa"/>
          <w:trHeight w:val="118"/>
        </w:trPr>
        <w:tc>
          <w:tcPr>
            <w:tcW w:w="995" w:type="dxa"/>
            <w:shd w:val="clear" w:color="auto" w:fill="D9D9D9"/>
            <w:vAlign w:val="bottom"/>
          </w:tcPr>
          <w:p w14:paraId="083B8619"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685" w:type="dxa"/>
            <w:shd w:val="clear" w:color="auto" w:fill="D9D9D9"/>
            <w:vAlign w:val="bottom"/>
          </w:tcPr>
          <w:p w14:paraId="6E943396"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7260" w:type="dxa"/>
            <w:gridSpan w:val="2"/>
            <w:shd w:val="clear" w:color="auto" w:fill="D9D9D9"/>
            <w:vAlign w:val="bottom"/>
          </w:tcPr>
          <w:p w14:paraId="468BFEC6"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120" w:type="dxa"/>
            <w:gridSpan w:val="2"/>
            <w:shd w:val="clear" w:color="auto" w:fill="D9D9D9"/>
            <w:vAlign w:val="bottom"/>
          </w:tcPr>
          <w:p w14:paraId="03B9C062"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4A308C9B" w14:textId="77777777" w:rsidTr="00611A86">
        <w:trPr>
          <w:gridBefore w:val="1"/>
          <w:gridAfter w:val="1"/>
          <w:wBefore w:w="20" w:type="dxa"/>
          <w:wAfter w:w="20" w:type="dxa"/>
          <w:trHeight w:val="43"/>
        </w:trPr>
        <w:tc>
          <w:tcPr>
            <w:tcW w:w="995" w:type="dxa"/>
            <w:vAlign w:val="bottom"/>
          </w:tcPr>
          <w:p w14:paraId="55521C2B"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4A0F7FA1"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4FA00D71"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6F4212" w14:paraId="49BF04B4" w14:textId="77777777" w:rsidTr="00611A86">
        <w:trPr>
          <w:gridBefore w:val="1"/>
          <w:gridAfter w:val="1"/>
          <w:wBefore w:w="20" w:type="dxa"/>
          <w:wAfter w:w="20" w:type="dxa"/>
          <w:trHeight w:val="238"/>
        </w:trPr>
        <w:tc>
          <w:tcPr>
            <w:tcW w:w="995" w:type="dxa"/>
            <w:shd w:val="clear" w:color="auto" w:fill="D9D9D9"/>
            <w:vAlign w:val="bottom"/>
          </w:tcPr>
          <w:p w14:paraId="438EE702" w14:textId="77777777" w:rsidR="00981379" w:rsidRPr="006F4212" w:rsidRDefault="00981379" w:rsidP="00981379">
            <w:pPr>
              <w:spacing w:after="0" w:line="238"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4.3</w:t>
            </w:r>
          </w:p>
        </w:tc>
        <w:tc>
          <w:tcPr>
            <w:tcW w:w="685" w:type="dxa"/>
            <w:shd w:val="clear" w:color="auto" w:fill="D9D9D9"/>
            <w:vAlign w:val="bottom"/>
          </w:tcPr>
          <w:p w14:paraId="5C410341"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4526B20D" w14:textId="77777777" w:rsidR="00981379" w:rsidRPr="006F4212" w:rsidRDefault="00981379" w:rsidP="00981379">
            <w:pPr>
              <w:spacing w:after="0" w:line="238" w:lineRule="exact"/>
              <w:rPr>
                <w:rFonts w:ascii="Times New Roman" w:hAnsi="Times New Roman" w:cs="Times New Roman"/>
                <w:noProof w:val="0"/>
                <w:sz w:val="20"/>
                <w:szCs w:val="20"/>
              </w:rPr>
            </w:pPr>
            <w:r w:rsidRPr="006F4212">
              <w:rPr>
                <w:rFonts w:ascii="Times New Roman" w:hAnsi="Times New Roman" w:cs="Times New Roman"/>
                <w:noProof w:val="0"/>
                <w:sz w:val="20"/>
                <w:szCs w:val="20"/>
              </w:rPr>
              <w:t>Physical survey</w:t>
            </w:r>
          </w:p>
        </w:tc>
        <w:tc>
          <w:tcPr>
            <w:tcW w:w="120" w:type="dxa"/>
            <w:gridSpan w:val="2"/>
            <w:shd w:val="clear" w:color="auto" w:fill="D9D9D9"/>
            <w:vAlign w:val="bottom"/>
          </w:tcPr>
          <w:p w14:paraId="7889639A"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r>
      <w:tr w:rsidR="00981379" w:rsidRPr="006F4212" w14:paraId="5D838C99" w14:textId="77777777" w:rsidTr="00611A86">
        <w:trPr>
          <w:gridBefore w:val="1"/>
          <w:gridAfter w:val="1"/>
          <w:wBefore w:w="20" w:type="dxa"/>
          <w:wAfter w:w="20" w:type="dxa"/>
          <w:trHeight w:val="118"/>
        </w:trPr>
        <w:tc>
          <w:tcPr>
            <w:tcW w:w="995" w:type="dxa"/>
            <w:shd w:val="clear" w:color="auto" w:fill="D9D9D9"/>
            <w:vAlign w:val="bottom"/>
          </w:tcPr>
          <w:p w14:paraId="40244DAC"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685" w:type="dxa"/>
            <w:shd w:val="clear" w:color="auto" w:fill="D9D9D9"/>
            <w:vAlign w:val="bottom"/>
          </w:tcPr>
          <w:p w14:paraId="4BC4A8FC"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7260" w:type="dxa"/>
            <w:gridSpan w:val="2"/>
            <w:shd w:val="clear" w:color="auto" w:fill="D9D9D9"/>
            <w:vAlign w:val="bottom"/>
          </w:tcPr>
          <w:p w14:paraId="52939BCB"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120" w:type="dxa"/>
            <w:gridSpan w:val="2"/>
            <w:shd w:val="clear" w:color="auto" w:fill="D9D9D9"/>
            <w:vAlign w:val="bottom"/>
          </w:tcPr>
          <w:p w14:paraId="03CCA932"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r>
      <w:tr w:rsidR="00981379" w:rsidRPr="006F4212" w14:paraId="78AD8B24" w14:textId="77777777" w:rsidTr="00611A86">
        <w:trPr>
          <w:gridBefore w:val="1"/>
          <w:gridAfter w:val="1"/>
          <w:wBefore w:w="20" w:type="dxa"/>
          <w:wAfter w:w="20" w:type="dxa"/>
          <w:trHeight w:val="43"/>
        </w:trPr>
        <w:tc>
          <w:tcPr>
            <w:tcW w:w="995" w:type="dxa"/>
            <w:vAlign w:val="bottom"/>
          </w:tcPr>
          <w:p w14:paraId="1AB5B495"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47DD7A4A"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16A951A3"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7A39A7" w14:paraId="2BCF3B20" w14:textId="77777777" w:rsidTr="00611A86">
        <w:trPr>
          <w:gridBefore w:val="1"/>
          <w:gridAfter w:val="1"/>
          <w:wBefore w:w="20" w:type="dxa"/>
          <w:wAfter w:w="20" w:type="dxa"/>
          <w:trHeight w:val="240"/>
        </w:trPr>
        <w:tc>
          <w:tcPr>
            <w:tcW w:w="995" w:type="dxa"/>
            <w:shd w:val="clear" w:color="auto" w:fill="D9D9D9"/>
            <w:vAlign w:val="bottom"/>
          </w:tcPr>
          <w:p w14:paraId="34BFD55F"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4.4</w:t>
            </w:r>
          </w:p>
        </w:tc>
        <w:tc>
          <w:tcPr>
            <w:tcW w:w="685" w:type="dxa"/>
            <w:shd w:val="clear" w:color="auto" w:fill="D9D9D9"/>
            <w:vAlign w:val="bottom"/>
          </w:tcPr>
          <w:p w14:paraId="3E696990"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6D03A129" w14:textId="77777777" w:rsidR="00981379" w:rsidRPr="006F4212" w:rsidRDefault="00981379" w:rsidP="00981379">
            <w:pPr>
              <w:spacing w:after="0" w:line="240" w:lineRule="exact"/>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Additional procedures for recommendations to competent authorities for the import of</w:t>
            </w:r>
          </w:p>
        </w:tc>
        <w:tc>
          <w:tcPr>
            <w:tcW w:w="120" w:type="dxa"/>
            <w:gridSpan w:val="2"/>
            <w:shd w:val="clear" w:color="auto" w:fill="D9D9D9"/>
            <w:vAlign w:val="bottom"/>
          </w:tcPr>
          <w:p w14:paraId="3F4A98A8"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6F4212" w14:paraId="55039BDF" w14:textId="77777777" w:rsidTr="00611A86">
        <w:trPr>
          <w:gridBefore w:val="1"/>
          <w:gridAfter w:val="1"/>
          <w:wBefore w:w="20" w:type="dxa"/>
          <w:wAfter w:w="20" w:type="dxa"/>
          <w:trHeight w:val="256"/>
        </w:trPr>
        <w:tc>
          <w:tcPr>
            <w:tcW w:w="995" w:type="dxa"/>
            <w:tcBorders>
              <w:bottom w:val="single" w:sz="8" w:space="0" w:color="D9D9D9"/>
            </w:tcBorders>
            <w:shd w:val="clear" w:color="auto" w:fill="D9D9D9"/>
            <w:vAlign w:val="bottom"/>
          </w:tcPr>
          <w:p w14:paraId="481C0926" w14:textId="77777777" w:rsidR="00981379" w:rsidRPr="006F4212" w:rsidRDefault="00981379" w:rsidP="00981379">
            <w:pPr>
              <w:spacing w:after="0" w:line="0" w:lineRule="atLeast"/>
              <w:rPr>
                <w:rFonts w:ascii="Times New Roman" w:eastAsia="Times New Roman" w:hAnsi="Times New Roman" w:cs="Times New Roman"/>
                <w:noProof w:val="0"/>
                <w:szCs w:val="20"/>
                <w:lang w:val="en-US"/>
              </w:rPr>
            </w:pPr>
          </w:p>
        </w:tc>
        <w:tc>
          <w:tcPr>
            <w:tcW w:w="685" w:type="dxa"/>
            <w:tcBorders>
              <w:bottom w:val="single" w:sz="8" w:space="0" w:color="D9D9D9"/>
            </w:tcBorders>
            <w:shd w:val="clear" w:color="auto" w:fill="D9D9D9"/>
            <w:vAlign w:val="bottom"/>
          </w:tcPr>
          <w:p w14:paraId="7697DE6D" w14:textId="77777777" w:rsidR="00981379" w:rsidRPr="006F4212" w:rsidRDefault="00981379" w:rsidP="00981379">
            <w:pPr>
              <w:spacing w:after="0" w:line="0" w:lineRule="atLeast"/>
              <w:rPr>
                <w:rFonts w:ascii="Times New Roman" w:eastAsia="Times New Roman" w:hAnsi="Times New Roman" w:cs="Times New Roman"/>
                <w:noProof w:val="0"/>
                <w:szCs w:val="20"/>
                <w:lang w:val="en-US"/>
              </w:rPr>
            </w:pPr>
          </w:p>
        </w:tc>
        <w:tc>
          <w:tcPr>
            <w:tcW w:w="7260" w:type="dxa"/>
            <w:gridSpan w:val="2"/>
            <w:tcBorders>
              <w:bottom w:val="single" w:sz="8" w:space="0" w:color="D9D9D9"/>
            </w:tcBorders>
            <w:shd w:val="clear" w:color="auto" w:fill="D9D9D9"/>
            <w:vAlign w:val="bottom"/>
          </w:tcPr>
          <w:p w14:paraId="3B3D03D1" w14:textId="77777777" w:rsidR="00981379" w:rsidRPr="006F4212" w:rsidRDefault="00981379" w:rsidP="00981379">
            <w:pPr>
              <w:spacing w:after="0" w:line="0" w:lineRule="atLeast"/>
              <w:rPr>
                <w:rFonts w:ascii="Times New Roman" w:hAnsi="Times New Roman" w:cs="Times New Roman"/>
                <w:noProof w:val="0"/>
                <w:sz w:val="20"/>
                <w:szCs w:val="20"/>
              </w:rPr>
            </w:pPr>
            <w:r w:rsidRPr="006F4212">
              <w:rPr>
                <w:rFonts w:ascii="Times New Roman" w:hAnsi="Times New Roman" w:cs="Times New Roman"/>
                <w:noProof w:val="0"/>
                <w:sz w:val="20"/>
                <w:szCs w:val="20"/>
              </w:rPr>
              <w:t>aircraft</w:t>
            </w:r>
          </w:p>
        </w:tc>
        <w:tc>
          <w:tcPr>
            <w:tcW w:w="120" w:type="dxa"/>
            <w:gridSpan w:val="2"/>
            <w:tcBorders>
              <w:bottom w:val="single" w:sz="8" w:space="0" w:color="D9D9D9"/>
            </w:tcBorders>
            <w:shd w:val="clear" w:color="auto" w:fill="D9D9D9"/>
            <w:vAlign w:val="bottom"/>
          </w:tcPr>
          <w:p w14:paraId="2EC84B75" w14:textId="77777777" w:rsidR="00981379" w:rsidRPr="006F4212" w:rsidRDefault="00981379" w:rsidP="00981379">
            <w:pPr>
              <w:spacing w:after="0" w:line="0" w:lineRule="atLeast"/>
              <w:rPr>
                <w:rFonts w:ascii="Times New Roman" w:eastAsia="Times New Roman" w:hAnsi="Times New Roman" w:cs="Times New Roman"/>
                <w:noProof w:val="0"/>
                <w:szCs w:val="20"/>
              </w:rPr>
            </w:pPr>
          </w:p>
        </w:tc>
      </w:tr>
      <w:tr w:rsidR="00981379" w:rsidRPr="006F4212" w14:paraId="3158059B" w14:textId="77777777" w:rsidTr="00611A86">
        <w:trPr>
          <w:gridBefore w:val="1"/>
          <w:gridAfter w:val="1"/>
          <w:wBefore w:w="20" w:type="dxa"/>
          <w:wAfter w:w="20" w:type="dxa"/>
          <w:trHeight w:val="43"/>
        </w:trPr>
        <w:tc>
          <w:tcPr>
            <w:tcW w:w="995" w:type="dxa"/>
            <w:vAlign w:val="bottom"/>
          </w:tcPr>
          <w:p w14:paraId="067FA816"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6A6000F2"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00114385"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7A39A7" w14:paraId="000C12D9" w14:textId="77777777" w:rsidTr="00611A86">
        <w:trPr>
          <w:gridBefore w:val="1"/>
          <w:gridAfter w:val="1"/>
          <w:wBefore w:w="20" w:type="dxa"/>
          <w:wAfter w:w="20" w:type="dxa"/>
          <w:trHeight w:val="240"/>
        </w:trPr>
        <w:tc>
          <w:tcPr>
            <w:tcW w:w="995" w:type="dxa"/>
            <w:shd w:val="clear" w:color="auto" w:fill="D9D9D9"/>
            <w:vAlign w:val="bottom"/>
          </w:tcPr>
          <w:p w14:paraId="18DBDF4F"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4.5</w:t>
            </w:r>
          </w:p>
        </w:tc>
        <w:tc>
          <w:tcPr>
            <w:tcW w:w="685" w:type="dxa"/>
            <w:shd w:val="clear" w:color="auto" w:fill="D9D9D9"/>
            <w:vAlign w:val="bottom"/>
          </w:tcPr>
          <w:p w14:paraId="46128C33"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50996AB3" w14:textId="77777777" w:rsidR="00981379" w:rsidRPr="006F4212" w:rsidRDefault="00981379" w:rsidP="00981379">
            <w:pPr>
              <w:spacing w:after="0" w:line="240" w:lineRule="exact"/>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ARC recommendations to competent authorities</w:t>
            </w:r>
          </w:p>
        </w:tc>
        <w:tc>
          <w:tcPr>
            <w:tcW w:w="120" w:type="dxa"/>
            <w:gridSpan w:val="2"/>
            <w:shd w:val="clear" w:color="auto" w:fill="D9D9D9"/>
            <w:vAlign w:val="bottom"/>
          </w:tcPr>
          <w:p w14:paraId="289F3DA1"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57D02274" w14:textId="77777777" w:rsidTr="00611A86">
        <w:trPr>
          <w:gridBefore w:val="1"/>
          <w:gridAfter w:val="1"/>
          <w:wBefore w:w="20" w:type="dxa"/>
          <w:wAfter w:w="20" w:type="dxa"/>
          <w:trHeight w:val="118"/>
        </w:trPr>
        <w:tc>
          <w:tcPr>
            <w:tcW w:w="995" w:type="dxa"/>
            <w:shd w:val="clear" w:color="auto" w:fill="D9D9D9"/>
            <w:vAlign w:val="bottom"/>
          </w:tcPr>
          <w:p w14:paraId="6A3BBBA3"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685" w:type="dxa"/>
            <w:shd w:val="clear" w:color="auto" w:fill="D9D9D9"/>
            <w:vAlign w:val="bottom"/>
          </w:tcPr>
          <w:p w14:paraId="109A4DE3"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7260" w:type="dxa"/>
            <w:gridSpan w:val="2"/>
            <w:shd w:val="clear" w:color="auto" w:fill="D9D9D9"/>
            <w:vAlign w:val="bottom"/>
          </w:tcPr>
          <w:p w14:paraId="0AAAAD46"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120" w:type="dxa"/>
            <w:gridSpan w:val="2"/>
            <w:shd w:val="clear" w:color="auto" w:fill="D9D9D9"/>
            <w:vAlign w:val="bottom"/>
          </w:tcPr>
          <w:p w14:paraId="50C6058F"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507E5849" w14:textId="77777777" w:rsidTr="00611A86">
        <w:trPr>
          <w:gridBefore w:val="1"/>
          <w:gridAfter w:val="1"/>
          <w:wBefore w:w="20" w:type="dxa"/>
          <w:wAfter w:w="20" w:type="dxa"/>
          <w:trHeight w:val="43"/>
        </w:trPr>
        <w:tc>
          <w:tcPr>
            <w:tcW w:w="995" w:type="dxa"/>
            <w:vAlign w:val="bottom"/>
          </w:tcPr>
          <w:p w14:paraId="66C69E5F"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6CB6815E"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308DF1B4"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6F4212" w14:paraId="19C8AB8C" w14:textId="77777777" w:rsidTr="00611A86">
        <w:trPr>
          <w:gridBefore w:val="1"/>
          <w:gridAfter w:val="1"/>
          <w:wBefore w:w="20" w:type="dxa"/>
          <w:wAfter w:w="20" w:type="dxa"/>
          <w:trHeight w:val="240"/>
        </w:trPr>
        <w:tc>
          <w:tcPr>
            <w:tcW w:w="995" w:type="dxa"/>
            <w:shd w:val="clear" w:color="auto" w:fill="D9D9D9"/>
            <w:vAlign w:val="bottom"/>
          </w:tcPr>
          <w:p w14:paraId="1A0DD6D1"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4.6</w:t>
            </w:r>
          </w:p>
        </w:tc>
        <w:tc>
          <w:tcPr>
            <w:tcW w:w="685" w:type="dxa"/>
            <w:shd w:val="clear" w:color="auto" w:fill="D9D9D9"/>
            <w:vAlign w:val="bottom"/>
          </w:tcPr>
          <w:p w14:paraId="1FF6D1CA"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5ADAFF42" w14:textId="77777777" w:rsidR="00981379" w:rsidRPr="006F4212" w:rsidRDefault="00981379" w:rsidP="00981379">
            <w:pPr>
              <w:spacing w:after="0" w:line="240" w:lineRule="exact"/>
              <w:rPr>
                <w:rFonts w:ascii="Times New Roman" w:hAnsi="Times New Roman" w:cs="Times New Roman"/>
                <w:noProof w:val="0"/>
                <w:sz w:val="20"/>
                <w:szCs w:val="20"/>
              </w:rPr>
            </w:pPr>
            <w:r w:rsidRPr="006F4212">
              <w:rPr>
                <w:rFonts w:ascii="Times New Roman" w:hAnsi="Times New Roman" w:cs="Times New Roman"/>
                <w:noProof w:val="0"/>
                <w:sz w:val="20"/>
                <w:szCs w:val="20"/>
              </w:rPr>
              <w:t>Issue of ARC</w:t>
            </w:r>
          </w:p>
        </w:tc>
        <w:tc>
          <w:tcPr>
            <w:tcW w:w="120" w:type="dxa"/>
            <w:gridSpan w:val="2"/>
            <w:shd w:val="clear" w:color="auto" w:fill="D9D9D9"/>
            <w:vAlign w:val="bottom"/>
          </w:tcPr>
          <w:p w14:paraId="1E7F6EC1"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r>
      <w:tr w:rsidR="00981379" w:rsidRPr="006F4212" w14:paraId="6A98C941" w14:textId="77777777" w:rsidTr="00611A86">
        <w:trPr>
          <w:gridBefore w:val="1"/>
          <w:gridAfter w:val="1"/>
          <w:wBefore w:w="20" w:type="dxa"/>
          <w:wAfter w:w="20" w:type="dxa"/>
          <w:trHeight w:val="118"/>
        </w:trPr>
        <w:tc>
          <w:tcPr>
            <w:tcW w:w="995" w:type="dxa"/>
            <w:shd w:val="clear" w:color="auto" w:fill="D9D9D9"/>
            <w:vAlign w:val="bottom"/>
          </w:tcPr>
          <w:p w14:paraId="4269CDA3"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685" w:type="dxa"/>
            <w:shd w:val="clear" w:color="auto" w:fill="D9D9D9"/>
            <w:vAlign w:val="bottom"/>
          </w:tcPr>
          <w:p w14:paraId="7002AD65"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7260" w:type="dxa"/>
            <w:gridSpan w:val="2"/>
            <w:shd w:val="clear" w:color="auto" w:fill="D9D9D9"/>
            <w:vAlign w:val="bottom"/>
          </w:tcPr>
          <w:p w14:paraId="31C2EAF6"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120" w:type="dxa"/>
            <w:gridSpan w:val="2"/>
            <w:shd w:val="clear" w:color="auto" w:fill="D9D9D9"/>
            <w:vAlign w:val="bottom"/>
          </w:tcPr>
          <w:p w14:paraId="1DBCAF2B"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r>
      <w:tr w:rsidR="00981379" w:rsidRPr="006F4212" w14:paraId="6E95689C" w14:textId="77777777" w:rsidTr="00611A86">
        <w:trPr>
          <w:gridBefore w:val="1"/>
          <w:gridAfter w:val="1"/>
          <w:wBefore w:w="20" w:type="dxa"/>
          <w:wAfter w:w="20" w:type="dxa"/>
          <w:trHeight w:val="43"/>
        </w:trPr>
        <w:tc>
          <w:tcPr>
            <w:tcW w:w="995" w:type="dxa"/>
            <w:vAlign w:val="bottom"/>
          </w:tcPr>
          <w:p w14:paraId="026DAB24"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444B4677"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16DB1A87"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7A39A7" w14:paraId="4FF14053" w14:textId="77777777" w:rsidTr="00611A86">
        <w:trPr>
          <w:gridBefore w:val="1"/>
          <w:gridAfter w:val="1"/>
          <w:wBefore w:w="20" w:type="dxa"/>
          <w:wAfter w:w="20" w:type="dxa"/>
          <w:trHeight w:val="238"/>
        </w:trPr>
        <w:tc>
          <w:tcPr>
            <w:tcW w:w="995" w:type="dxa"/>
            <w:shd w:val="clear" w:color="auto" w:fill="D9D9D9"/>
            <w:vAlign w:val="bottom"/>
          </w:tcPr>
          <w:p w14:paraId="74DB1205" w14:textId="77777777" w:rsidR="00981379" w:rsidRPr="006F4212" w:rsidRDefault="00981379" w:rsidP="00981379">
            <w:pPr>
              <w:spacing w:after="0" w:line="238"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4.7</w:t>
            </w:r>
          </w:p>
        </w:tc>
        <w:tc>
          <w:tcPr>
            <w:tcW w:w="685" w:type="dxa"/>
            <w:shd w:val="clear" w:color="auto" w:fill="D9D9D9"/>
            <w:vAlign w:val="bottom"/>
          </w:tcPr>
          <w:p w14:paraId="134F32A5"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60569BE9" w14:textId="77777777" w:rsidR="00981379" w:rsidRPr="006F4212" w:rsidRDefault="00981379" w:rsidP="00981379">
            <w:pPr>
              <w:spacing w:after="0" w:line="238" w:lineRule="exact"/>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Airworthiness review records, responsibilities, retention and access</w:t>
            </w:r>
          </w:p>
        </w:tc>
        <w:tc>
          <w:tcPr>
            <w:tcW w:w="120" w:type="dxa"/>
            <w:gridSpan w:val="2"/>
            <w:shd w:val="clear" w:color="auto" w:fill="D9D9D9"/>
            <w:vAlign w:val="bottom"/>
          </w:tcPr>
          <w:p w14:paraId="75A82DC8"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7091FCF0" w14:textId="77777777" w:rsidTr="00611A86">
        <w:trPr>
          <w:gridBefore w:val="1"/>
          <w:gridAfter w:val="1"/>
          <w:wBefore w:w="20" w:type="dxa"/>
          <w:wAfter w:w="20" w:type="dxa"/>
          <w:trHeight w:val="118"/>
        </w:trPr>
        <w:tc>
          <w:tcPr>
            <w:tcW w:w="995" w:type="dxa"/>
            <w:shd w:val="clear" w:color="auto" w:fill="D9D9D9"/>
            <w:vAlign w:val="bottom"/>
          </w:tcPr>
          <w:p w14:paraId="753D94EE"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685" w:type="dxa"/>
            <w:shd w:val="clear" w:color="auto" w:fill="D9D9D9"/>
            <w:vAlign w:val="bottom"/>
          </w:tcPr>
          <w:p w14:paraId="56875410"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7260" w:type="dxa"/>
            <w:gridSpan w:val="2"/>
            <w:shd w:val="clear" w:color="auto" w:fill="D9D9D9"/>
            <w:vAlign w:val="bottom"/>
          </w:tcPr>
          <w:p w14:paraId="20B0CF58"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120" w:type="dxa"/>
            <w:gridSpan w:val="2"/>
            <w:shd w:val="clear" w:color="auto" w:fill="D9D9D9"/>
            <w:vAlign w:val="bottom"/>
          </w:tcPr>
          <w:p w14:paraId="3A0F1B2A"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3675EBA6" w14:textId="77777777" w:rsidTr="00611A86">
        <w:trPr>
          <w:gridBefore w:val="1"/>
          <w:gridAfter w:val="1"/>
          <w:wBefore w:w="20" w:type="dxa"/>
          <w:wAfter w:w="20" w:type="dxa"/>
          <w:trHeight w:val="43"/>
        </w:trPr>
        <w:tc>
          <w:tcPr>
            <w:tcW w:w="995" w:type="dxa"/>
            <w:vAlign w:val="bottom"/>
          </w:tcPr>
          <w:p w14:paraId="2BA1657F"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69BF7899"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71828003"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6F4212" w14:paraId="7D157459" w14:textId="77777777" w:rsidTr="00611A86">
        <w:trPr>
          <w:gridBefore w:val="1"/>
          <w:gridAfter w:val="1"/>
          <w:wBefore w:w="20" w:type="dxa"/>
          <w:wAfter w:w="20" w:type="dxa"/>
          <w:trHeight w:val="241"/>
        </w:trPr>
        <w:tc>
          <w:tcPr>
            <w:tcW w:w="995" w:type="dxa"/>
            <w:shd w:val="clear" w:color="auto" w:fill="D9D9D9"/>
            <w:vAlign w:val="bottom"/>
          </w:tcPr>
          <w:p w14:paraId="64DE232F" w14:textId="77777777" w:rsidR="00981379" w:rsidRPr="006F4212" w:rsidRDefault="00981379" w:rsidP="00981379">
            <w:pPr>
              <w:spacing w:after="0" w:line="241"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4.8</w:t>
            </w:r>
          </w:p>
        </w:tc>
        <w:tc>
          <w:tcPr>
            <w:tcW w:w="685" w:type="dxa"/>
            <w:shd w:val="clear" w:color="auto" w:fill="D9D9D9"/>
            <w:vAlign w:val="bottom"/>
          </w:tcPr>
          <w:p w14:paraId="38F8A0C9"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353D0946" w14:textId="77777777" w:rsidR="00981379" w:rsidRPr="006F4212" w:rsidRDefault="00981379" w:rsidP="00981379">
            <w:pPr>
              <w:spacing w:after="0" w:line="241" w:lineRule="exact"/>
              <w:rPr>
                <w:rFonts w:ascii="Times New Roman" w:hAnsi="Times New Roman" w:cs="Times New Roman"/>
                <w:noProof w:val="0"/>
                <w:sz w:val="20"/>
                <w:szCs w:val="20"/>
              </w:rPr>
            </w:pPr>
            <w:r w:rsidRPr="006F4212">
              <w:rPr>
                <w:rFonts w:ascii="Times New Roman" w:hAnsi="Times New Roman" w:cs="Times New Roman"/>
                <w:noProof w:val="0"/>
                <w:sz w:val="20"/>
                <w:szCs w:val="20"/>
              </w:rPr>
              <w:t>ARC extension</w:t>
            </w:r>
          </w:p>
        </w:tc>
        <w:tc>
          <w:tcPr>
            <w:tcW w:w="120" w:type="dxa"/>
            <w:gridSpan w:val="2"/>
            <w:shd w:val="clear" w:color="auto" w:fill="D9D9D9"/>
            <w:vAlign w:val="bottom"/>
          </w:tcPr>
          <w:p w14:paraId="01999C7F"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r>
      <w:tr w:rsidR="00981379" w:rsidRPr="006F4212" w14:paraId="3BCADAC0" w14:textId="77777777" w:rsidTr="00611A86">
        <w:trPr>
          <w:gridBefore w:val="1"/>
          <w:gridAfter w:val="1"/>
          <w:wBefore w:w="20" w:type="dxa"/>
          <w:wAfter w:w="20" w:type="dxa"/>
          <w:trHeight w:val="118"/>
        </w:trPr>
        <w:tc>
          <w:tcPr>
            <w:tcW w:w="995" w:type="dxa"/>
            <w:shd w:val="clear" w:color="auto" w:fill="D9D9D9"/>
            <w:vAlign w:val="bottom"/>
          </w:tcPr>
          <w:p w14:paraId="3B1D6DB9"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685" w:type="dxa"/>
            <w:shd w:val="clear" w:color="auto" w:fill="D9D9D9"/>
            <w:vAlign w:val="bottom"/>
          </w:tcPr>
          <w:p w14:paraId="73072D18"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7260" w:type="dxa"/>
            <w:gridSpan w:val="2"/>
            <w:shd w:val="clear" w:color="auto" w:fill="D9D9D9"/>
            <w:vAlign w:val="bottom"/>
          </w:tcPr>
          <w:p w14:paraId="7559D838"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c>
          <w:tcPr>
            <w:tcW w:w="120" w:type="dxa"/>
            <w:gridSpan w:val="2"/>
            <w:shd w:val="clear" w:color="auto" w:fill="D9D9D9"/>
            <w:vAlign w:val="bottom"/>
          </w:tcPr>
          <w:p w14:paraId="12C8C8C5" w14:textId="77777777" w:rsidR="00981379" w:rsidRPr="006F4212" w:rsidRDefault="00981379" w:rsidP="00981379">
            <w:pPr>
              <w:spacing w:after="0" w:line="0" w:lineRule="atLeast"/>
              <w:rPr>
                <w:rFonts w:ascii="Times New Roman" w:eastAsia="Times New Roman" w:hAnsi="Times New Roman" w:cs="Times New Roman"/>
                <w:noProof w:val="0"/>
                <w:sz w:val="10"/>
                <w:szCs w:val="20"/>
              </w:rPr>
            </w:pPr>
          </w:p>
        </w:tc>
      </w:tr>
      <w:tr w:rsidR="00981379" w:rsidRPr="006F4212" w14:paraId="6BFAE7DB" w14:textId="77777777" w:rsidTr="00611A86">
        <w:trPr>
          <w:gridBefore w:val="1"/>
          <w:gridAfter w:val="1"/>
          <w:wBefore w:w="20" w:type="dxa"/>
          <w:wAfter w:w="20" w:type="dxa"/>
          <w:trHeight w:val="43"/>
        </w:trPr>
        <w:tc>
          <w:tcPr>
            <w:tcW w:w="995" w:type="dxa"/>
            <w:vAlign w:val="bottom"/>
          </w:tcPr>
          <w:p w14:paraId="7036BF87"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8065" w:type="dxa"/>
            <w:gridSpan w:val="5"/>
            <w:vAlign w:val="bottom"/>
          </w:tcPr>
          <w:p w14:paraId="7F5E9EB1"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6F4212" w14:paraId="7C95DC3A" w14:textId="77777777" w:rsidTr="00611A86">
        <w:trPr>
          <w:gridBefore w:val="1"/>
          <w:gridAfter w:val="1"/>
          <w:wBefore w:w="20" w:type="dxa"/>
          <w:wAfter w:w="20" w:type="dxa"/>
          <w:trHeight w:val="240"/>
        </w:trPr>
        <w:tc>
          <w:tcPr>
            <w:tcW w:w="995" w:type="dxa"/>
            <w:shd w:val="clear" w:color="auto" w:fill="D9D9D9"/>
            <w:vAlign w:val="bottom"/>
          </w:tcPr>
          <w:p w14:paraId="139DAAA2" w14:textId="77777777" w:rsidR="00981379" w:rsidRPr="006F4212" w:rsidRDefault="00981379" w:rsidP="00981379">
            <w:pPr>
              <w:spacing w:after="0" w:line="240" w:lineRule="exact"/>
              <w:ind w:left="80"/>
              <w:rPr>
                <w:rFonts w:ascii="Times New Roman" w:hAnsi="Times New Roman" w:cs="Times New Roman"/>
                <w:b/>
                <w:noProof w:val="0"/>
                <w:sz w:val="20"/>
                <w:szCs w:val="20"/>
                <w:highlight w:val="lightGray"/>
              </w:rPr>
            </w:pPr>
            <w:r w:rsidRPr="006F4212">
              <w:rPr>
                <w:rFonts w:ascii="Times New Roman" w:hAnsi="Times New Roman" w:cs="Times New Roman"/>
                <w:b/>
                <w:noProof w:val="0"/>
                <w:sz w:val="20"/>
                <w:szCs w:val="20"/>
                <w:highlight w:val="lightGray"/>
              </w:rPr>
              <w:t>Part 4B</w:t>
            </w:r>
          </w:p>
        </w:tc>
        <w:tc>
          <w:tcPr>
            <w:tcW w:w="7945" w:type="dxa"/>
            <w:gridSpan w:val="3"/>
            <w:shd w:val="clear" w:color="auto" w:fill="D9D9D9"/>
            <w:vAlign w:val="bottom"/>
          </w:tcPr>
          <w:p w14:paraId="22A7B5E3" w14:textId="77777777" w:rsidR="00981379" w:rsidRPr="006F4212" w:rsidRDefault="00981379" w:rsidP="00981379">
            <w:pPr>
              <w:spacing w:after="0" w:line="240" w:lineRule="exact"/>
              <w:ind w:left="65"/>
              <w:rPr>
                <w:rFonts w:ascii="Times New Roman" w:hAnsi="Times New Roman" w:cs="Times New Roman"/>
                <w:b/>
                <w:noProof w:val="0"/>
                <w:sz w:val="20"/>
                <w:szCs w:val="20"/>
              </w:rPr>
            </w:pPr>
            <w:r w:rsidRPr="006F4212">
              <w:rPr>
                <w:rFonts w:ascii="Times New Roman" w:hAnsi="Times New Roman" w:cs="Times New Roman"/>
                <w:b/>
                <w:noProof w:val="0"/>
                <w:sz w:val="20"/>
                <w:szCs w:val="20"/>
              </w:rPr>
              <w:t>Permit to fly procedures</w:t>
            </w:r>
          </w:p>
        </w:tc>
        <w:tc>
          <w:tcPr>
            <w:tcW w:w="120" w:type="dxa"/>
            <w:gridSpan w:val="2"/>
            <w:shd w:val="clear" w:color="auto" w:fill="D9D9D9"/>
            <w:vAlign w:val="bottom"/>
          </w:tcPr>
          <w:p w14:paraId="16F97F50"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r>
      <w:tr w:rsidR="00981379" w:rsidRPr="006F4212" w14:paraId="62251550" w14:textId="77777777" w:rsidTr="00611A86">
        <w:trPr>
          <w:gridBefore w:val="1"/>
          <w:gridAfter w:val="1"/>
          <w:wBefore w:w="20" w:type="dxa"/>
          <w:wAfter w:w="20" w:type="dxa"/>
          <w:trHeight w:val="113"/>
        </w:trPr>
        <w:tc>
          <w:tcPr>
            <w:tcW w:w="995" w:type="dxa"/>
            <w:shd w:val="clear" w:color="auto" w:fill="D9D9D9"/>
            <w:vAlign w:val="bottom"/>
          </w:tcPr>
          <w:p w14:paraId="1C2E97CE"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685" w:type="dxa"/>
            <w:shd w:val="clear" w:color="auto" w:fill="D9D9D9"/>
            <w:vAlign w:val="bottom"/>
          </w:tcPr>
          <w:p w14:paraId="428281B1"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7260" w:type="dxa"/>
            <w:gridSpan w:val="2"/>
            <w:shd w:val="clear" w:color="auto" w:fill="D9D9D9"/>
            <w:vAlign w:val="bottom"/>
          </w:tcPr>
          <w:p w14:paraId="23B6448F"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120" w:type="dxa"/>
            <w:gridSpan w:val="2"/>
            <w:shd w:val="clear" w:color="auto" w:fill="D9D9D9"/>
            <w:vAlign w:val="bottom"/>
          </w:tcPr>
          <w:p w14:paraId="2270F2F3"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r>
      <w:tr w:rsidR="00981379" w:rsidRPr="006F4212" w14:paraId="4706900D" w14:textId="77777777" w:rsidTr="00611A86">
        <w:trPr>
          <w:gridBefore w:val="1"/>
          <w:gridAfter w:val="1"/>
          <w:wBefore w:w="20" w:type="dxa"/>
          <w:wAfter w:w="20" w:type="dxa"/>
          <w:trHeight w:val="43"/>
        </w:trPr>
        <w:tc>
          <w:tcPr>
            <w:tcW w:w="995" w:type="dxa"/>
            <w:vAlign w:val="bottom"/>
          </w:tcPr>
          <w:p w14:paraId="43AF9161"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685" w:type="dxa"/>
            <w:vAlign w:val="bottom"/>
          </w:tcPr>
          <w:p w14:paraId="4168FE9F"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7380" w:type="dxa"/>
            <w:gridSpan w:val="4"/>
            <w:vAlign w:val="bottom"/>
          </w:tcPr>
          <w:p w14:paraId="73FCDF11"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7A39A7" w14:paraId="104047F7" w14:textId="77777777" w:rsidTr="00611A86">
        <w:trPr>
          <w:gridBefore w:val="1"/>
          <w:gridAfter w:val="1"/>
          <w:wBefore w:w="20" w:type="dxa"/>
          <w:wAfter w:w="20" w:type="dxa"/>
          <w:trHeight w:val="240"/>
        </w:trPr>
        <w:tc>
          <w:tcPr>
            <w:tcW w:w="995" w:type="dxa"/>
            <w:shd w:val="clear" w:color="auto" w:fill="D9D9D9"/>
            <w:vAlign w:val="bottom"/>
          </w:tcPr>
          <w:p w14:paraId="61D12CBF"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4B.1</w:t>
            </w:r>
          </w:p>
        </w:tc>
        <w:tc>
          <w:tcPr>
            <w:tcW w:w="685" w:type="dxa"/>
            <w:shd w:val="clear" w:color="auto" w:fill="D9D9D9"/>
            <w:vAlign w:val="bottom"/>
          </w:tcPr>
          <w:p w14:paraId="30AE760D"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2FF3A252" w14:textId="77777777" w:rsidR="00981379" w:rsidRPr="006F4212" w:rsidRDefault="00981379" w:rsidP="00981379">
            <w:pPr>
              <w:spacing w:after="0" w:line="240" w:lineRule="exact"/>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Conformity with approved flight conditions</w:t>
            </w:r>
          </w:p>
        </w:tc>
        <w:tc>
          <w:tcPr>
            <w:tcW w:w="120" w:type="dxa"/>
            <w:gridSpan w:val="2"/>
            <w:shd w:val="clear" w:color="auto" w:fill="D9D9D9"/>
            <w:vAlign w:val="bottom"/>
          </w:tcPr>
          <w:p w14:paraId="30A6F636"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11D34DAE" w14:textId="77777777" w:rsidTr="00611A86">
        <w:trPr>
          <w:gridBefore w:val="1"/>
          <w:gridAfter w:val="1"/>
          <w:wBefore w:w="20" w:type="dxa"/>
          <w:wAfter w:w="20" w:type="dxa"/>
          <w:trHeight w:val="115"/>
        </w:trPr>
        <w:tc>
          <w:tcPr>
            <w:tcW w:w="995" w:type="dxa"/>
            <w:shd w:val="clear" w:color="auto" w:fill="D9D9D9"/>
            <w:vAlign w:val="bottom"/>
          </w:tcPr>
          <w:p w14:paraId="0D159A1D"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685" w:type="dxa"/>
            <w:shd w:val="clear" w:color="auto" w:fill="D9D9D9"/>
            <w:vAlign w:val="bottom"/>
          </w:tcPr>
          <w:p w14:paraId="10C5F3AD"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7260" w:type="dxa"/>
            <w:gridSpan w:val="2"/>
            <w:shd w:val="clear" w:color="auto" w:fill="D9D9D9"/>
            <w:vAlign w:val="bottom"/>
          </w:tcPr>
          <w:p w14:paraId="1521DC9D"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120" w:type="dxa"/>
            <w:gridSpan w:val="2"/>
            <w:shd w:val="clear" w:color="auto" w:fill="D9D9D9"/>
            <w:vAlign w:val="bottom"/>
          </w:tcPr>
          <w:p w14:paraId="4F191F51"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599DB943" w14:textId="77777777" w:rsidTr="00611A86">
        <w:trPr>
          <w:gridBefore w:val="1"/>
          <w:gridAfter w:val="1"/>
          <w:wBefore w:w="20" w:type="dxa"/>
          <w:wAfter w:w="20" w:type="dxa"/>
          <w:trHeight w:val="43"/>
        </w:trPr>
        <w:tc>
          <w:tcPr>
            <w:tcW w:w="995" w:type="dxa"/>
            <w:vAlign w:val="bottom"/>
          </w:tcPr>
          <w:p w14:paraId="7257CB39"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2D1C40B2"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2FEAB13A"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7A39A7" w14:paraId="7D090EFA" w14:textId="77777777" w:rsidTr="00611A86">
        <w:trPr>
          <w:gridBefore w:val="1"/>
          <w:gridAfter w:val="1"/>
          <w:wBefore w:w="20" w:type="dxa"/>
          <w:wAfter w:w="20" w:type="dxa"/>
          <w:trHeight w:val="238"/>
        </w:trPr>
        <w:tc>
          <w:tcPr>
            <w:tcW w:w="995" w:type="dxa"/>
            <w:shd w:val="clear" w:color="auto" w:fill="D9D9D9"/>
            <w:vAlign w:val="bottom"/>
          </w:tcPr>
          <w:p w14:paraId="12D92C37" w14:textId="77777777" w:rsidR="00981379" w:rsidRPr="006F4212" w:rsidRDefault="00981379" w:rsidP="00981379">
            <w:pPr>
              <w:spacing w:after="0" w:line="238"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4B.2</w:t>
            </w:r>
          </w:p>
        </w:tc>
        <w:tc>
          <w:tcPr>
            <w:tcW w:w="685" w:type="dxa"/>
            <w:shd w:val="clear" w:color="auto" w:fill="D9D9D9"/>
            <w:vAlign w:val="bottom"/>
          </w:tcPr>
          <w:p w14:paraId="3081EA89"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030F5839" w14:textId="77777777" w:rsidR="00981379" w:rsidRPr="006F4212" w:rsidRDefault="00981379" w:rsidP="00981379">
            <w:pPr>
              <w:spacing w:after="0" w:line="238" w:lineRule="exact"/>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Issue of the permit to fly under the CAMO privilege</w:t>
            </w:r>
          </w:p>
        </w:tc>
        <w:tc>
          <w:tcPr>
            <w:tcW w:w="120" w:type="dxa"/>
            <w:gridSpan w:val="2"/>
            <w:shd w:val="clear" w:color="auto" w:fill="D9D9D9"/>
            <w:vAlign w:val="bottom"/>
          </w:tcPr>
          <w:p w14:paraId="7EB83CFF"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08D06761" w14:textId="77777777" w:rsidTr="00611A86">
        <w:trPr>
          <w:gridBefore w:val="1"/>
          <w:gridAfter w:val="1"/>
          <w:wBefore w:w="20" w:type="dxa"/>
          <w:wAfter w:w="20" w:type="dxa"/>
          <w:trHeight w:val="115"/>
        </w:trPr>
        <w:tc>
          <w:tcPr>
            <w:tcW w:w="995" w:type="dxa"/>
            <w:shd w:val="clear" w:color="auto" w:fill="D9D9D9"/>
            <w:vAlign w:val="bottom"/>
          </w:tcPr>
          <w:p w14:paraId="5F9085D4"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685" w:type="dxa"/>
            <w:shd w:val="clear" w:color="auto" w:fill="D9D9D9"/>
            <w:vAlign w:val="bottom"/>
          </w:tcPr>
          <w:p w14:paraId="466AFD57"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7260" w:type="dxa"/>
            <w:gridSpan w:val="2"/>
            <w:shd w:val="clear" w:color="auto" w:fill="D9D9D9"/>
            <w:vAlign w:val="bottom"/>
          </w:tcPr>
          <w:p w14:paraId="1185DEF4"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120" w:type="dxa"/>
            <w:gridSpan w:val="2"/>
            <w:shd w:val="clear" w:color="auto" w:fill="D9D9D9"/>
            <w:vAlign w:val="bottom"/>
          </w:tcPr>
          <w:p w14:paraId="57C70324"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68400587" w14:textId="77777777" w:rsidTr="00611A86">
        <w:trPr>
          <w:gridBefore w:val="1"/>
          <w:gridAfter w:val="1"/>
          <w:wBefore w:w="20" w:type="dxa"/>
          <w:wAfter w:w="20" w:type="dxa"/>
          <w:trHeight w:val="43"/>
        </w:trPr>
        <w:tc>
          <w:tcPr>
            <w:tcW w:w="995" w:type="dxa"/>
            <w:vAlign w:val="bottom"/>
          </w:tcPr>
          <w:p w14:paraId="3E1AABE9"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2041E1EA"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1A848070"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7A39A7" w14:paraId="22CEBEFA" w14:textId="77777777" w:rsidTr="00611A86">
        <w:trPr>
          <w:gridBefore w:val="1"/>
          <w:gridAfter w:val="1"/>
          <w:wBefore w:w="20" w:type="dxa"/>
          <w:wAfter w:w="20" w:type="dxa"/>
          <w:trHeight w:val="240"/>
        </w:trPr>
        <w:tc>
          <w:tcPr>
            <w:tcW w:w="995" w:type="dxa"/>
            <w:shd w:val="clear" w:color="auto" w:fill="D9D9D9"/>
            <w:vAlign w:val="bottom"/>
          </w:tcPr>
          <w:p w14:paraId="7B20F8C3"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lastRenderedPageBreak/>
              <w:t>4B.3</w:t>
            </w:r>
          </w:p>
        </w:tc>
        <w:tc>
          <w:tcPr>
            <w:tcW w:w="685" w:type="dxa"/>
            <w:shd w:val="clear" w:color="auto" w:fill="D9D9D9"/>
            <w:vAlign w:val="bottom"/>
          </w:tcPr>
          <w:p w14:paraId="3AF4402F"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474F21EA" w14:textId="77777777" w:rsidR="00981379" w:rsidRPr="006F4212" w:rsidRDefault="00981379" w:rsidP="00981379">
            <w:pPr>
              <w:spacing w:after="0" w:line="240" w:lineRule="exact"/>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Permit to fly authorised signatories</w:t>
            </w:r>
          </w:p>
        </w:tc>
        <w:tc>
          <w:tcPr>
            <w:tcW w:w="120" w:type="dxa"/>
            <w:gridSpan w:val="2"/>
            <w:shd w:val="clear" w:color="auto" w:fill="D9D9D9"/>
            <w:vAlign w:val="bottom"/>
          </w:tcPr>
          <w:p w14:paraId="41D4FBDA"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42A5CF91" w14:textId="77777777" w:rsidTr="00611A86">
        <w:trPr>
          <w:gridBefore w:val="1"/>
          <w:gridAfter w:val="1"/>
          <w:wBefore w:w="20" w:type="dxa"/>
          <w:wAfter w:w="20" w:type="dxa"/>
          <w:trHeight w:val="115"/>
        </w:trPr>
        <w:tc>
          <w:tcPr>
            <w:tcW w:w="995" w:type="dxa"/>
            <w:shd w:val="clear" w:color="auto" w:fill="D9D9D9"/>
            <w:vAlign w:val="bottom"/>
          </w:tcPr>
          <w:p w14:paraId="70813C0F"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685" w:type="dxa"/>
            <w:shd w:val="clear" w:color="auto" w:fill="D9D9D9"/>
            <w:vAlign w:val="bottom"/>
          </w:tcPr>
          <w:p w14:paraId="28E9F0FB"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7260" w:type="dxa"/>
            <w:gridSpan w:val="2"/>
            <w:shd w:val="clear" w:color="auto" w:fill="D9D9D9"/>
            <w:vAlign w:val="bottom"/>
          </w:tcPr>
          <w:p w14:paraId="31CE8575"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120" w:type="dxa"/>
            <w:gridSpan w:val="2"/>
            <w:shd w:val="clear" w:color="auto" w:fill="D9D9D9"/>
            <w:vAlign w:val="bottom"/>
          </w:tcPr>
          <w:p w14:paraId="5AE29CCA"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1A86D282" w14:textId="77777777" w:rsidTr="00611A86">
        <w:trPr>
          <w:gridBefore w:val="1"/>
          <w:gridAfter w:val="1"/>
          <w:wBefore w:w="20" w:type="dxa"/>
          <w:wAfter w:w="20" w:type="dxa"/>
          <w:trHeight w:val="43"/>
        </w:trPr>
        <w:tc>
          <w:tcPr>
            <w:tcW w:w="995" w:type="dxa"/>
            <w:vAlign w:val="bottom"/>
          </w:tcPr>
          <w:p w14:paraId="6E18D3E0"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685" w:type="dxa"/>
            <w:vAlign w:val="bottom"/>
          </w:tcPr>
          <w:p w14:paraId="49852F49"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7380" w:type="dxa"/>
            <w:gridSpan w:val="4"/>
            <w:vAlign w:val="bottom"/>
          </w:tcPr>
          <w:p w14:paraId="1573E78D"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7A39A7" w14:paraId="1BD07B3D" w14:textId="77777777" w:rsidTr="00611A86">
        <w:trPr>
          <w:gridBefore w:val="1"/>
          <w:gridAfter w:val="1"/>
          <w:wBefore w:w="20" w:type="dxa"/>
          <w:wAfter w:w="20" w:type="dxa"/>
          <w:trHeight w:val="238"/>
        </w:trPr>
        <w:tc>
          <w:tcPr>
            <w:tcW w:w="995" w:type="dxa"/>
            <w:shd w:val="clear" w:color="auto" w:fill="D9D9D9"/>
            <w:vAlign w:val="bottom"/>
          </w:tcPr>
          <w:p w14:paraId="4146873D" w14:textId="77777777" w:rsidR="00981379" w:rsidRPr="006F4212" w:rsidRDefault="00981379" w:rsidP="00981379">
            <w:pPr>
              <w:spacing w:after="0" w:line="238"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4B.4</w:t>
            </w:r>
          </w:p>
        </w:tc>
        <w:tc>
          <w:tcPr>
            <w:tcW w:w="685" w:type="dxa"/>
            <w:shd w:val="clear" w:color="auto" w:fill="D9D9D9"/>
            <w:vAlign w:val="bottom"/>
          </w:tcPr>
          <w:p w14:paraId="49BF09F9" w14:textId="77777777" w:rsidR="00981379" w:rsidRPr="006F4212" w:rsidRDefault="00981379" w:rsidP="00981379">
            <w:pPr>
              <w:spacing w:after="0" w:line="0" w:lineRule="atLeast"/>
              <w:rPr>
                <w:rFonts w:ascii="Times New Roman" w:eastAsia="Times New Roman" w:hAnsi="Times New Roman" w:cs="Times New Roman"/>
                <w:noProof w:val="0"/>
                <w:sz w:val="20"/>
                <w:szCs w:val="20"/>
              </w:rPr>
            </w:pPr>
          </w:p>
        </w:tc>
        <w:tc>
          <w:tcPr>
            <w:tcW w:w="7260" w:type="dxa"/>
            <w:gridSpan w:val="2"/>
            <w:shd w:val="clear" w:color="auto" w:fill="D9D9D9"/>
            <w:vAlign w:val="bottom"/>
          </w:tcPr>
          <w:p w14:paraId="40EE74FE" w14:textId="77777777" w:rsidR="00981379" w:rsidRPr="006F4212" w:rsidRDefault="00981379" w:rsidP="00981379">
            <w:pPr>
              <w:spacing w:after="0" w:line="238" w:lineRule="exact"/>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Interface with the local authority for the flight</w:t>
            </w:r>
          </w:p>
        </w:tc>
        <w:tc>
          <w:tcPr>
            <w:tcW w:w="120" w:type="dxa"/>
            <w:gridSpan w:val="2"/>
            <w:shd w:val="clear" w:color="auto" w:fill="D9D9D9"/>
            <w:vAlign w:val="bottom"/>
          </w:tcPr>
          <w:p w14:paraId="170AFE75" w14:textId="77777777" w:rsidR="00981379" w:rsidRPr="006F4212" w:rsidRDefault="00981379" w:rsidP="00981379">
            <w:pPr>
              <w:spacing w:after="0" w:line="0" w:lineRule="atLeast"/>
              <w:rPr>
                <w:rFonts w:ascii="Times New Roman" w:eastAsia="Times New Roman" w:hAnsi="Times New Roman" w:cs="Times New Roman"/>
                <w:noProof w:val="0"/>
                <w:sz w:val="20"/>
                <w:szCs w:val="20"/>
                <w:lang w:val="en-US"/>
              </w:rPr>
            </w:pPr>
          </w:p>
        </w:tc>
      </w:tr>
      <w:tr w:rsidR="00981379" w:rsidRPr="007A39A7" w14:paraId="5C7F18CB" w14:textId="77777777" w:rsidTr="00611A86">
        <w:trPr>
          <w:gridBefore w:val="1"/>
          <w:gridAfter w:val="1"/>
          <w:wBefore w:w="20" w:type="dxa"/>
          <w:wAfter w:w="20" w:type="dxa"/>
          <w:trHeight w:val="115"/>
        </w:trPr>
        <w:tc>
          <w:tcPr>
            <w:tcW w:w="995" w:type="dxa"/>
            <w:shd w:val="clear" w:color="auto" w:fill="D9D9D9"/>
            <w:vAlign w:val="bottom"/>
          </w:tcPr>
          <w:p w14:paraId="2814977F"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685" w:type="dxa"/>
            <w:shd w:val="clear" w:color="auto" w:fill="D9D9D9"/>
            <w:vAlign w:val="bottom"/>
          </w:tcPr>
          <w:p w14:paraId="3904AFCA"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7260" w:type="dxa"/>
            <w:gridSpan w:val="2"/>
            <w:shd w:val="clear" w:color="auto" w:fill="D9D9D9"/>
            <w:vAlign w:val="bottom"/>
          </w:tcPr>
          <w:p w14:paraId="03D8AB42"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120" w:type="dxa"/>
            <w:gridSpan w:val="2"/>
            <w:shd w:val="clear" w:color="auto" w:fill="D9D9D9"/>
            <w:vAlign w:val="bottom"/>
          </w:tcPr>
          <w:p w14:paraId="2A2EB268"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bl>
    <w:p w14:paraId="76959B7A" w14:textId="647A8457" w:rsidR="00D674E0" w:rsidRPr="006F4212" w:rsidRDefault="00D674E0" w:rsidP="00D674E0">
      <w:pPr>
        <w:tabs>
          <w:tab w:val="left" w:pos="560"/>
        </w:tabs>
        <w:spacing w:after="0" w:line="0" w:lineRule="atLeast"/>
        <w:rPr>
          <w:rFonts w:ascii="Times New Roman" w:eastAsia="Symbol" w:hAnsi="Times New Roman" w:cs="Times New Roman"/>
          <w:lang w:val="en-US"/>
        </w:rPr>
      </w:pPr>
    </w:p>
    <w:tbl>
      <w:tblPr>
        <w:tblW w:w="0" w:type="auto"/>
        <w:tblInd w:w="20" w:type="dxa"/>
        <w:tblLayout w:type="fixed"/>
        <w:tblCellMar>
          <w:left w:w="0" w:type="dxa"/>
          <w:right w:w="0" w:type="dxa"/>
        </w:tblCellMar>
        <w:tblLook w:val="0000" w:firstRow="0" w:lastRow="0" w:firstColumn="0" w:lastColumn="0" w:noHBand="0" w:noVBand="0"/>
      </w:tblPr>
      <w:tblGrid>
        <w:gridCol w:w="995"/>
        <w:gridCol w:w="8065"/>
      </w:tblGrid>
      <w:tr w:rsidR="00981379" w:rsidRPr="007A39A7" w14:paraId="6CE92D8F" w14:textId="77777777" w:rsidTr="00CD65EF">
        <w:trPr>
          <w:trHeight w:val="244"/>
        </w:trPr>
        <w:tc>
          <w:tcPr>
            <w:tcW w:w="995" w:type="dxa"/>
            <w:shd w:val="clear" w:color="auto" w:fill="D9D9D9"/>
            <w:vAlign w:val="bottom"/>
          </w:tcPr>
          <w:p w14:paraId="4FB4C3CB" w14:textId="77777777" w:rsidR="00981379" w:rsidRPr="006F4212" w:rsidRDefault="00981379" w:rsidP="00981379">
            <w:pPr>
              <w:spacing w:after="0" w:line="0" w:lineRule="atLeas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4B.5</w:t>
            </w:r>
          </w:p>
        </w:tc>
        <w:tc>
          <w:tcPr>
            <w:tcW w:w="8065" w:type="dxa"/>
            <w:shd w:val="clear" w:color="auto" w:fill="D9D9D9"/>
            <w:vAlign w:val="bottom"/>
          </w:tcPr>
          <w:p w14:paraId="64C822BA" w14:textId="77777777" w:rsidR="00981379" w:rsidRPr="006F4212" w:rsidRDefault="00981379" w:rsidP="00981379">
            <w:pPr>
              <w:spacing w:after="0" w:line="0" w:lineRule="atLeas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Permit to fly records, responsibilities, retention and access</w:t>
            </w:r>
          </w:p>
        </w:tc>
      </w:tr>
      <w:tr w:rsidR="00981379" w:rsidRPr="007A39A7" w14:paraId="787BDB49" w14:textId="77777777" w:rsidTr="00CD65EF">
        <w:trPr>
          <w:trHeight w:val="115"/>
        </w:trPr>
        <w:tc>
          <w:tcPr>
            <w:tcW w:w="995" w:type="dxa"/>
            <w:shd w:val="clear" w:color="auto" w:fill="D9D9D9"/>
            <w:vAlign w:val="bottom"/>
          </w:tcPr>
          <w:p w14:paraId="4885A7AE"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8065" w:type="dxa"/>
            <w:shd w:val="clear" w:color="auto" w:fill="D9D9D9"/>
            <w:vAlign w:val="bottom"/>
          </w:tcPr>
          <w:p w14:paraId="4A7EAB3B"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41D5EAA5" w14:textId="77777777" w:rsidTr="00CD65EF">
        <w:trPr>
          <w:trHeight w:val="43"/>
        </w:trPr>
        <w:tc>
          <w:tcPr>
            <w:tcW w:w="995" w:type="dxa"/>
            <w:vAlign w:val="bottom"/>
          </w:tcPr>
          <w:p w14:paraId="42986C17"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8065" w:type="dxa"/>
            <w:vAlign w:val="bottom"/>
          </w:tcPr>
          <w:p w14:paraId="6C778FD6"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6F4212" w14:paraId="390C6D28" w14:textId="77777777" w:rsidTr="00CD65EF">
        <w:trPr>
          <w:trHeight w:val="240"/>
        </w:trPr>
        <w:tc>
          <w:tcPr>
            <w:tcW w:w="995" w:type="dxa"/>
            <w:shd w:val="clear" w:color="auto" w:fill="D9D9D9"/>
            <w:vAlign w:val="bottom"/>
          </w:tcPr>
          <w:p w14:paraId="469796FB" w14:textId="77777777" w:rsidR="00981379" w:rsidRPr="006F4212" w:rsidRDefault="00981379" w:rsidP="00981379">
            <w:pPr>
              <w:spacing w:after="0" w:line="240" w:lineRule="exact"/>
              <w:ind w:left="80"/>
              <w:rPr>
                <w:rFonts w:ascii="Times New Roman" w:hAnsi="Times New Roman" w:cs="Times New Roman"/>
                <w:b/>
                <w:noProof w:val="0"/>
                <w:sz w:val="20"/>
                <w:szCs w:val="20"/>
              </w:rPr>
            </w:pPr>
            <w:r w:rsidRPr="006F4212">
              <w:rPr>
                <w:rFonts w:ascii="Times New Roman" w:hAnsi="Times New Roman" w:cs="Times New Roman"/>
                <w:b/>
                <w:noProof w:val="0"/>
                <w:sz w:val="20"/>
                <w:szCs w:val="20"/>
              </w:rPr>
              <w:t>Part 5</w:t>
            </w:r>
          </w:p>
        </w:tc>
        <w:tc>
          <w:tcPr>
            <w:tcW w:w="8065" w:type="dxa"/>
            <w:shd w:val="clear" w:color="auto" w:fill="D9D9D9"/>
            <w:vAlign w:val="bottom"/>
          </w:tcPr>
          <w:p w14:paraId="4087E942" w14:textId="77777777" w:rsidR="00981379" w:rsidRPr="006F4212" w:rsidRDefault="00981379" w:rsidP="00981379">
            <w:pPr>
              <w:spacing w:after="0" w:line="240" w:lineRule="exact"/>
              <w:ind w:left="65"/>
              <w:rPr>
                <w:rFonts w:ascii="Times New Roman" w:hAnsi="Times New Roman" w:cs="Times New Roman"/>
                <w:b/>
                <w:noProof w:val="0"/>
                <w:sz w:val="20"/>
                <w:szCs w:val="20"/>
              </w:rPr>
            </w:pPr>
            <w:r w:rsidRPr="006F4212">
              <w:rPr>
                <w:rFonts w:ascii="Times New Roman" w:hAnsi="Times New Roman" w:cs="Times New Roman"/>
                <w:b/>
                <w:noProof w:val="0"/>
                <w:sz w:val="20"/>
                <w:szCs w:val="20"/>
              </w:rPr>
              <w:t>Supporting documents</w:t>
            </w:r>
          </w:p>
        </w:tc>
      </w:tr>
      <w:tr w:rsidR="00981379" w:rsidRPr="006F4212" w14:paraId="2604ADAA" w14:textId="77777777" w:rsidTr="00CD65EF">
        <w:trPr>
          <w:trHeight w:val="113"/>
        </w:trPr>
        <w:tc>
          <w:tcPr>
            <w:tcW w:w="995" w:type="dxa"/>
            <w:shd w:val="clear" w:color="auto" w:fill="D9D9D9"/>
            <w:vAlign w:val="bottom"/>
          </w:tcPr>
          <w:p w14:paraId="2CC46BC1"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c>
          <w:tcPr>
            <w:tcW w:w="8065" w:type="dxa"/>
            <w:shd w:val="clear" w:color="auto" w:fill="D9D9D9"/>
            <w:vAlign w:val="bottom"/>
          </w:tcPr>
          <w:p w14:paraId="066684E3" w14:textId="77777777" w:rsidR="00981379" w:rsidRPr="006F4212" w:rsidRDefault="00981379" w:rsidP="00981379">
            <w:pPr>
              <w:spacing w:after="0" w:line="0" w:lineRule="atLeast"/>
              <w:rPr>
                <w:rFonts w:ascii="Times New Roman" w:eastAsia="Times New Roman" w:hAnsi="Times New Roman" w:cs="Times New Roman"/>
                <w:noProof w:val="0"/>
                <w:sz w:val="9"/>
                <w:szCs w:val="20"/>
              </w:rPr>
            </w:pPr>
          </w:p>
        </w:tc>
      </w:tr>
      <w:tr w:rsidR="00981379" w:rsidRPr="006F4212" w14:paraId="0A1713F9" w14:textId="77777777" w:rsidTr="00CD65EF">
        <w:trPr>
          <w:trHeight w:val="43"/>
        </w:trPr>
        <w:tc>
          <w:tcPr>
            <w:tcW w:w="995" w:type="dxa"/>
            <w:vAlign w:val="bottom"/>
          </w:tcPr>
          <w:p w14:paraId="1C872B40"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8065" w:type="dxa"/>
            <w:vAlign w:val="bottom"/>
          </w:tcPr>
          <w:p w14:paraId="0892FD96"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7A39A7" w14:paraId="1D0DE656" w14:textId="77777777" w:rsidTr="00CD65EF">
        <w:trPr>
          <w:trHeight w:val="240"/>
        </w:trPr>
        <w:tc>
          <w:tcPr>
            <w:tcW w:w="995" w:type="dxa"/>
            <w:shd w:val="clear" w:color="auto" w:fill="D9D9D9"/>
            <w:vAlign w:val="bottom"/>
          </w:tcPr>
          <w:p w14:paraId="3265FEF1"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5.1</w:t>
            </w:r>
          </w:p>
        </w:tc>
        <w:tc>
          <w:tcPr>
            <w:tcW w:w="8065" w:type="dxa"/>
            <w:shd w:val="clear" w:color="auto" w:fill="D9D9D9"/>
            <w:vAlign w:val="bottom"/>
          </w:tcPr>
          <w:p w14:paraId="0DF221F8" w14:textId="77777777" w:rsidR="00981379" w:rsidRPr="006F4212" w:rsidRDefault="00981379" w:rsidP="00981379">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Sample documents, including the template of the ATL system</w:t>
            </w:r>
          </w:p>
        </w:tc>
      </w:tr>
      <w:tr w:rsidR="00981379" w:rsidRPr="007A39A7" w14:paraId="3E57C049" w14:textId="77777777" w:rsidTr="00CD65EF">
        <w:trPr>
          <w:trHeight w:val="118"/>
        </w:trPr>
        <w:tc>
          <w:tcPr>
            <w:tcW w:w="995" w:type="dxa"/>
            <w:shd w:val="clear" w:color="auto" w:fill="D9D9D9"/>
            <w:vAlign w:val="bottom"/>
          </w:tcPr>
          <w:p w14:paraId="394A3068"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8065" w:type="dxa"/>
            <w:shd w:val="clear" w:color="auto" w:fill="D9D9D9"/>
            <w:vAlign w:val="bottom"/>
          </w:tcPr>
          <w:p w14:paraId="6E2FE457"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139E42A6" w14:textId="77777777" w:rsidTr="00CD65EF">
        <w:trPr>
          <w:trHeight w:val="43"/>
        </w:trPr>
        <w:tc>
          <w:tcPr>
            <w:tcW w:w="995" w:type="dxa"/>
            <w:vAlign w:val="bottom"/>
          </w:tcPr>
          <w:p w14:paraId="477892E6"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8065" w:type="dxa"/>
            <w:vAlign w:val="bottom"/>
          </w:tcPr>
          <w:p w14:paraId="77A86E59"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7A39A7" w14:paraId="1FE7D167" w14:textId="77777777" w:rsidTr="00CD65EF">
        <w:trPr>
          <w:trHeight w:val="240"/>
        </w:trPr>
        <w:tc>
          <w:tcPr>
            <w:tcW w:w="995" w:type="dxa"/>
            <w:shd w:val="clear" w:color="auto" w:fill="D9D9D9"/>
            <w:vAlign w:val="bottom"/>
          </w:tcPr>
          <w:p w14:paraId="396F8697"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5.2</w:t>
            </w:r>
          </w:p>
        </w:tc>
        <w:tc>
          <w:tcPr>
            <w:tcW w:w="8065" w:type="dxa"/>
            <w:shd w:val="clear" w:color="auto" w:fill="D9D9D9"/>
            <w:vAlign w:val="bottom"/>
          </w:tcPr>
          <w:p w14:paraId="068B0FBF" w14:textId="77777777" w:rsidR="00981379" w:rsidRPr="006F4212" w:rsidRDefault="00981379" w:rsidP="00981379">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List of airworthiness review staff</w:t>
            </w:r>
          </w:p>
        </w:tc>
      </w:tr>
      <w:tr w:rsidR="00981379" w:rsidRPr="007A39A7" w14:paraId="75580024" w14:textId="77777777" w:rsidTr="00CD65EF">
        <w:trPr>
          <w:trHeight w:val="118"/>
        </w:trPr>
        <w:tc>
          <w:tcPr>
            <w:tcW w:w="995" w:type="dxa"/>
            <w:shd w:val="clear" w:color="auto" w:fill="D9D9D9"/>
            <w:vAlign w:val="bottom"/>
          </w:tcPr>
          <w:p w14:paraId="1B592D0B"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8065" w:type="dxa"/>
            <w:shd w:val="clear" w:color="auto" w:fill="D9D9D9"/>
            <w:vAlign w:val="bottom"/>
          </w:tcPr>
          <w:p w14:paraId="4721C38E"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0C88627D" w14:textId="77777777" w:rsidTr="00CD65EF">
        <w:trPr>
          <w:trHeight w:val="43"/>
        </w:trPr>
        <w:tc>
          <w:tcPr>
            <w:tcW w:w="995" w:type="dxa"/>
            <w:vAlign w:val="bottom"/>
          </w:tcPr>
          <w:p w14:paraId="4C0A51F3"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8065" w:type="dxa"/>
            <w:vAlign w:val="bottom"/>
          </w:tcPr>
          <w:p w14:paraId="42F6AE45"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7A39A7" w14:paraId="13DE022C" w14:textId="77777777" w:rsidTr="00CD65EF">
        <w:trPr>
          <w:trHeight w:val="240"/>
        </w:trPr>
        <w:tc>
          <w:tcPr>
            <w:tcW w:w="995" w:type="dxa"/>
            <w:shd w:val="clear" w:color="auto" w:fill="D9D9D9"/>
            <w:vAlign w:val="bottom"/>
          </w:tcPr>
          <w:p w14:paraId="67370B95"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5.3</w:t>
            </w:r>
          </w:p>
        </w:tc>
        <w:tc>
          <w:tcPr>
            <w:tcW w:w="8065" w:type="dxa"/>
            <w:shd w:val="clear" w:color="auto" w:fill="D9D9D9"/>
            <w:vAlign w:val="bottom"/>
          </w:tcPr>
          <w:p w14:paraId="45C4397B" w14:textId="77777777" w:rsidR="00981379" w:rsidRPr="006F4212" w:rsidRDefault="00981379" w:rsidP="00981379">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List of subcontractors as per point CAMO.A.125(d)(3)</w:t>
            </w:r>
          </w:p>
        </w:tc>
      </w:tr>
      <w:tr w:rsidR="00981379" w:rsidRPr="007A39A7" w14:paraId="31814BCA" w14:textId="77777777" w:rsidTr="00CD65EF">
        <w:trPr>
          <w:trHeight w:val="115"/>
        </w:trPr>
        <w:tc>
          <w:tcPr>
            <w:tcW w:w="995" w:type="dxa"/>
            <w:shd w:val="clear" w:color="auto" w:fill="D9D9D9"/>
            <w:vAlign w:val="bottom"/>
          </w:tcPr>
          <w:p w14:paraId="47060755"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8065" w:type="dxa"/>
            <w:shd w:val="clear" w:color="auto" w:fill="D9D9D9"/>
            <w:vAlign w:val="bottom"/>
          </w:tcPr>
          <w:p w14:paraId="4D542E4E"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482233E8" w14:textId="77777777" w:rsidTr="00CD65EF">
        <w:trPr>
          <w:trHeight w:val="43"/>
        </w:trPr>
        <w:tc>
          <w:tcPr>
            <w:tcW w:w="995" w:type="dxa"/>
            <w:vAlign w:val="bottom"/>
          </w:tcPr>
          <w:p w14:paraId="48455BF9"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8065" w:type="dxa"/>
            <w:vAlign w:val="bottom"/>
          </w:tcPr>
          <w:p w14:paraId="27E64643"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7A39A7" w14:paraId="3E883495" w14:textId="77777777" w:rsidTr="00CD65EF">
        <w:trPr>
          <w:trHeight w:val="240"/>
        </w:trPr>
        <w:tc>
          <w:tcPr>
            <w:tcW w:w="995" w:type="dxa"/>
            <w:shd w:val="clear" w:color="auto" w:fill="D9D9D9"/>
            <w:vAlign w:val="bottom"/>
          </w:tcPr>
          <w:p w14:paraId="632E34A1"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5.4</w:t>
            </w:r>
          </w:p>
        </w:tc>
        <w:tc>
          <w:tcPr>
            <w:tcW w:w="8065" w:type="dxa"/>
            <w:shd w:val="clear" w:color="auto" w:fill="D9D9D9"/>
            <w:vAlign w:val="bottom"/>
          </w:tcPr>
          <w:p w14:paraId="7EA5ED29" w14:textId="77777777" w:rsidR="00981379" w:rsidRPr="006F4212" w:rsidRDefault="00981379" w:rsidP="00981379">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List of contracted maintenance organisations and list of maintenance contracts as per</w:t>
            </w:r>
          </w:p>
        </w:tc>
      </w:tr>
      <w:tr w:rsidR="00981379" w:rsidRPr="006F4212" w14:paraId="37193057" w14:textId="77777777" w:rsidTr="00CD65EF">
        <w:trPr>
          <w:trHeight w:val="245"/>
        </w:trPr>
        <w:tc>
          <w:tcPr>
            <w:tcW w:w="995" w:type="dxa"/>
            <w:shd w:val="clear" w:color="auto" w:fill="D9D9D9"/>
            <w:vAlign w:val="bottom"/>
          </w:tcPr>
          <w:p w14:paraId="0A56072F" w14:textId="77777777" w:rsidR="00981379" w:rsidRPr="006F4212" w:rsidRDefault="00981379" w:rsidP="00981379">
            <w:pPr>
              <w:spacing w:after="0" w:line="0" w:lineRule="atLeast"/>
              <w:rPr>
                <w:rFonts w:ascii="Times New Roman" w:eastAsia="Times New Roman" w:hAnsi="Times New Roman" w:cs="Times New Roman"/>
                <w:noProof w:val="0"/>
                <w:sz w:val="21"/>
                <w:szCs w:val="20"/>
                <w:lang w:val="en-US"/>
              </w:rPr>
            </w:pPr>
          </w:p>
        </w:tc>
        <w:tc>
          <w:tcPr>
            <w:tcW w:w="8065" w:type="dxa"/>
            <w:shd w:val="clear" w:color="auto" w:fill="D9D9D9"/>
            <w:vAlign w:val="bottom"/>
          </w:tcPr>
          <w:p w14:paraId="215E3B64" w14:textId="77777777" w:rsidR="00981379" w:rsidRPr="006F4212" w:rsidRDefault="00981379" w:rsidP="00981379">
            <w:pPr>
              <w:spacing w:after="0" w:line="0" w:lineRule="atLeas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point CAMO.A.300(a)(13)</w:t>
            </w:r>
          </w:p>
        </w:tc>
      </w:tr>
      <w:tr w:rsidR="00981379" w:rsidRPr="006F4212" w14:paraId="19471513" w14:textId="77777777" w:rsidTr="00CD65EF">
        <w:trPr>
          <w:trHeight w:val="70"/>
        </w:trPr>
        <w:tc>
          <w:tcPr>
            <w:tcW w:w="995" w:type="dxa"/>
            <w:shd w:val="clear" w:color="auto" w:fill="D9D9D9"/>
            <w:vAlign w:val="bottom"/>
          </w:tcPr>
          <w:p w14:paraId="5C60383E" w14:textId="77777777" w:rsidR="00981379" w:rsidRPr="006F4212" w:rsidRDefault="00981379" w:rsidP="00981379">
            <w:pPr>
              <w:spacing w:after="0" w:line="0" w:lineRule="atLeast"/>
              <w:rPr>
                <w:rFonts w:ascii="Times New Roman" w:eastAsia="Times New Roman" w:hAnsi="Times New Roman" w:cs="Times New Roman"/>
                <w:noProof w:val="0"/>
                <w:sz w:val="6"/>
                <w:szCs w:val="20"/>
              </w:rPr>
            </w:pPr>
          </w:p>
        </w:tc>
        <w:tc>
          <w:tcPr>
            <w:tcW w:w="8065" w:type="dxa"/>
            <w:shd w:val="clear" w:color="auto" w:fill="D9D9D9"/>
            <w:vAlign w:val="bottom"/>
          </w:tcPr>
          <w:p w14:paraId="725A9D07" w14:textId="77777777" w:rsidR="00981379" w:rsidRPr="006F4212" w:rsidRDefault="00981379" w:rsidP="00981379">
            <w:pPr>
              <w:spacing w:after="0" w:line="0" w:lineRule="atLeast"/>
              <w:rPr>
                <w:rFonts w:ascii="Times New Roman" w:eastAsia="Times New Roman" w:hAnsi="Times New Roman" w:cs="Times New Roman"/>
                <w:noProof w:val="0"/>
                <w:sz w:val="6"/>
                <w:szCs w:val="20"/>
              </w:rPr>
            </w:pPr>
          </w:p>
        </w:tc>
      </w:tr>
      <w:tr w:rsidR="00981379" w:rsidRPr="006F4212" w14:paraId="7CD8E249" w14:textId="77777777" w:rsidTr="00CD65EF">
        <w:trPr>
          <w:trHeight w:val="43"/>
        </w:trPr>
        <w:tc>
          <w:tcPr>
            <w:tcW w:w="995" w:type="dxa"/>
            <w:vAlign w:val="bottom"/>
          </w:tcPr>
          <w:p w14:paraId="5700335F"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c>
          <w:tcPr>
            <w:tcW w:w="8065" w:type="dxa"/>
            <w:vAlign w:val="bottom"/>
          </w:tcPr>
          <w:p w14:paraId="3DBFA991" w14:textId="77777777" w:rsidR="00981379" w:rsidRPr="006F4212" w:rsidRDefault="00981379" w:rsidP="00981379">
            <w:pPr>
              <w:spacing w:after="0" w:line="0" w:lineRule="atLeast"/>
              <w:rPr>
                <w:rFonts w:ascii="Times New Roman" w:eastAsia="Times New Roman" w:hAnsi="Times New Roman" w:cs="Times New Roman"/>
                <w:noProof w:val="0"/>
                <w:sz w:val="3"/>
                <w:szCs w:val="20"/>
              </w:rPr>
            </w:pPr>
          </w:p>
        </w:tc>
      </w:tr>
      <w:tr w:rsidR="00981379" w:rsidRPr="007A39A7" w14:paraId="22BC1C53" w14:textId="77777777" w:rsidTr="00CD65EF">
        <w:trPr>
          <w:trHeight w:val="240"/>
        </w:trPr>
        <w:tc>
          <w:tcPr>
            <w:tcW w:w="995" w:type="dxa"/>
            <w:shd w:val="clear" w:color="auto" w:fill="D9D9D9"/>
            <w:vAlign w:val="bottom"/>
          </w:tcPr>
          <w:p w14:paraId="276DF6B8"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5.5</w:t>
            </w:r>
          </w:p>
        </w:tc>
        <w:tc>
          <w:tcPr>
            <w:tcW w:w="8065" w:type="dxa"/>
            <w:shd w:val="clear" w:color="auto" w:fill="D9D9D9"/>
            <w:vAlign w:val="bottom"/>
          </w:tcPr>
          <w:p w14:paraId="409EAF69" w14:textId="77777777" w:rsidR="00981379" w:rsidRPr="006F4212" w:rsidRDefault="00981379" w:rsidP="00981379">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Copy of contracts for subcontracted work (Appendix II to AMC1 CAMO.A.125(d)(3))</w:t>
            </w:r>
          </w:p>
        </w:tc>
      </w:tr>
      <w:tr w:rsidR="00981379" w:rsidRPr="007A39A7" w14:paraId="6E31F641" w14:textId="77777777" w:rsidTr="00CD65EF">
        <w:trPr>
          <w:trHeight w:val="118"/>
        </w:trPr>
        <w:tc>
          <w:tcPr>
            <w:tcW w:w="995" w:type="dxa"/>
            <w:shd w:val="clear" w:color="auto" w:fill="D9D9D9"/>
            <w:vAlign w:val="bottom"/>
          </w:tcPr>
          <w:p w14:paraId="25975314"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c>
          <w:tcPr>
            <w:tcW w:w="8065" w:type="dxa"/>
            <w:shd w:val="clear" w:color="auto" w:fill="D9D9D9"/>
            <w:vAlign w:val="bottom"/>
          </w:tcPr>
          <w:p w14:paraId="395ADF36" w14:textId="77777777" w:rsidR="00981379" w:rsidRPr="006F4212" w:rsidRDefault="00981379" w:rsidP="00981379">
            <w:pPr>
              <w:spacing w:after="0" w:line="0" w:lineRule="atLeast"/>
              <w:rPr>
                <w:rFonts w:ascii="Times New Roman" w:eastAsia="Times New Roman" w:hAnsi="Times New Roman" w:cs="Times New Roman"/>
                <w:noProof w:val="0"/>
                <w:sz w:val="10"/>
                <w:szCs w:val="20"/>
                <w:lang w:val="en-US"/>
              </w:rPr>
            </w:pPr>
          </w:p>
        </w:tc>
      </w:tr>
      <w:tr w:rsidR="00981379" w:rsidRPr="007A39A7" w14:paraId="4BBEAE7E" w14:textId="77777777" w:rsidTr="00CD65EF">
        <w:trPr>
          <w:trHeight w:val="43"/>
        </w:trPr>
        <w:tc>
          <w:tcPr>
            <w:tcW w:w="995" w:type="dxa"/>
            <w:vAlign w:val="bottom"/>
          </w:tcPr>
          <w:p w14:paraId="0DC0FB13"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8065" w:type="dxa"/>
            <w:vAlign w:val="bottom"/>
          </w:tcPr>
          <w:p w14:paraId="3F6CCB43"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7A39A7" w14:paraId="594FAA1D" w14:textId="77777777" w:rsidTr="00CD65EF">
        <w:trPr>
          <w:trHeight w:val="240"/>
        </w:trPr>
        <w:tc>
          <w:tcPr>
            <w:tcW w:w="995" w:type="dxa"/>
            <w:shd w:val="clear" w:color="auto" w:fill="D9D9D9"/>
            <w:vAlign w:val="bottom"/>
          </w:tcPr>
          <w:p w14:paraId="6D38F9DA"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5.6</w:t>
            </w:r>
          </w:p>
        </w:tc>
        <w:tc>
          <w:tcPr>
            <w:tcW w:w="8065" w:type="dxa"/>
            <w:shd w:val="clear" w:color="auto" w:fill="D9D9D9"/>
            <w:vAlign w:val="bottom"/>
          </w:tcPr>
          <w:p w14:paraId="3DD6177B" w14:textId="77777777" w:rsidR="00981379" w:rsidRPr="006F4212" w:rsidRDefault="00981379" w:rsidP="00981379">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List of approved maintenance programme as per point CAMO.A.300(a)(12)</w:t>
            </w:r>
          </w:p>
        </w:tc>
      </w:tr>
      <w:tr w:rsidR="00981379" w:rsidRPr="007A39A7" w14:paraId="7E29AF0F" w14:textId="77777777" w:rsidTr="00CD65EF">
        <w:trPr>
          <w:trHeight w:val="62"/>
        </w:trPr>
        <w:tc>
          <w:tcPr>
            <w:tcW w:w="995" w:type="dxa"/>
            <w:shd w:val="clear" w:color="auto" w:fill="D9D9D9"/>
            <w:vAlign w:val="bottom"/>
          </w:tcPr>
          <w:p w14:paraId="603E11F8" w14:textId="77777777" w:rsidR="00981379" w:rsidRPr="006F4212" w:rsidRDefault="00981379" w:rsidP="00981379">
            <w:pPr>
              <w:spacing w:after="0" w:line="0" w:lineRule="atLeast"/>
              <w:rPr>
                <w:rFonts w:ascii="Times New Roman" w:eastAsia="Times New Roman" w:hAnsi="Times New Roman" w:cs="Times New Roman"/>
                <w:noProof w:val="0"/>
                <w:sz w:val="5"/>
                <w:szCs w:val="20"/>
                <w:lang w:val="en-US"/>
              </w:rPr>
            </w:pPr>
          </w:p>
        </w:tc>
        <w:tc>
          <w:tcPr>
            <w:tcW w:w="8065" w:type="dxa"/>
            <w:shd w:val="clear" w:color="auto" w:fill="D9D9D9"/>
            <w:vAlign w:val="bottom"/>
          </w:tcPr>
          <w:p w14:paraId="48444577" w14:textId="77777777" w:rsidR="00981379" w:rsidRPr="006F4212" w:rsidRDefault="00981379" w:rsidP="00981379">
            <w:pPr>
              <w:spacing w:after="0" w:line="0" w:lineRule="atLeast"/>
              <w:rPr>
                <w:rFonts w:ascii="Times New Roman" w:eastAsia="Times New Roman" w:hAnsi="Times New Roman" w:cs="Times New Roman"/>
                <w:noProof w:val="0"/>
                <w:sz w:val="5"/>
                <w:szCs w:val="20"/>
                <w:lang w:val="en-US"/>
              </w:rPr>
            </w:pPr>
          </w:p>
        </w:tc>
      </w:tr>
      <w:tr w:rsidR="00981379" w:rsidRPr="007A39A7" w14:paraId="2539CDCC" w14:textId="77777777" w:rsidTr="00CD65EF">
        <w:trPr>
          <w:trHeight w:val="43"/>
        </w:trPr>
        <w:tc>
          <w:tcPr>
            <w:tcW w:w="995" w:type="dxa"/>
            <w:vAlign w:val="bottom"/>
          </w:tcPr>
          <w:p w14:paraId="202DC192"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c>
          <w:tcPr>
            <w:tcW w:w="8065" w:type="dxa"/>
            <w:vAlign w:val="bottom"/>
          </w:tcPr>
          <w:p w14:paraId="1667BFE7" w14:textId="77777777" w:rsidR="00981379" w:rsidRPr="006F4212" w:rsidRDefault="00981379" w:rsidP="00981379">
            <w:pPr>
              <w:spacing w:after="0" w:line="0" w:lineRule="atLeast"/>
              <w:rPr>
                <w:rFonts w:ascii="Times New Roman" w:eastAsia="Times New Roman" w:hAnsi="Times New Roman" w:cs="Times New Roman"/>
                <w:noProof w:val="0"/>
                <w:sz w:val="3"/>
                <w:szCs w:val="20"/>
                <w:lang w:val="en-US"/>
              </w:rPr>
            </w:pPr>
          </w:p>
        </w:tc>
      </w:tr>
      <w:tr w:rsidR="00981379" w:rsidRPr="007A39A7" w14:paraId="6E89DE4F" w14:textId="77777777" w:rsidTr="00CD65EF">
        <w:trPr>
          <w:trHeight w:val="240"/>
        </w:trPr>
        <w:tc>
          <w:tcPr>
            <w:tcW w:w="995" w:type="dxa"/>
            <w:shd w:val="clear" w:color="auto" w:fill="D9D9D9"/>
            <w:vAlign w:val="bottom"/>
          </w:tcPr>
          <w:p w14:paraId="3598CC86" w14:textId="77777777" w:rsidR="00981379" w:rsidRPr="006F4212" w:rsidRDefault="00981379" w:rsidP="00981379">
            <w:pPr>
              <w:spacing w:after="0" w:line="240" w:lineRule="exact"/>
              <w:ind w:left="80"/>
              <w:rPr>
                <w:rFonts w:ascii="Times New Roman" w:hAnsi="Times New Roman" w:cs="Times New Roman"/>
                <w:noProof w:val="0"/>
                <w:sz w:val="20"/>
                <w:szCs w:val="20"/>
              </w:rPr>
            </w:pPr>
            <w:r w:rsidRPr="006F4212">
              <w:rPr>
                <w:rFonts w:ascii="Times New Roman" w:hAnsi="Times New Roman" w:cs="Times New Roman"/>
                <w:noProof w:val="0"/>
                <w:sz w:val="20"/>
                <w:szCs w:val="20"/>
              </w:rPr>
              <w:t>5.7</w:t>
            </w:r>
          </w:p>
        </w:tc>
        <w:tc>
          <w:tcPr>
            <w:tcW w:w="8065" w:type="dxa"/>
            <w:shd w:val="clear" w:color="auto" w:fill="D9D9D9"/>
            <w:vAlign w:val="bottom"/>
          </w:tcPr>
          <w:p w14:paraId="41EAFA1C" w14:textId="77777777" w:rsidR="00981379" w:rsidRPr="006F4212" w:rsidRDefault="00981379" w:rsidP="00981379">
            <w:pPr>
              <w:spacing w:after="0" w:line="240" w:lineRule="exact"/>
              <w:ind w:left="685"/>
              <w:rPr>
                <w:rFonts w:ascii="Times New Roman" w:hAnsi="Times New Roman" w:cs="Times New Roman"/>
                <w:noProof w:val="0"/>
                <w:sz w:val="20"/>
                <w:szCs w:val="20"/>
                <w:lang w:val="en-US"/>
              </w:rPr>
            </w:pPr>
            <w:r w:rsidRPr="006F4212">
              <w:rPr>
                <w:rFonts w:ascii="Times New Roman" w:hAnsi="Times New Roman" w:cs="Times New Roman"/>
                <w:noProof w:val="0"/>
                <w:sz w:val="20"/>
                <w:szCs w:val="20"/>
                <w:lang w:val="en-US"/>
              </w:rPr>
              <w:t>List of currently approved alternative means of compliance as per point</w:t>
            </w:r>
          </w:p>
        </w:tc>
      </w:tr>
      <w:tr w:rsidR="00981379" w:rsidRPr="006F4212" w14:paraId="6200EA36" w14:textId="77777777" w:rsidTr="00CD65EF">
        <w:trPr>
          <w:trHeight w:val="245"/>
        </w:trPr>
        <w:tc>
          <w:tcPr>
            <w:tcW w:w="995" w:type="dxa"/>
            <w:shd w:val="clear" w:color="auto" w:fill="D9D9D9"/>
            <w:vAlign w:val="bottom"/>
          </w:tcPr>
          <w:p w14:paraId="3A226A3F" w14:textId="77777777" w:rsidR="00981379" w:rsidRPr="006F4212" w:rsidRDefault="00981379" w:rsidP="00981379">
            <w:pPr>
              <w:spacing w:after="0" w:line="0" w:lineRule="atLeast"/>
              <w:rPr>
                <w:rFonts w:ascii="Times New Roman" w:eastAsia="Times New Roman" w:hAnsi="Times New Roman" w:cs="Times New Roman"/>
                <w:noProof w:val="0"/>
                <w:sz w:val="21"/>
                <w:szCs w:val="20"/>
                <w:lang w:val="en-US"/>
              </w:rPr>
            </w:pPr>
          </w:p>
        </w:tc>
        <w:tc>
          <w:tcPr>
            <w:tcW w:w="8065" w:type="dxa"/>
            <w:shd w:val="clear" w:color="auto" w:fill="D9D9D9"/>
            <w:vAlign w:val="bottom"/>
          </w:tcPr>
          <w:p w14:paraId="5552BBF1" w14:textId="77777777" w:rsidR="00981379" w:rsidRPr="006F4212" w:rsidRDefault="00981379" w:rsidP="00981379">
            <w:pPr>
              <w:spacing w:after="0" w:line="0" w:lineRule="atLeast"/>
              <w:ind w:left="685"/>
              <w:rPr>
                <w:rFonts w:ascii="Times New Roman" w:hAnsi="Times New Roman" w:cs="Times New Roman"/>
                <w:noProof w:val="0"/>
                <w:sz w:val="20"/>
                <w:szCs w:val="20"/>
              </w:rPr>
            </w:pPr>
            <w:r w:rsidRPr="006F4212">
              <w:rPr>
                <w:rFonts w:ascii="Times New Roman" w:hAnsi="Times New Roman" w:cs="Times New Roman"/>
                <w:noProof w:val="0"/>
                <w:sz w:val="20"/>
                <w:szCs w:val="20"/>
              </w:rPr>
              <w:t>CAMO.A.300(a)(13)</w:t>
            </w:r>
          </w:p>
        </w:tc>
      </w:tr>
      <w:tr w:rsidR="00981379" w:rsidRPr="006F4212" w14:paraId="30CFD5E5" w14:textId="77777777" w:rsidTr="00CD65EF">
        <w:trPr>
          <w:trHeight w:val="176"/>
        </w:trPr>
        <w:tc>
          <w:tcPr>
            <w:tcW w:w="995" w:type="dxa"/>
            <w:shd w:val="clear" w:color="auto" w:fill="D9D9D9"/>
            <w:vAlign w:val="bottom"/>
          </w:tcPr>
          <w:p w14:paraId="5825F567" w14:textId="77777777" w:rsidR="00981379" w:rsidRPr="006F4212" w:rsidRDefault="00981379" w:rsidP="00981379">
            <w:pPr>
              <w:spacing w:after="0" w:line="0" w:lineRule="atLeast"/>
              <w:rPr>
                <w:rFonts w:ascii="Times New Roman" w:eastAsia="Times New Roman" w:hAnsi="Times New Roman" w:cs="Times New Roman"/>
                <w:noProof w:val="0"/>
                <w:sz w:val="15"/>
                <w:szCs w:val="20"/>
              </w:rPr>
            </w:pPr>
          </w:p>
        </w:tc>
        <w:tc>
          <w:tcPr>
            <w:tcW w:w="8065" w:type="dxa"/>
            <w:shd w:val="clear" w:color="auto" w:fill="D9D9D9"/>
            <w:vAlign w:val="bottom"/>
          </w:tcPr>
          <w:p w14:paraId="43445DD0" w14:textId="77777777" w:rsidR="00981379" w:rsidRPr="006F4212" w:rsidRDefault="00981379" w:rsidP="00981379">
            <w:pPr>
              <w:spacing w:after="0" w:line="0" w:lineRule="atLeast"/>
              <w:rPr>
                <w:rFonts w:ascii="Times New Roman" w:eastAsia="Times New Roman" w:hAnsi="Times New Roman" w:cs="Times New Roman"/>
                <w:noProof w:val="0"/>
                <w:sz w:val="15"/>
                <w:szCs w:val="20"/>
              </w:rPr>
            </w:pPr>
          </w:p>
        </w:tc>
      </w:tr>
    </w:tbl>
    <w:p w14:paraId="12E71BDC" w14:textId="77777777" w:rsidR="00981379" w:rsidRPr="006F4212" w:rsidRDefault="00981379" w:rsidP="00D674E0">
      <w:pPr>
        <w:tabs>
          <w:tab w:val="left" w:pos="560"/>
        </w:tabs>
        <w:spacing w:after="0" w:line="0" w:lineRule="atLeast"/>
        <w:rPr>
          <w:rFonts w:ascii="Times New Roman" w:eastAsia="Symbol" w:hAnsi="Times New Roman" w:cs="Times New Roman"/>
          <w:lang w:val="en-US"/>
        </w:rPr>
      </w:pPr>
    </w:p>
    <w:p w14:paraId="6FC0E815" w14:textId="4D9C6004" w:rsidR="00D674E0" w:rsidRPr="006F4212" w:rsidRDefault="00D674E0" w:rsidP="00D674E0">
      <w:pPr>
        <w:tabs>
          <w:tab w:val="left" w:pos="560"/>
        </w:tabs>
        <w:spacing w:after="0" w:line="0" w:lineRule="atLeast"/>
        <w:rPr>
          <w:rFonts w:ascii="Times New Roman" w:eastAsia="Symbol" w:hAnsi="Times New Roman" w:cs="Times New Roman"/>
          <w:lang w:val="en-US"/>
        </w:rPr>
      </w:pPr>
    </w:p>
    <w:p w14:paraId="5F30C778"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6D611F15"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41F25653"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08E684FF"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0E88F21F"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36BD4DAE"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1759CB74"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6ADEE04E"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034FEEE6"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2C8CAA06"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2B637210"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211B9E0A"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3B8AB163"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52C3EEF1"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41B2746F"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76299AD7"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3526261D"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1390F1B1"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3A94CDE5"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79ABA5AD"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48FFD5BC"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19B758C1"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29D49438"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5B46F358"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4BF2705A" w14:textId="77777777" w:rsidR="00440281" w:rsidRPr="006F4212" w:rsidRDefault="00440281" w:rsidP="00D674E0">
      <w:pPr>
        <w:tabs>
          <w:tab w:val="left" w:pos="560"/>
        </w:tabs>
        <w:spacing w:after="0" w:line="0" w:lineRule="atLeast"/>
        <w:rPr>
          <w:rFonts w:ascii="Times New Roman" w:eastAsia="Symbol" w:hAnsi="Times New Roman" w:cs="Times New Roman"/>
          <w:lang w:val="en-US"/>
        </w:rPr>
      </w:pPr>
    </w:p>
    <w:p w14:paraId="6041EB12" w14:textId="77777777" w:rsidR="00440281" w:rsidRPr="00611A86" w:rsidRDefault="00440281" w:rsidP="000279A5">
      <w:pPr>
        <w:pStyle w:val="Heading2"/>
        <w:rPr>
          <w:rFonts w:ascii="Times New Roman" w:hAnsi="Times New Roman" w:cs="Times New Roman"/>
          <w:sz w:val="24"/>
          <w:szCs w:val="24"/>
          <w:lang w:val="en-US"/>
        </w:rPr>
      </w:pPr>
      <w:bookmarkStart w:id="72" w:name="_Toc230079056"/>
      <w:r w:rsidRPr="00611A86">
        <w:rPr>
          <w:rFonts w:ascii="Times New Roman" w:hAnsi="Times New Roman" w:cs="Times New Roman"/>
          <w:sz w:val="24"/>
          <w:szCs w:val="24"/>
          <w:lang w:val="en-US"/>
        </w:rPr>
        <w:t>AMC2 CAMO.A.300 Continuing airworthiness management exposition (CAME)</w:t>
      </w:r>
      <w:bookmarkEnd w:id="72"/>
    </w:p>
    <w:p w14:paraId="6F8DBF0A" w14:textId="77777777" w:rsidR="00440281" w:rsidRPr="00611A86" w:rsidRDefault="00440281" w:rsidP="00440281">
      <w:pPr>
        <w:tabs>
          <w:tab w:val="left" w:pos="560"/>
        </w:tabs>
        <w:spacing w:after="0" w:line="0" w:lineRule="atLeast"/>
        <w:rPr>
          <w:rFonts w:ascii="Times New Roman" w:eastAsia="Symbol" w:hAnsi="Times New Roman" w:cs="Times New Roman"/>
          <w:b/>
          <w:sz w:val="24"/>
          <w:szCs w:val="24"/>
          <w:lang w:val="en-US"/>
        </w:rPr>
      </w:pPr>
    </w:p>
    <w:p w14:paraId="77B523B1" w14:textId="79E03249" w:rsidR="00440281" w:rsidRPr="00611A86" w:rsidRDefault="00440281" w:rsidP="0086574A">
      <w:pPr>
        <w:numPr>
          <w:ilvl w:val="0"/>
          <w:numId w:val="51"/>
        </w:numPr>
        <w:tabs>
          <w:tab w:val="left" w:pos="560"/>
        </w:tabs>
        <w:spacing w:after="0" w:line="218" w:lineRule="auto"/>
        <w:ind w:left="560" w:right="4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lastRenderedPageBreak/>
        <w:t>Personnel should be familiar with those parts of the continuing airworthiness management exposition that are relevant to their tasks.</w:t>
      </w:r>
    </w:p>
    <w:p w14:paraId="49D3B888" w14:textId="77777777" w:rsidR="00440281" w:rsidRPr="00611A86" w:rsidRDefault="00440281" w:rsidP="00440281">
      <w:pPr>
        <w:tabs>
          <w:tab w:val="left" w:pos="560"/>
        </w:tabs>
        <w:spacing w:after="0" w:line="218" w:lineRule="auto"/>
        <w:ind w:left="560" w:right="40"/>
        <w:rPr>
          <w:rFonts w:ascii="Times New Roman" w:hAnsi="Times New Roman" w:cs="Times New Roman"/>
          <w:sz w:val="24"/>
          <w:szCs w:val="24"/>
          <w:lang w:val="en-US"/>
        </w:rPr>
      </w:pPr>
    </w:p>
    <w:p w14:paraId="631540B8" w14:textId="77777777" w:rsidR="00440281" w:rsidRPr="00611A86" w:rsidRDefault="00440281" w:rsidP="0086574A">
      <w:pPr>
        <w:numPr>
          <w:ilvl w:val="0"/>
          <w:numId w:val="51"/>
        </w:numPr>
        <w:tabs>
          <w:tab w:val="left" w:pos="560"/>
        </w:tabs>
        <w:spacing w:after="0" w:line="217" w:lineRule="auto"/>
        <w:ind w:left="560" w:right="4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The CAMO should designate the person responsible for monitoring and amending the CAME, including associated procedure’s manuals, in accordance with point CAMO.A.300(c).</w:t>
      </w:r>
    </w:p>
    <w:p w14:paraId="5A5B18A4" w14:textId="77777777" w:rsidR="00440281" w:rsidRPr="00611A86" w:rsidRDefault="00440281" w:rsidP="00440281">
      <w:pPr>
        <w:tabs>
          <w:tab w:val="left" w:pos="560"/>
        </w:tabs>
        <w:spacing w:after="0" w:line="217" w:lineRule="auto"/>
        <w:ind w:left="560" w:right="40"/>
        <w:rPr>
          <w:rFonts w:ascii="Times New Roman" w:hAnsi="Times New Roman" w:cs="Times New Roman"/>
          <w:sz w:val="24"/>
          <w:szCs w:val="24"/>
          <w:lang w:val="en-US"/>
        </w:rPr>
      </w:pPr>
    </w:p>
    <w:p w14:paraId="6BCA455C" w14:textId="77777777" w:rsidR="00440281" w:rsidRPr="00611A86" w:rsidRDefault="00440281" w:rsidP="0086574A">
      <w:pPr>
        <w:numPr>
          <w:ilvl w:val="0"/>
          <w:numId w:val="51"/>
        </w:numPr>
        <w:tabs>
          <w:tab w:val="left" w:pos="560"/>
        </w:tabs>
        <w:spacing w:after="0" w:line="225" w:lineRule="auto"/>
        <w:ind w:left="560" w:right="4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CAMO may use electronic data processing (EDP) for the publication of the CAME. Attention should be paid to the compatibility of the EDP systems with the necessary dissemination, both internally and externally, of the CAME.</w:t>
      </w:r>
    </w:p>
    <w:p w14:paraId="7F616280" w14:textId="77777777" w:rsidR="00440281" w:rsidRPr="00611A86" w:rsidRDefault="00440281" w:rsidP="00440281">
      <w:pPr>
        <w:pStyle w:val="ListParagraph0"/>
        <w:rPr>
          <w:rFonts w:ascii="Times New Roman" w:hAnsi="Times New Roman" w:cs="Times New Roman"/>
          <w:sz w:val="24"/>
          <w:szCs w:val="24"/>
          <w:lang w:val="en-US"/>
        </w:rPr>
      </w:pPr>
    </w:p>
    <w:p w14:paraId="0DFCEB66" w14:textId="77777777" w:rsidR="00440281" w:rsidRPr="00611A86" w:rsidRDefault="00440281" w:rsidP="000279A5">
      <w:pPr>
        <w:pStyle w:val="Heading2"/>
        <w:rPr>
          <w:rFonts w:ascii="Times New Roman" w:hAnsi="Times New Roman" w:cs="Times New Roman"/>
          <w:sz w:val="24"/>
          <w:szCs w:val="24"/>
          <w:lang w:val="en-US"/>
        </w:rPr>
      </w:pPr>
      <w:bookmarkStart w:id="73" w:name="_Toc230079057"/>
      <w:r w:rsidRPr="00611A86">
        <w:rPr>
          <w:rFonts w:ascii="Times New Roman" w:hAnsi="Times New Roman" w:cs="Times New Roman"/>
          <w:sz w:val="24"/>
          <w:szCs w:val="24"/>
          <w:lang w:val="en-US"/>
        </w:rPr>
        <w:t>GM1 CAMO.A.300 Continuing airworthiness management exposition (CAME)</w:t>
      </w:r>
      <w:bookmarkEnd w:id="73"/>
    </w:p>
    <w:p w14:paraId="1F5AF478" w14:textId="77777777" w:rsidR="00440281" w:rsidRPr="00611A86" w:rsidRDefault="00440281" w:rsidP="00440281">
      <w:pPr>
        <w:tabs>
          <w:tab w:val="left" w:pos="560"/>
        </w:tabs>
        <w:spacing w:after="0" w:line="225" w:lineRule="auto"/>
        <w:ind w:right="40"/>
        <w:jc w:val="both"/>
        <w:rPr>
          <w:rFonts w:ascii="Times New Roman" w:hAnsi="Times New Roman" w:cs="Times New Roman"/>
          <w:sz w:val="24"/>
          <w:szCs w:val="24"/>
          <w:lang w:val="en-US"/>
        </w:rPr>
      </w:pPr>
    </w:p>
    <w:p w14:paraId="71B68BAD" w14:textId="77777777" w:rsidR="00440281" w:rsidRPr="00611A86" w:rsidRDefault="00440281" w:rsidP="00440281">
      <w:pPr>
        <w:spacing w:line="0" w:lineRule="atLeast"/>
        <w:rPr>
          <w:rFonts w:ascii="Times New Roman" w:hAnsi="Times New Roman" w:cs="Times New Roman"/>
          <w:sz w:val="24"/>
          <w:szCs w:val="24"/>
          <w:lang w:val="en-US"/>
        </w:rPr>
      </w:pPr>
      <w:r w:rsidRPr="00611A86">
        <w:rPr>
          <w:rFonts w:ascii="Times New Roman" w:hAnsi="Times New Roman" w:cs="Times New Roman"/>
          <w:sz w:val="24"/>
          <w:szCs w:val="24"/>
          <w:lang w:val="en-US"/>
        </w:rPr>
        <w:t>The purpose of the CAME is to:</w:t>
      </w:r>
    </w:p>
    <w:p w14:paraId="732A482C" w14:textId="77777777" w:rsidR="00440281" w:rsidRPr="00611A86" w:rsidRDefault="00440281" w:rsidP="0086574A">
      <w:pPr>
        <w:numPr>
          <w:ilvl w:val="0"/>
          <w:numId w:val="52"/>
        </w:numPr>
        <w:tabs>
          <w:tab w:val="left" w:pos="560"/>
        </w:tabs>
        <w:spacing w:after="0" w:line="212" w:lineRule="auto"/>
        <w:ind w:left="560" w:right="40" w:hanging="560"/>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specify the scope of work and shows how the organisation intends to comply with this Annex; and</w:t>
      </w:r>
    </w:p>
    <w:p w14:paraId="5B30104B" w14:textId="77777777" w:rsidR="00440281" w:rsidRPr="00611A86" w:rsidRDefault="00440281" w:rsidP="0086574A">
      <w:pPr>
        <w:numPr>
          <w:ilvl w:val="0"/>
          <w:numId w:val="52"/>
        </w:numPr>
        <w:tabs>
          <w:tab w:val="left" w:pos="560"/>
        </w:tabs>
        <w:spacing w:after="0" w:line="213" w:lineRule="auto"/>
        <w:ind w:left="560" w:right="40" w:hanging="560"/>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provides all the necessary information and procedures for the personnel of the organisation to perform their duties.</w:t>
      </w:r>
    </w:p>
    <w:p w14:paraId="3436CD88" w14:textId="77777777" w:rsidR="00440281" w:rsidRPr="00611A86" w:rsidRDefault="00440281" w:rsidP="00440281">
      <w:pPr>
        <w:tabs>
          <w:tab w:val="left" w:pos="560"/>
        </w:tabs>
        <w:spacing w:after="0" w:line="212" w:lineRule="auto"/>
        <w:ind w:left="560" w:right="40"/>
        <w:rPr>
          <w:rFonts w:ascii="Times New Roman" w:eastAsia="Symbol" w:hAnsi="Times New Roman" w:cs="Times New Roman"/>
          <w:sz w:val="24"/>
          <w:szCs w:val="24"/>
          <w:lang w:val="en-US"/>
        </w:rPr>
      </w:pPr>
    </w:p>
    <w:p w14:paraId="4D73D21D" w14:textId="315F9679" w:rsidR="00CE72CF" w:rsidRPr="00611A86" w:rsidRDefault="00440281" w:rsidP="00440281">
      <w:pPr>
        <w:spacing w:line="218" w:lineRule="auto"/>
        <w:ind w:right="20"/>
        <w:rPr>
          <w:rFonts w:ascii="Times New Roman" w:hAnsi="Times New Roman" w:cs="Times New Roman"/>
          <w:sz w:val="24"/>
          <w:szCs w:val="24"/>
          <w:lang w:val="en-US"/>
        </w:rPr>
      </w:pPr>
      <w:r w:rsidRPr="00611A86">
        <w:rPr>
          <w:rFonts w:ascii="Times New Roman" w:hAnsi="Times New Roman" w:cs="Times New Roman"/>
          <w:sz w:val="24"/>
          <w:szCs w:val="24"/>
          <w:lang w:val="en-US"/>
        </w:rPr>
        <w:t>Complying with its contents will ensure the organisation remains in compliance with Part-CAMO and, as applicable, Part-M and/or Part-ML.</w:t>
      </w:r>
    </w:p>
    <w:p w14:paraId="4DD1DEB6" w14:textId="77777777" w:rsidR="00440281" w:rsidRPr="00611A86" w:rsidRDefault="00440281" w:rsidP="000279A5">
      <w:pPr>
        <w:pStyle w:val="Heading2"/>
        <w:rPr>
          <w:rFonts w:ascii="Times New Roman" w:hAnsi="Times New Roman" w:cs="Times New Roman"/>
          <w:sz w:val="24"/>
          <w:szCs w:val="24"/>
          <w:lang w:val="en-US"/>
        </w:rPr>
      </w:pPr>
      <w:bookmarkStart w:id="74" w:name="_Toc230079058"/>
      <w:r w:rsidRPr="00611A86">
        <w:rPr>
          <w:rFonts w:ascii="Times New Roman" w:hAnsi="Times New Roman" w:cs="Times New Roman"/>
          <w:sz w:val="24"/>
          <w:szCs w:val="24"/>
          <w:lang w:val="en-US"/>
        </w:rPr>
        <w:t>AMC1 CAMO.A.300(a)(1) Continuing airworthiness management exposition (CAME)</w:t>
      </w:r>
      <w:bookmarkEnd w:id="74"/>
    </w:p>
    <w:p w14:paraId="6F5079AD" w14:textId="3B1C6DCF" w:rsidR="00CE72CF" w:rsidRPr="00611A86" w:rsidRDefault="00440281" w:rsidP="00440281">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ACCOUNTABLE MANAGER STATEMENT</w:t>
      </w:r>
    </w:p>
    <w:p w14:paraId="5FD0DD10" w14:textId="33B29B1F" w:rsidR="00440281" w:rsidRPr="00611A86" w:rsidRDefault="00440281" w:rsidP="0086574A">
      <w:pPr>
        <w:numPr>
          <w:ilvl w:val="0"/>
          <w:numId w:val="53"/>
        </w:numPr>
        <w:tabs>
          <w:tab w:val="left" w:pos="560"/>
        </w:tabs>
        <w:spacing w:after="0" w:line="228"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Part 0 ‘General organisation, safety policy and objectives’ of the CAME should include a statement, signed by the accountable manager (and countersigned by the chief executive officer, if different), confirming that the CAME and any associated manuals will be complied with at all times.</w:t>
      </w:r>
    </w:p>
    <w:p w14:paraId="214414E1" w14:textId="77777777" w:rsidR="00440281" w:rsidRPr="00611A86" w:rsidRDefault="00440281" w:rsidP="00440281">
      <w:pPr>
        <w:tabs>
          <w:tab w:val="left" w:pos="560"/>
        </w:tabs>
        <w:spacing w:after="0" w:line="228" w:lineRule="auto"/>
        <w:ind w:left="560" w:right="20"/>
        <w:jc w:val="both"/>
        <w:rPr>
          <w:rFonts w:ascii="Times New Roman" w:hAnsi="Times New Roman" w:cs="Times New Roman"/>
          <w:sz w:val="24"/>
          <w:szCs w:val="24"/>
          <w:lang w:val="en-US"/>
        </w:rPr>
      </w:pPr>
    </w:p>
    <w:p w14:paraId="4BE1BFD9" w14:textId="77777777" w:rsidR="00440281" w:rsidRPr="00611A86" w:rsidRDefault="00440281" w:rsidP="0086574A">
      <w:pPr>
        <w:numPr>
          <w:ilvl w:val="0"/>
          <w:numId w:val="53"/>
        </w:numPr>
        <w:tabs>
          <w:tab w:val="left" w:pos="560"/>
        </w:tabs>
        <w:spacing w:after="0" w:line="225" w:lineRule="auto"/>
        <w:ind w:left="56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accountable manager’s exposition statement as specified in point CAMO.A.300(a)(1) should embrace the intent of the following paragraph, and in fact, this statement may be used without amendment. Any amendment to the statement should not alter its intent:</w:t>
      </w:r>
    </w:p>
    <w:p w14:paraId="1AFF3942" w14:textId="77777777" w:rsidR="00440281" w:rsidRPr="00611A86" w:rsidRDefault="00440281" w:rsidP="00440281">
      <w:pPr>
        <w:spacing w:line="218" w:lineRule="auto"/>
        <w:ind w:left="560"/>
        <w:rPr>
          <w:rFonts w:ascii="Times New Roman" w:hAnsi="Times New Roman" w:cs="Times New Roman"/>
          <w:i/>
          <w:sz w:val="24"/>
          <w:szCs w:val="24"/>
          <w:lang w:val="en-US"/>
        </w:rPr>
      </w:pPr>
    </w:p>
    <w:p w14:paraId="570CA412" w14:textId="77777777" w:rsidR="00440281" w:rsidRPr="00611A86" w:rsidRDefault="00440281" w:rsidP="00440281">
      <w:pPr>
        <w:spacing w:line="218" w:lineRule="auto"/>
        <w:ind w:left="560"/>
        <w:rPr>
          <w:rFonts w:ascii="Times New Roman" w:hAnsi="Times New Roman" w:cs="Times New Roman"/>
          <w:i/>
          <w:sz w:val="24"/>
          <w:szCs w:val="24"/>
          <w:lang w:val="en-US"/>
        </w:rPr>
      </w:pPr>
      <w:r w:rsidRPr="00611A86">
        <w:rPr>
          <w:rFonts w:ascii="Times New Roman" w:hAnsi="Times New Roman" w:cs="Times New Roman"/>
          <w:i/>
          <w:sz w:val="24"/>
          <w:szCs w:val="24"/>
          <w:lang w:val="en-US"/>
        </w:rPr>
        <w:t>‘This exposition and any associated referenced manuals define the organisation and procedures upon which the competent authority’s* CAMO approval is based.</w:t>
      </w:r>
    </w:p>
    <w:p w14:paraId="3EE0EFBE" w14:textId="77777777" w:rsidR="00440281" w:rsidRPr="00611A86" w:rsidRDefault="00440281" w:rsidP="00440281">
      <w:pPr>
        <w:spacing w:line="225" w:lineRule="auto"/>
        <w:ind w:left="560" w:right="20"/>
        <w:jc w:val="both"/>
        <w:rPr>
          <w:rFonts w:ascii="Times New Roman" w:hAnsi="Times New Roman" w:cs="Times New Roman"/>
          <w:i/>
          <w:sz w:val="24"/>
          <w:szCs w:val="24"/>
          <w:lang w:val="en-US"/>
        </w:rPr>
      </w:pPr>
      <w:r w:rsidRPr="00611A86">
        <w:rPr>
          <w:rFonts w:ascii="Times New Roman" w:hAnsi="Times New Roman" w:cs="Times New Roman"/>
          <w:i/>
          <w:sz w:val="24"/>
          <w:szCs w:val="24"/>
          <w:lang w:val="en-US"/>
        </w:rPr>
        <w:t>These procedures are endorsed by the undersigned and must be complied with, as applicable, in order to ensure that all continuing airworthiness activities, including maintenance of the aircraft managed, are carried out on time to an approved standard.</w:t>
      </w:r>
    </w:p>
    <w:p w14:paraId="5DB006D5" w14:textId="77777777" w:rsidR="00440281" w:rsidRPr="00611A86" w:rsidRDefault="00440281" w:rsidP="00440281">
      <w:pPr>
        <w:spacing w:line="225" w:lineRule="auto"/>
        <w:ind w:left="560" w:right="20"/>
        <w:jc w:val="both"/>
        <w:rPr>
          <w:rFonts w:ascii="Times New Roman" w:hAnsi="Times New Roman" w:cs="Times New Roman"/>
          <w:i/>
          <w:sz w:val="24"/>
          <w:szCs w:val="24"/>
          <w:lang w:val="en-US"/>
        </w:rPr>
      </w:pPr>
      <w:r w:rsidRPr="00611A86">
        <w:rPr>
          <w:rFonts w:ascii="Times New Roman" w:hAnsi="Times New Roman" w:cs="Times New Roman"/>
          <w:i/>
          <w:sz w:val="24"/>
          <w:szCs w:val="24"/>
          <w:lang w:val="en-US"/>
        </w:rPr>
        <w:t>These procedures do not override the necessity of complying with any new or amended regulation published from time to time where these new or amended regulations are in conflict with these procedures.</w:t>
      </w:r>
    </w:p>
    <w:p w14:paraId="7C8619B3" w14:textId="77777777" w:rsidR="00440281" w:rsidRPr="00611A86" w:rsidRDefault="00440281" w:rsidP="00440281">
      <w:pPr>
        <w:spacing w:line="232" w:lineRule="auto"/>
        <w:ind w:left="560" w:right="20"/>
        <w:jc w:val="both"/>
        <w:rPr>
          <w:rFonts w:ascii="Times New Roman" w:hAnsi="Times New Roman" w:cs="Times New Roman"/>
          <w:i/>
          <w:sz w:val="24"/>
          <w:szCs w:val="24"/>
          <w:lang w:val="en-US"/>
        </w:rPr>
      </w:pPr>
      <w:r w:rsidRPr="00611A86">
        <w:rPr>
          <w:rFonts w:ascii="Times New Roman" w:hAnsi="Times New Roman" w:cs="Times New Roman"/>
          <w:i/>
          <w:sz w:val="24"/>
          <w:szCs w:val="24"/>
          <w:lang w:val="en-US"/>
        </w:rPr>
        <w:t xml:space="preserve">It is understood that the approval of the organisation is based on the continuous compliance of the organisation with Part-CAMO, Part-M and Part-ML, as applicable, and with the organisation’s procedures described in this exposition. The competent authority* is entitled to </w:t>
      </w:r>
      <w:r w:rsidRPr="00611A86">
        <w:rPr>
          <w:rFonts w:ascii="Times New Roman" w:hAnsi="Times New Roman" w:cs="Times New Roman"/>
          <w:i/>
          <w:sz w:val="24"/>
          <w:szCs w:val="24"/>
          <w:lang w:val="en-US"/>
        </w:rPr>
        <w:lastRenderedPageBreak/>
        <w:t>limit, suspend, or revoke the approval certificate if the organisation fails to fulfil the obligations imposed by Part-CAMO, Part-M and Part-ML, as applicable, or any conditions according to which the approval was issued.</w:t>
      </w:r>
    </w:p>
    <w:p w14:paraId="4EE30501" w14:textId="77777777" w:rsidR="00440281" w:rsidRPr="00611A86" w:rsidRDefault="00440281" w:rsidP="00440281">
      <w:pPr>
        <w:spacing w:line="217" w:lineRule="auto"/>
        <w:ind w:left="560" w:right="20"/>
        <w:rPr>
          <w:rFonts w:ascii="Times New Roman" w:hAnsi="Times New Roman" w:cs="Times New Roman"/>
          <w:i/>
          <w:sz w:val="24"/>
          <w:szCs w:val="24"/>
          <w:lang w:val="en-US"/>
        </w:rPr>
      </w:pPr>
      <w:r w:rsidRPr="00611A86">
        <w:rPr>
          <w:rFonts w:ascii="Times New Roman" w:hAnsi="Times New Roman" w:cs="Times New Roman"/>
          <w:i/>
          <w:sz w:val="24"/>
          <w:szCs w:val="24"/>
          <w:lang w:val="en-US"/>
        </w:rPr>
        <w:t>In the case of air carriers licensed in accordance with Regulation (EC) No 1008/2008, suspension or revocation of the CAMO certificate will invalidate the AOC.</w:t>
      </w:r>
    </w:p>
    <w:p w14:paraId="320D14A4" w14:textId="77777777" w:rsidR="006473AA" w:rsidRPr="00611A86" w:rsidRDefault="006473AA" w:rsidP="006473AA">
      <w:pPr>
        <w:spacing w:line="0" w:lineRule="atLeast"/>
        <w:ind w:left="560"/>
        <w:rPr>
          <w:rFonts w:ascii="Times New Roman" w:hAnsi="Times New Roman" w:cs="Times New Roman"/>
          <w:i/>
          <w:sz w:val="24"/>
          <w:szCs w:val="24"/>
          <w:lang w:val="en-US"/>
        </w:rPr>
      </w:pPr>
      <w:r w:rsidRPr="00611A86">
        <w:rPr>
          <w:rFonts w:ascii="Times New Roman" w:hAnsi="Times New Roman" w:cs="Times New Roman"/>
          <w:i/>
          <w:sz w:val="24"/>
          <w:szCs w:val="24"/>
          <w:lang w:val="en-US"/>
        </w:rPr>
        <w:t>Signed .....................................</w:t>
      </w:r>
    </w:p>
    <w:p w14:paraId="61BD41C9" w14:textId="77777777" w:rsidR="006473AA" w:rsidRPr="00611A86" w:rsidRDefault="006473AA" w:rsidP="006473AA">
      <w:pPr>
        <w:spacing w:line="0" w:lineRule="atLeast"/>
        <w:ind w:left="560"/>
        <w:rPr>
          <w:rFonts w:ascii="Times New Roman" w:hAnsi="Times New Roman" w:cs="Times New Roman"/>
          <w:i/>
          <w:sz w:val="24"/>
          <w:szCs w:val="24"/>
          <w:lang w:val="en-US"/>
        </w:rPr>
      </w:pPr>
      <w:r w:rsidRPr="00611A86">
        <w:rPr>
          <w:rFonts w:ascii="Times New Roman" w:hAnsi="Times New Roman" w:cs="Times New Roman"/>
          <w:i/>
          <w:sz w:val="24"/>
          <w:szCs w:val="24"/>
          <w:lang w:val="en-US"/>
        </w:rPr>
        <w:t>Dated ......................................</w:t>
      </w:r>
    </w:p>
    <w:p w14:paraId="5298EECA" w14:textId="77777777" w:rsidR="006473AA" w:rsidRPr="00611A86" w:rsidRDefault="006473AA" w:rsidP="006473AA">
      <w:pPr>
        <w:spacing w:line="0" w:lineRule="atLeast"/>
        <w:ind w:left="560"/>
        <w:rPr>
          <w:rFonts w:ascii="Times New Roman" w:hAnsi="Times New Roman" w:cs="Times New Roman"/>
          <w:i/>
          <w:sz w:val="24"/>
          <w:szCs w:val="24"/>
          <w:lang w:val="en-US"/>
        </w:rPr>
      </w:pPr>
      <w:r w:rsidRPr="00611A86">
        <w:rPr>
          <w:rFonts w:ascii="Times New Roman" w:hAnsi="Times New Roman" w:cs="Times New Roman"/>
          <w:i/>
          <w:sz w:val="24"/>
          <w:szCs w:val="24"/>
          <w:lang w:val="en-US"/>
        </w:rPr>
        <w:t>Accountable manager and ... (quote position) ...</w:t>
      </w:r>
    </w:p>
    <w:p w14:paraId="3384647E" w14:textId="77777777" w:rsidR="006473AA" w:rsidRPr="00611A86" w:rsidRDefault="006473AA" w:rsidP="006473AA">
      <w:pPr>
        <w:spacing w:line="0" w:lineRule="atLeast"/>
        <w:ind w:left="560"/>
        <w:rPr>
          <w:rFonts w:ascii="Times New Roman" w:hAnsi="Times New Roman" w:cs="Times New Roman"/>
          <w:i/>
          <w:sz w:val="24"/>
          <w:szCs w:val="24"/>
          <w:lang w:val="en-US"/>
        </w:rPr>
      </w:pPr>
      <w:r w:rsidRPr="00611A86">
        <w:rPr>
          <w:rFonts w:ascii="Times New Roman" w:hAnsi="Times New Roman" w:cs="Times New Roman"/>
          <w:i/>
          <w:sz w:val="24"/>
          <w:szCs w:val="24"/>
          <w:lang w:val="en-US"/>
        </w:rPr>
        <w:t>Chief Executive Officer …</w:t>
      </w:r>
    </w:p>
    <w:p w14:paraId="4B4D76DD" w14:textId="77777777" w:rsidR="006473AA" w:rsidRPr="00611A86" w:rsidRDefault="006473AA" w:rsidP="006473AA">
      <w:pPr>
        <w:spacing w:line="0" w:lineRule="atLeast"/>
        <w:ind w:left="560"/>
        <w:rPr>
          <w:rFonts w:ascii="Times New Roman" w:hAnsi="Times New Roman" w:cs="Times New Roman"/>
          <w:i/>
          <w:sz w:val="24"/>
          <w:szCs w:val="24"/>
          <w:lang w:val="en-US"/>
        </w:rPr>
      </w:pPr>
      <w:r w:rsidRPr="00611A86">
        <w:rPr>
          <w:rFonts w:ascii="Times New Roman" w:hAnsi="Times New Roman" w:cs="Times New Roman"/>
          <w:i/>
          <w:sz w:val="24"/>
          <w:szCs w:val="24"/>
          <w:lang w:val="en-US"/>
        </w:rPr>
        <w:t>For and on behalf of ... (quote organisation’s name) ... ’</w:t>
      </w:r>
    </w:p>
    <w:p w14:paraId="755E1581" w14:textId="77777777" w:rsidR="006473AA" w:rsidRPr="00611A86" w:rsidRDefault="006473AA" w:rsidP="006473AA">
      <w:pPr>
        <w:spacing w:line="218" w:lineRule="auto"/>
        <w:ind w:left="560" w:right="20"/>
        <w:rPr>
          <w:rFonts w:ascii="Times New Roman" w:hAnsi="Times New Roman" w:cs="Times New Roman"/>
          <w:sz w:val="24"/>
          <w:szCs w:val="24"/>
          <w:lang w:val="en-US"/>
        </w:rPr>
      </w:pPr>
      <w:r w:rsidRPr="00611A86">
        <w:rPr>
          <w:rFonts w:ascii="Times New Roman" w:hAnsi="Times New Roman" w:cs="Times New Roman"/>
          <w:sz w:val="24"/>
          <w:szCs w:val="24"/>
          <w:lang w:val="en-US"/>
        </w:rPr>
        <w:t>*Where ‘competent authority’ is stated, please insert the actual name of the competent authority delivering the CAMO approval certificate or the air operator certificate.</w:t>
      </w:r>
    </w:p>
    <w:p w14:paraId="41B686F1" w14:textId="31C4C50C" w:rsidR="006473AA" w:rsidRPr="00611A86" w:rsidRDefault="006473AA" w:rsidP="006473AA">
      <w:pPr>
        <w:numPr>
          <w:ilvl w:val="0"/>
          <w:numId w:val="53"/>
        </w:numPr>
        <w:tabs>
          <w:tab w:val="left" w:pos="560"/>
        </w:tabs>
        <w:spacing w:after="0" w:line="217"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Whenever the accountable manager is changed, it is important to ensure that the new accountable manager signs the paragraph 2 statement at the earliest opportunity.</w:t>
      </w:r>
    </w:p>
    <w:p w14:paraId="13DC5B84" w14:textId="64C8254A" w:rsidR="006473AA" w:rsidRPr="00611A86" w:rsidRDefault="006473AA" w:rsidP="00611A86">
      <w:pPr>
        <w:pStyle w:val="Heading2"/>
        <w:rPr>
          <w:rFonts w:ascii="Times New Roman" w:hAnsi="Times New Roman" w:cs="Times New Roman"/>
          <w:b w:val="0"/>
          <w:sz w:val="24"/>
          <w:szCs w:val="24"/>
          <w:lang w:val="en-US"/>
        </w:rPr>
      </w:pPr>
      <w:bookmarkStart w:id="75" w:name="_Toc230079059"/>
      <w:r w:rsidRPr="00611A86">
        <w:rPr>
          <w:rFonts w:ascii="Times New Roman" w:hAnsi="Times New Roman" w:cs="Times New Roman"/>
          <w:sz w:val="24"/>
          <w:szCs w:val="24"/>
          <w:lang w:val="en-US"/>
        </w:rPr>
        <w:t>AMC1 CAMO.A.305(a) Personnel requirements</w:t>
      </w:r>
      <w:bookmarkEnd w:id="75"/>
    </w:p>
    <w:p w14:paraId="02299A36" w14:textId="77777777" w:rsidR="006473AA" w:rsidRPr="00611A86" w:rsidRDefault="006473AA" w:rsidP="006473AA">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ACCOUNTABLE MANAGER</w:t>
      </w:r>
    </w:p>
    <w:p w14:paraId="07AF8BEE" w14:textId="6D4B701B" w:rsidR="006473AA" w:rsidRPr="00611A86" w:rsidRDefault="006473AA" w:rsidP="00611A86">
      <w:pPr>
        <w:spacing w:line="234"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Accountable manager is normally intended to mean the chief executive officer of the CAMO, who by virtue of his or her position, has overall (including in particular financial) responsibility for running the organisation. The accountable manager may be the accountable manager for more than one organisation, and is not necessarily required to be knowledgeable on technical matters, as the CAME defines the continuing airworthiness standards. When the accountable manager is not the chief executive officer, the organisation should demonstrate to the competent authority that the accountable manager has direct access to the chief executive officer and has the necessary funding allocation for the continuing airworthiness management activities sought.</w:t>
      </w:r>
    </w:p>
    <w:p w14:paraId="22DFCD26" w14:textId="0218AF0D" w:rsidR="00CD65EF" w:rsidRPr="00611A86" w:rsidRDefault="00CD65EF" w:rsidP="00611A86">
      <w:pPr>
        <w:pStyle w:val="Heading2"/>
        <w:rPr>
          <w:rFonts w:ascii="Times New Roman" w:hAnsi="Times New Roman" w:cs="Times New Roman"/>
          <w:sz w:val="24"/>
          <w:szCs w:val="24"/>
          <w:lang w:val="en-US"/>
        </w:rPr>
      </w:pPr>
      <w:bookmarkStart w:id="76" w:name="_Toc230079060"/>
      <w:r w:rsidRPr="00611A86">
        <w:rPr>
          <w:rFonts w:ascii="Times New Roman" w:hAnsi="Times New Roman" w:cs="Times New Roman"/>
          <w:sz w:val="24"/>
          <w:szCs w:val="24"/>
          <w:lang w:val="en-US"/>
        </w:rPr>
        <w:t>AMC1 CAMO.A.305(a)(3) Personnel requirements</w:t>
      </w:r>
      <w:bookmarkEnd w:id="76"/>
    </w:p>
    <w:p w14:paraId="743104CF" w14:textId="77777777" w:rsidR="00CD65EF" w:rsidRPr="00611A86" w:rsidRDefault="00CD65EF" w:rsidP="00CD65EF">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MANAGEMENT STRUCTURE FOR CONTINUING AIRWORTHINESS MANAGEMENT</w:t>
      </w:r>
    </w:p>
    <w:p w14:paraId="49AB8FF8" w14:textId="77777777" w:rsidR="00CD65EF" w:rsidRPr="00611A86" w:rsidRDefault="00CD65EF" w:rsidP="00CD65EF">
      <w:pPr>
        <w:spacing w:line="228"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person or group of persons nominated under point CAMO.A.305(a)(3) with the responsibility for ensuring compliance should represent the management structure of the organisation, and be responsible for the daily operation of the organisation, for all continuing airworthiness management functions.</w:t>
      </w:r>
    </w:p>
    <w:p w14:paraId="191CCB9F" w14:textId="77777777" w:rsidR="00CD65EF" w:rsidRPr="00611A86" w:rsidRDefault="00CD65EF" w:rsidP="00CD65EF">
      <w:pPr>
        <w:spacing w:line="225"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Dependent on the size of the operation and the organisational set-up, the continuing airworthiness management functions may be divided under individual managers or combined in any number of ways.</w:t>
      </w:r>
    </w:p>
    <w:p w14:paraId="63C25D8A" w14:textId="77777777" w:rsidR="00CD65EF" w:rsidRPr="00611A86" w:rsidRDefault="00CD65EF" w:rsidP="00CD65EF">
      <w:pPr>
        <w:tabs>
          <w:tab w:val="left" w:pos="560"/>
        </w:tabs>
        <w:spacing w:after="0" w:line="217" w:lineRule="auto"/>
        <w:ind w:right="20"/>
        <w:rPr>
          <w:rFonts w:ascii="Times New Roman" w:hAnsi="Times New Roman" w:cs="Times New Roman"/>
          <w:b/>
          <w:sz w:val="24"/>
          <w:szCs w:val="24"/>
          <w:lang w:val="en-US"/>
        </w:rPr>
      </w:pPr>
    </w:p>
    <w:p w14:paraId="328B59E4" w14:textId="0800474A" w:rsidR="00CD65EF" w:rsidRPr="00611A86" w:rsidRDefault="00CD65EF" w:rsidP="00611A86">
      <w:pPr>
        <w:pStyle w:val="Heading2"/>
        <w:rPr>
          <w:rFonts w:ascii="Times New Roman" w:hAnsi="Times New Roman" w:cs="Times New Roman"/>
          <w:b w:val="0"/>
          <w:sz w:val="24"/>
          <w:szCs w:val="24"/>
          <w:lang w:val="en-US"/>
        </w:rPr>
      </w:pPr>
      <w:bookmarkStart w:id="77" w:name="_Toc230079061"/>
      <w:r w:rsidRPr="00611A86">
        <w:rPr>
          <w:rFonts w:ascii="Times New Roman" w:hAnsi="Times New Roman" w:cs="Times New Roman"/>
          <w:sz w:val="24"/>
          <w:szCs w:val="24"/>
          <w:lang w:val="en-US"/>
        </w:rPr>
        <w:t>GM1 CAMO.A.305(a)(3) Personnel requirements</w:t>
      </w:r>
      <w:bookmarkEnd w:id="77"/>
    </w:p>
    <w:p w14:paraId="1BDCA098" w14:textId="77777777" w:rsidR="00CD65EF" w:rsidRPr="00611A86" w:rsidRDefault="00CD65EF" w:rsidP="00CD65EF">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RESPONSIBILITY FOR ENSURING COMPLIANCE</w:t>
      </w:r>
    </w:p>
    <w:p w14:paraId="530104DB" w14:textId="77777777" w:rsidR="00CD65EF" w:rsidRPr="00611A86" w:rsidRDefault="00CD65EF" w:rsidP="00CD65EF">
      <w:pPr>
        <w:spacing w:line="224"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lastRenderedPageBreak/>
        <w:t>The person(s) nominated in accordance with CAMO.A.305(a)(3) are responsible, in the day-to-day continuing airworthiness management activities, for ensuring that the organisation personnel work in accordance with the applicable procedures and regulatory requirements.</w:t>
      </w:r>
    </w:p>
    <w:p w14:paraId="29B2DF48" w14:textId="77777777" w:rsidR="00CD65EF" w:rsidRPr="00611A86" w:rsidRDefault="00CD65EF" w:rsidP="00CD65EF">
      <w:pPr>
        <w:spacing w:line="229"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These nominated persons should demonstrate a complete understanding of the applicable regulatory requirements, and ensure that the organisation’s processes and standards accurately reflect the applicable requirements. It is their role to ensure that compliance is proactively managed, and that any early warning signs of non-compliance are documented and acted upon.</w:t>
      </w:r>
    </w:p>
    <w:p w14:paraId="7E69D198" w14:textId="77777777" w:rsidR="00CD65EF" w:rsidRPr="00611A86" w:rsidRDefault="00CD65EF" w:rsidP="000279A5">
      <w:pPr>
        <w:pStyle w:val="Heading2"/>
        <w:rPr>
          <w:rFonts w:ascii="Times New Roman" w:hAnsi="Times New Roman" w:cs="Times New Roman"/>
          <w:sz w:val="24"/>
          <w:szCs w:val="24"/>
          <w:lang w:val="en-US"/>
        </w:rPr>
      </w:pPr>
      <w:bookmarkStart w:id="78" w:name="_Toc230079062"/>
      <w:r w:rsidRPr="00611A86">
        <w:rPr>
          <w:rFonts w:ascii="Times New Roman" w:hAnsi="Times New Roman" w:cs="Times New Roman"/>
          <w:sz w:val="24"/>
          <w:szCs w:val="24"/>
          <w:lang w:val="en-US"/>
        </w:rPr>
        <w:t>AMC1 CAMO.A.305(a)(4);(a)(5) Personnel requirements</w:t>
      </w:r>
      <w:bookmarkEnd w:id="78"/>
    </w:p>
    <w:p w14:paraId="16321FFD" w14:textId="77777777" w:rsidR="00CD65EF" w:rsidRPr="00611A86" w:rsidRDefault="00CD65EF" w:rsidP="00CD65EF">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SAFETY MANAGEMENT AND COMPLIANCE MONITORING FUNCTION</w:t>
      </w:r>
    </w:p>
    <w:p w14:paraId="63344A5D" w14:textId="071EEC5E" w:rsidR="00CD65EF" w:rsidRPr="00CD5606" w:rsidRDefault="00CD65EF" w:rsidP="00CD65EF">
      <w:pPr>
        <w:numPr>
          <w:ilvl w:val="0"/>
          <w:numId w:val="54"/>
        </w:numPr>
        <w:tabs>
          <w:tab w:val="left" w:pos="560"/>
        </w:tabs>
        <w:spacing w:after="0" w:line="0" w:lineRule="atLeast"/>
        <w:ind w:left="560" w:hanging="560"/>
        <w:rPr>
          <w:rFonts w:ascii="Times New Roman" w:hAnsi="Times New Roman" w:cs="Times New Roman"/>
          <w:sz w:val="24"/>
          <w:szCs w:val="24"/>
        </w:rPr>
      </w:pPr>
      <w:r w:rsidRPr="00611A86">
        <w:rPr>
          <w:rFonts w:ascii="Times New Roman" w:hAnsi="Times New Roman" w:cs="Times New Roman"/>
          <w:sz w:val="24"/>
          <w:szCs w:val="24"/>
        </w:rPr>
        <w:t>Safety management</w:t>
      </w:r>
    </w:p>
    <w:p w14:paraId="23268222" w14:textId="77777777" w:rsidR="00CD65EF" w:rsidRPr="00611A86" w:rsidRDefault="00CD65EF" w:rsidP="00CD65EF">
      <w:pPr>
        <w:spacing w:line="225" w:lineRule="auto"/>
        <w:ind w:left="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If more than one person is designated for the development, administration and maintenance of effective safety management processes, the accountable manager should identify the person who acts as the unique focal point, i.e. the ‘safety manager’.</w:t>
      </w:r>
    </w:p>
    <w:p w14:paraId="1E879350" w14:textId="77777777" w:rsidR="00CD65EF" w:rsidRPr="00611A86" w:rsidRDefault="00CD65EF" w:rsidP="00CD65EF">
      <w:pPr>
        <w:spacing w:line="0" w:lineRule="atLeast"/>
        <w:ind w:left="560"/>
        <w:rPr>
          <w:rFonts w:ascii="Times New Roman" w:hAnsi="Times New Roman" w:cs="Times New Roman"/>
          <w:sz w:val="24"/>
          <w:szCs w:val="24"/>
          <w:lang w:val="en-US"/>
        </w:rPr>
      </w:pPr>
      <w:r w:rsidRPr="00611A86">
        <w:rPr>
          <w:rFonts w:ascii="Times New Roman" w:hAnsi="Times New Roman" w:cs="Times New Roman"/>
          <w:sz w:val="24"/>
          <w:szCs w:val="24"/>
          <w:lang w:val="en-US"/>
        </w:rPr>
        <w:t>The functions of the safety manager should be to:</w:t>
      </w:r>
    </w:p>
    <w:p w14:paraId="28C7E361" w14:textId="5D9CBA47" w:rsidR="00CD65EF" w:rsidRPr="00611A86" w:rsidRDefault="00CD65EF" w:rsidP="0086574A">
      <w:pPr>
        <w:numPr>
          <w:ilvl w:val="1"/>
          <w:numId w:val="54"/>
        </w:numPr>
        <w:tabs>
          <w:tab w:val="left" w:pos="1140"/>
        </w:tabs>
        <w:spacing w:after="0" w:line="0" w:lineRule="atLeast"/>
        <w:ind w:left="114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facilitate hazard identification, risk assessment and management;</w:t>
      </w:r>
    </w:p>
    <w:p w14:paraId="54B70DA9" w14:textId="77777777" w:rsidR="00CD65EF" w:rsidRPr="00611A86" w:rsidRDefault="00CD65EF" w:rsidP="0086574A">
      <w:pPr>
        <w:numPr>
          <w:ilvl w:val="1"/>
          <w:numId w:val="54"/>
        </w:numPr>
        <w:tabs>
          <w:tab w:val="left" w:pos="1140"/>
        </w:tabs>
        <w:spacing w:after="0" w:line="228" w:lineRule="auto"/>
        <w:ind w:left="1140" w:right="20"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monitor the implementation of actions taken to mitigate risks, as listed in the safety action plan, unless action follow-up is addressed by the compliance monitoring function;</w:t>
      </w:r>
    </w:p>
    <w:p w14:paraId="7F9AEA74" w14:textId="77777777" w:rsidR="00CD65EF" w:rsidRPr="00611A86" w:rsidRDefault="00CD65EF" w:rsidP="0086574A">
      <w:pPr>
        <w:numPr>
          <w:ilvl w:val="1"/>
          <w:numId w:val="54"/>
        </w:numPr>
        <w:tabs>
          <w:tab w:val="left" w:pos="1140"/>
        </w:tabs>
        <w:spacing w:after="0" w:line="218" w:lineRule="auto"/>
        <w:ind w:left="1140" w:right="2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provide periodic reports on safety performance to the safety review board (the functions of the safety review board are those defined in AMC1 CAMO.A.200(a)(1));</w:t>
      </w:r>
    </w:p>
    <w:p w14:paraId="1E35A895" w14:textId="77777777" w:rsidR="00CD65EF" w:rsidRPr="00611A86" w:rsidRDefault="00CD65EF" w:rsidP="0086574A">
      <w:pPr>
        <w:numPr>
          <w:ilvl w:val="1"/>
          <w:numId w:val="54"/>
        </w:numPr>
        <w:tabs>
          <w:tab w:val="left" w:pos="1140"/>
        </w:tabs>
        <w:spacing w:after="0" w:line="0" w:lineRule="atLeast"/>
        <w:ind w:left="114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ensure the maintenance of safety management documentation;</w:t>
      </w:r>
    </w:p>
    <w:p w14:paraId="57DF75AB" w14:textId="77777777" w:rsidR="00CD65EF" w:rsidRPr="00611A86" w:rsidRDefault="00CD65EF" w:rsidP="0086574A">
      <w:pPr>
        <w:numPr>
          <w:ilvl w:val="1"/>
          <w:numId w:val="54"/>
        </w:numPr>
        <w:tabs>
          <w:tab w:val="left" w:pos="1140"/>
        </w:tabs>
        <w:spacing w:after="0" w:line="0" w:lineRule="atLeast"/>
        <w:ind w:left="114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ensure that there is safety training available, and that it meets acceptable standards;</w:t>
      </w:r>
    </w:p>
    <w:p w14:paraId="726B3039" w14:textId="77777777" w:rsidR="00CD65EF" w:rsidRPr="00611A86" w:rsidRDefault="00CD65EF" w:rsidP="0086574A">
      <w:pPr>
        <w:numPr>
          <w:ilvl w:val="1"/>
          <w:numId w:val="54"/>
        </w:numPr>
        <w:tabs>
          <w:tab w:val="left" w:pos="1140"/>
        </w:tabs>
        <w:spacing w:after="0" w:line="0" w:lineRule="atLeast"/>
        <w:ind w:left="114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provide advice on safety matters; and</w:t>
      </w:r>
    </w:p>
    <w:p w14:paraId="3BD656A0" w14:textId="77777777" w:rsidR="00CD65EF" w:rsidRPr="00611A86" w:rsidRDefault="00CD65EF" w:rsidP="0086574A">
      <w:pPr>
        <w:numPr>
          <w:ilvl w:val="1"/>
          <w:numId w:val="54"/>
        </w:numPr>
        <w:tabs>
          <w:tab w:val="left" w:pos="1140"/>
        </w:tabs>
        <w:spacing w:after="0" w:line="0" w:lineRule="atLeast"/>
        <w:ind w:left="114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ensure the initiation and follow-up of internal occurrence investigations.</w:t>
      </w:r>
    </w:p>
    <w:p w14:paraId="38DA2145" w14:textId="77777777" w:rsidR="00CD65EF" w:rsidRPr="00611A86" w:rsidRDefault="00CD65EF" w:rsidP="00CD65EF">
      <w:pPr>
        <w:tabs>
          <w:tab w:val="left" w:pos="1140"/>
        </w:tabs>
        <w:spacing w:after="0" w:line="0" w:lineRule="atLeast"/>
        <w:ind w:left="1140"/>
        <w:rPr>
          <w:rFonts w:ascii="Times New Roman" w:hAnsi="Times New Roman" w:cs="Times New Roman"/>
          <w:sz w:val="24"/>
          <w:szCs w:val="24"/>
          <w:lang w:val="en-US"/>
        </w:rPr>
      </w:pPr>
    </w:p>
    <w:p w14:paraId="124A9F24" w14:textId="10267250" w:rsidR="00CD65EF" w:rsidRPr="00611A86" w:rsidRDefault="00CD65EF" w:rsidP="0086574A">
      <w:pPr>
        <w:numPr>
          <w:ilvl w:val="0"/>
          <w:numId w:val="54"/>
        </w:numPr>
        <w:tabs>
          <w:tab w:val="left" w:pos="560"/>
        </w:tabs>
        <w:spacing w:after="0" w:line="0" w:lineRule="atLeast"/>
        <w:ind w:left="560" w:hanging="560"/>
        <w:rPr>
          <w:rFonts w:ascii="Times New Roman" w:hAnsi="Times New Roman" w:cs="Times New Roman"/>
          <w:sz w:val="24"/>
          <w:szCs w:val="24"/>
        </w:rPr>
      </w:pPr>
      <w:r w:rsidRPr="00611A86">
        <w:rPr>
          <w:rFonts w:ascii="Times New Roman" w:hAnsi="Times New Roman" w:cs="Times New Roman"/>
          <w:sz w:val="24"/>
          <w:szCs w:val="24"/>
        </w:rPr>
        <w:t>Compliance monitoring function</w:t>
      </w:r>
    </w:p>
    <w:p w14:paraId="2DFC312B" w14:textId="77777777" w:rsidR="00CD65EF" w:rsidRPr="00611A86" w:rsidRDefault="00CD65EF" w:rsidP="00CD65EF">
      <w:pPr>
        <w:tabs>
          <w:tab w:val="left" w:pos="560"/>
        </w:tabs>
        <w:spacing w:after="0" w:line="0" w:lineRule="atLeast"/>
        <w:ind w:left="560"/>
        <w:rPr>
          <w:rFonts w:ascii="Times New Roman" w:hAnsi="Times New Roman" w:cs="Times New Roman"/>
          <w:sz w:val="24"/>
          <w:szCs w:val="24"/>
          <w:lang w:val="en-US"/>
        </w:rPr>
      </w:pPr>
    </w:p>
    <w:p w14:paraId="6C9A2D87" w14:textId="77777777" w:rsidR="00CD65EF" w:rsidRPr="00611A86" w:rsidRDefault="00CD65EF" w:rsidP="00CD65EF">
      <w:pPr>
        <w:spacing w:line="224" w:lineRule="auto"/>
        <w:ind w:left="560"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If more than one person is designated for the compliance monitoring function, the accountable manager should identify the person who acts as the unique focal point, i.e. the ‘compliance monitoring manager’.</w:t>
      </w:r>
    </w:p>
    <w:p w14:paraId="2C4A53C3" w14:textId="271052D2" w:rsidR="00304595" w:rsidRPr="00611A86" w:rsidRDefault="00304595" w:rsidP="00CD5606">
      <w:pPr>
        <w:numPr>
          <w:ilvl w:val="1"/>
          <w:numId w:val="55"/>
        </w:numPr>
        <w:spacing w:after="0" w:line="0" w:lineRule="atLeast"/>
        <w:ind w:left="567"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The role of the compliance monitoring manager should be to ensure that:</w:t>
      </w:r>
    </w:p>
    <w:p w14:paraId="38461AC8" w14:textId="77777777" w:rsidR="00304595" w:rsidRPr="00611A86" w:rsidRDefault="00304595" w:rsidP="00304595">
      <w:pPr>
        <w:tabs>
          <w:tab w:val="left" w:pos="1140"/>
        </w:tabs>
        <w:spacing w:after="0" w:line="0" w:lineRule="atLeast"/>
        <w:ind w:left="1140"/>
        <w:rPr>
          <w:rFonts w:ascii="Times New Roman" w:hAnsi="Times New Roman" w:cs="Times New Roman"/>
          <w:sz w:val="24"/>
          <w:szCs w:val="24"/>
          <w:lang w:val="en-US"/>
        </w:rPr>
      </w:pPr>
    </w:p>
    <w:p w14:paraId="7C3647DD" w14:textId="0212381E" w:rsidR="00304595" w:rsidRPr="00611A86" w:rsidRDefault="00304595" w:rsidP="00CD5606">
      <w:pPr>
        <w:numPr>
          <w:ilvl w:val="2"/>
          <w:numId w:val="55"/>
        </w:numPr>
        <w:spacing w:after="0" w:line="0" w:lineRule="atLeast"/>
        <w:ind w:left="1134" w:right="20" w:hanging="567"/>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activities of the organisation are monitored for compliance with the applicable requirements and any additional requirements as established by the organisation, and that these activities are carried out properly under the supervision of the nominated persons referred to in points CAMO.A.305(a)(3) to (a)(5).</w:t>
      </w:r>
    </w:p>
    <w:p w14:paraId="793A4537" w14:textId="77777777" w:rsidR="00304595" w:rsidRPr="00611A86" w:rsidRDefault="00304595" w:rsidP="00CD5606">
      <w:pPr>
        <w:numPr>
          <w:ilvl w:val="2"/>
          <w:numId w:val="55"/>
        </w:numPr>
        <w:spacing w:after="0" w:line="218" w:lineRule="auto"/>
        <w:ind w:left="1134" w:hanging="567"/>
        <w:rPr>
          <w:rFonts w:ascii="Times New Roman" w:hAnsi="Times New Roman" w:cs="Times New Roman"/>
          <w:sz w:val="24"/>
          <w:szCs w:val="24"/>
          <w:lang w:val="en-US"/>
        </w:rPr>
      </w:pPr>
      <w:r w:rsidRPr="00611A86">
        <w:rPr>
          <w:rFonts w:ascii="Times New Roman" w:hAnsi="Times New Roman" w:cs="Times New Roman"/>
          <w:sz w:val="24"/>
          <w:szCs w:val="24"/>
          <w:lang w:val="en-US"/>
        </w:rPr>
        <w:t>any contracted maintenance is monitored for compliance with the contract or work order;</w:t>
      </w:r>
    </w:p>
    <w:p w14:paraId="46E19922" w14:textId="77777777" w:rsidR="00304595" w:rsidRPr="00611A86" w:rsidRDefault="00304595" w:rsidP="00CD5606">
      <w:pPr>
        <w:numPr>
          <w:ilvl w:val="2"/>
          <w:numId w:val="55"/>
        </w:numPr>
        <w:spacing w:after="0" w:line="218" w:lineRule="auto"/>
        <w:ind w:left="1134" w:right="20" w:hanging="567"/>
        <w:rPr>
          <w:rFonts w:ascii="Times New Roman" w:hAnsi="Times New Roman" w:cs="Times New Roman"/>
          <w:sz w:val="24"/>
          <w:szCs w:val="24"/>
          <w:lang w:val="en-US"/>
        </w:rPr>
      </w:pPr>
      <w:r w:rsidRPr="00611A86">
        <w:rPr>
          <w:rFonts w:ascii="Times New Roman" w:hAnsi="Times New Roman" w:cs="Times New Roman"/>
          <w:sz w:val="24"/>
          <w:szCs w:val="24"/>
          <w:lang w:val="en-US"/>
        </w:rPr>
        <w:t>an audit plan is properly implemented, maintained, and continually reviewed and improved; and</w:t>
      </w:r>
    </w:p>
    <w:p w14:paraId="760E5ACE" w14:textId="77777777" w:rsidR="00304595" w:rsidRPr="00611A86" w:rsidRDefault="00304595" w:rsidP="00CD5606">
      <w:pPr>
        <w:numPr>
          <w:ilvl w:val="2"/>
          <w:numId w:val="55"/>
        </w:numPr>
        <w:spacing w:after="0" w:line="0" w:lineRule="atLeast"/>
        <w:ind w:left="1134" w:hanging="567"/>
        <w:rPr>
          <w:rFonts w:ascii="Times New Roman" w:hAnsi="Times New Roman" w:cs="Times New Roman"/>
          <w:sz w:val="24"/>
          <w:szCs w:val="24"/>
          <w:lang w:val="en-US"/>
        </w:rPr>
      </w:pPr>
      <w:r w:rsidRPr="00611A86">
        <w:rPr>
          <w:rFonts w:ascii="Times New Roman" w:hAnsi="Times New Roman" w:cs="Times New Roman"/>
          <w:sz w:val="24"/>
          <w:szCs w:val="24"/>
          <w:lang w:val="en-US"/>
        </w:rPr>
        <w:t>corrections and corrective actions are requested as necessary.</w:t>
      </w:r>
    </w:p>
    <w:p w14:paraId="1FBE9AB5" w14:textId="77777777" w:rsidR="00304595" w:rsidRPr="00611A86" w:rsidRDefault="00304595" w:rsidP="00304595">
      <w:pPr>
        <w:tabs>
          <w:tab w:val="left" w:pos="1700"/>
        </w:tabs>
        <w:spacing w:after="0" w:line="0" w:lineRule="atLeast"/>
        <w:ind w:left="1700" w:right="20"/>
        <w:jc w:val="both"/>
        <w:rPr>
          <w:rFonts w:ascii="Times New Roman" w:hAnsi="Times New Roman" w:cs="Times New Roman"/>
          <w:sz w:val="24"/>
          <w:szCs w:val="24"/>
          <w:lang w:val="en-US"/>
        </w:rPr>
      </w:pPr>
    </w:p>
    <w:p w14:paraId="67CD4772" w14:textId="627EF178" w:rsidR="00304595" w:rsidRPr="00611A86" w:rsidRDefault="00304595" w:rsidP="00CD5606">
      <w:pPr>
        <w:numPr>
          <w:ilvl w:val="1"/>
          <w:numId w:val="55"/>
        </w:numPr>
        <w:spacing w:after="0" w:line="0" w:lineRule="atLeast"/>
        <w:ind w:left="567" w:hanging="567"/>
        <w:rPr>
          <w:rFonts w:ascii="Times New Roman" w:hAnsi="Times New Roman" w:cs="Times New Roman"/>
          <w:sz w:val="24"/>
          <w:szCs w:val="24"/>
          <w:lang w:val="en-US"/>
        </w:rPr>
      </w:pPr>
      <w:r w:rsidRPr="00611A86">
        <w:rPr>
          <w:rFonts w:ascii="Times New Roman" w:hAnsi="Times New Roman" w:cs="Times New Roman"/>
          <w:sz w:val="24"/>
          <w:szCs w:val="24"/>
          <w:lang w:val="en-US"/>
        </w:rPr>
        <w:t xml:space="preserve"> The compliance monitoring manager should:</w:t>
      </w:r>
    </w:p>
    <w:p w14:paraId="3B026BF3" w14:textId="77777777" w:rsidR="00304595" w:rsidRPr="00611A86" w:rsidRDefault="00304595" w:rsidP="00304595">
      <w:pPr>
        <w:tabs>
          <w:tab w:val="left" w:pos="1140"/>
        </w:tabs>
        <w:spacing w:after="0" w:line="0" w:lineRule="atLeast"/>
        <w:ind w:left="1140"/>
        <w:rPr>
          <w:rFonts w:ascii="Times New Roman" w:hAnsi="Times New Roman" w:cs="Times New Roman"/>
          <w:sz w:val="24"/>
          <w:szCs w:val="24"/>
          <w:lang w:val="en-US"/>
        </w:rPr>
      </w:pPr>
    </w:p>
    <w:p w14:paraId="7A0C2C2E" w14:textId="1379B4AC" w:rsidR="00304595" w:rsidRPr="00611A86" w:rsidRDefault="00304595" w:rsidP="00CD5606">
      <w:pPr>
        <w:numPr>
          <w:ilvl w:val="2"/>
          <w:numId w:val="55"/>
        </w:numPr>
        <w:spacing w:after="0" w:line="0" w:lineRule="atLeast"/>
        <w:ind w:left="1134" w:hanging="567"/>
        <w:rPr>
          <w:rFonts w:ascii="Times New Roman" w:hAnsi="Times New Roman" w:cs="Times New Roman"/>
          <w:sz w:val="24"/>
          <w:szCs w:val="24"/>
          <w:lang w:val="en-US"/>
        </w:rPr>
      </w:pPr>
      <w:r w:rsidRPr="00611A86">
        <w:rPr>
          <w:rFonts w:ascii="Times New Roman" w:hAnsi="Times New Roman" w:cs="Times New Roman"/>
          <w:sz w:val="24"/>
          <w:szCs w:val="24"/>
          <w:lang w:val="en-US"/>
        </w:rPr>
        <w:t>not be one of the persons referred to in point CAMO.A.305(a)(3);</w:t>
      </w:r>
    </w:p>
    <w:p w14:paraId="004C792B" w14:textId="77777777" w:rsidR="00304595" w:rsidRPr="00611A86" w:rsidRDefault="00304595" w:rsidP="00CD5606">
      <w:pPr>
        <w:numPr>
          <w:ilvl w:val="2"/>
          <w:numId w:val="55"/>
        </w:numPr>
        <w:spacing w:after="0" w:line="225" w:lineRule="auto"/>
        <w:ind w:left="1134" w:right="20" w:hanging="567"/>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lastRenderedPageBreak/>
        <w:t>be able to demonstrate relevant knowledge, background and appropriate experience related to the activities of the organisation, including knowledge and experience in compliance monitoring; and</w:t>
      </w:r>
    </w:p>
    <w:p w14:paraId="508A871D" w14:textId="77777777" w:rsidR="00304595" w:rsidRPr="00611A86" w:rsidRDefault="00304595" w:rsidP="00CD5606">
      <w:pPr>
        <w:numPr>
          <w:ilvl w:val="2"/>
          <w:numId w:val="55"/>
        </w:numPr>
        <w:spacing w:after="0" w:line="218" w:lineRule="auto"/>
        <w:ind w:left="1134" w:right="20" w:hanging="567"/>
        <w:rPr>
          <w:rFonts w:ascii="Times New Roman" w:hAnsi="Times New Roman" w:cs="Times New Roman"/>
          <w:sz w:val="24"/>
          <w:szCs w:val="24"/>
          <w:lang w:val="en-US"/>
        </w:rPr>
      </w:pPr>
      <w:r w:rsidRPr="00611A86">
        <w:rPr>
          <w:rFonts w:ascii="Times New Roman" w:hAnsi="Times New Roman" w:cs="Times New Roman"/>
          <w:sz w:val="24"/>
          <w:szCs w:val="24"/>
          <w:lang w:val="en-US"/>
        </w:rPr>
        <w:t>have access to all parts of the organisation, and as necessary, any subcontracted organisation.</w:t>
      </w:r>
    </w:p>
    <w:p w14:paraId="608FBF01" w14:textId="77777777" w:rsidR="00304595" w:rsidRPr="00611A86" w:rsidRDefault="00304595" w:rsidP="00304595">
      <w:pPr>
        <w:tabs>
          <w:tab w:val="left" w:pos="1700"/>
        </w:tabs>
        <w:spacing w:after="0" w:line="218" w:lineRule="auto"/>
        <w:ind w:left="1700" w:right="20"/>
        <w:rPr>
          <w:rFonts w:ascii="Times New Roman" w:hAnsi="Times New Roman" w:cs="Times New Roman"/>
          <w:sz w:val="24"/>
          <w:szCs w:val="24"/>
          <w:lang w:val="en-US"/>
        </w:rPr>
      </w:pPr>
    </w:p>
    <w:p w14:paraId="5B9C7B76" w14:textId="050DC19B" w:rsidR="00304595" w:rsidRPr="00611A86" w:rsidRDefault="00304595" w:rsidP="0086574A">
      <w:pPr>
        <w:numPr>
          <w:ilvl w:val="0"/>
          <w:numId w:val="56"/>
        </w:numPr>
        <w:tabs>
          <w:tab w:val="left" w:pos="560"/>
        </w:tabs>
        <w:spacing w:after="0" w:line="228"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If the functions related to compliance monitoring or safety management are combined with other duties, the organisation should ensure this does not result in any conflicts of interest. In particular, the compliance monitoring function should be independent from the continuing airworthiness management functions.</w:t>
      </w:r>
    </w:p>
    <w:p w14:paraId="0148FC56" w14:textId="77777777" w:rsidR="00304595" w:rsidRPr="00611A86" w:rsidRDefault="00304595" w:rsidP="00304595">
      <w:pPr>
        <w:tabs>
          <w:tab w:val="left" w:pos="560"/>
        </w:tabs>
        <w:spacing w:after="0" w:line="228" w:lineRule="auto"/>
        <w:ind w:left="560" w:right="20"/>
        <w:jc w:val="both"/>
        <w:rPr>
          <w:rFonts w:ascii="Times New Roman" w:hAnsi="Times New Roman" w:cs="Times New Roman"/>
          <w:sz w:val="24"/>
          <w:szCs w:val="24"/>
          <w:lang w:val="en-US"/>
        </w:rPr>
      </w:pPr>
    </w:p>
    <w:p w14:paraId="7F954E59" w14:textId="77777777" w:rsidR="00304595" w:rsidRPr="00611A86" w:rsidRDefault="00304595" w:rsidP="0086574A">
      <w:pPr>
        <w:numPr>
          <w:ilvl w:val="0"/>
          <w:numId w:val="56"/>
        </w:numPr>
        <w:tabs>
          <w:tab w:val="left" w:pos="560"/>
        </w:tabs>
        <w:spacing w:after="0" w:line="231" w:lineRule="auto"/>
        <w:ind w:left="56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If the same person is designated to manage both the compliance monitoring function and safety management-related processes and tasks, the accountable manager, with regard to his or her direct accountability for safety, should ensure that sufficient resources are allocated to both functions, taking into account the size of the organisation, and the nature and complexity of its activities.</w:t>
      </w:r>
    </w:p>
    <w:p w14:paraId="680528DC" w14:textId="77777777" w:rsidR="00304595" w:rsidRPr="00611A86" w:rsidRDefault="00304595" w:rsidP="00304595">
      <w:pPr>
        <w:tabs>
          <w:tab w:val="left" w:pos="560"/>
        </w:tabs>
        <w:spacing w:after="0" w:line="231" w:lineRule="auto"/>
        <w:ind w:left="560"/>
        <w:jc w:val="both"/>
        <w:rPr>
          <w:rFonts w:ascii="Times New Roman" w:hAnsi="Times New Roman" w:cs="Times New Roman"/>
          <w:sz w:val="24"/>
          <w:szCs w:val="24"/>
          <w:lang w:val="en-US"/>
        </w:rPr>
      </w:pPr>
    </w:p>
    <w:p w14:paraId="23998301" w14:textId="5C9394D7" w:rsidR="00304595" w:rsidRPr="00CD5606" w:rsidRDefault="00304595" w:rsidP="00CD5606">
      <w:pPr>
        <w:numPr>
          <w:ilvl w:val="0"/>
          <w:numId w:val="56"/>
        </w:numPr>
        <w:tabs>
          <w:tab w:val="left" w:pos="560"/>
        </w:tabs>
        <w:spacing w:after="0" w:line="230"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Subject to a risk assessment and/or mitigation actions, and agreement by the competent authority, with due regard to the size of the organisation and the nature and complexity of its activities, the compliance monitoring manager role and/or safety manager role may be exercised by the accountable manager, provided that he or she has demonstrated the related competency as defined in point (b)(2)(ii).</w:t>
      </w:r>
    </w:p>
    <w:p w14:paraId="3AE3C01F" w14:textId="24C1ECBA" w:rsidR="00304595" w:rsidRPr="00611A86" w:rsidRDefault="00304595" w:rsidP="00CD5606">
      <w:pPr>
        <w:pStyle w:val="Heading2"/>
        <w:rPr>
          <w:rFonts w:ascii="Times New Roman" w:hAnsi="Times New Roman" w:cs="Times New Roman"/>
          <w:b w:val="0"/>
          <w:sz w:val="24"/>
          <w:szCs w:val="24"/>
          <w:lang w:val="en-US"/>
        </w:rPr>
      </w:pPr>
      <w:bookmarkStart w:id="79" w:name="_Toc230079063"/>
      <w:r w:rsidRPr="00611A86">
        <w:rPr>
          <w:rFonts w:ascii="Times New Roman" w:hAnsi="Times New Roman" w:cs="Times New Roman"/>
          <w:sz w:val="24"/>
          <w:szCs w:val="24"/>
          <w:lang w:val="en-US"/>
        </w:rPr>
        <w:t>GM1 CAMO.A.305(a)(5) Personnel requirements</w:t>
      </w:r>
      <w:bookmarkEnd w:id="79"/>
    </w:p>
    <w:p w14:paraId="614DEF82" w14:textId="77777777" w:rsidR="00304595" w:rsidRPr="00611A86" w:rsidRDefault="00304595" w:rsidP="00304595">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rPr>
        <w:t>SAFETY MANAGER</w:t>
      </w:r>
    </w:p>
    <w:p w14:paraId="3444DB5D" w14:textId="3AE4C0D6" w:rsidR="00304595" w:rsidRPr="00611A86" w:rsidRDefault="00304595" w:rsidP="0086574A">
      <w:pPr>
        <w:numPr>
          <w:ilvl w:val="0"/>
          <w:numId w:val="57"/>
        </w:numPr>
        <w:tabs>
          <w:tab w:val="left" w:pos="560"/>
        </w:tabs>
        <w:spacing w:after="0" w:line="225" w:lineRule="auto"/>
        <w:ind w:left="56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Depending on the size of the organisation and the nature and complexity of its activities, the safety manager may be assisted by additional safety personnel in performing all the safety management tasks as defined in AMC1 CAMO.A.200(a)(1).</w:t>
      </w:r>
    </w:p>
    <w:p w14:paraId="73FE30D3" w14:textId="77777777" w:rsidR="00304595" w:rsidRPr="00611A86" w:rsidRDefault="00304595" w:rsidP="00304595">
      <w:pPr>
        <w:tabs>
          <w:tab w:val="left" w:pos="560"/>
        </w:tabs>
        <w:spacing w:after="0" w:line="225" w:lineRule="auto"/>
        <w:ind w:left="560"/>
        <w:jc w:val="both"/>
        <w:rPr>
          <w:rFonts w:ascii="Times New Roman" w:hAnsi="Times New Roman" w:cs="Times New Roman"/>
          <w:sz w:val="24"/>
          <w:szCs w:val="24"/>
          <w:lang w:val="en-US"/>
        </w:rPr>
      </w:pPr>
    </w:p>
    <w:p w14:paraId="25ACBB60" w14:textId="00E272F7" w:rsidR="00304595" w:rsidRPr="00CD5606" w:rsidRDefault="00304595" w:rsidP="00304595">
      <w:pPr>
        <w:numPr>
          <w:ilvl w:val="0"/>
          <w:numId w:val="57"/>
        </w:numPr>
        <w:tabs>
          <w:tab w:val="left" w:pos="560"/>
        </w:tabs>
        <w:spacing w:after="0" w:line="224" w:lineRule="auto"/>
        <w:ind w:left="56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Regardless of the organisational set-up, it is important that the safety manager remains the unique focal point for the development, administration, and maintenance of the organisation’s safety management processes.</w:t>
      </w:r>
    </w:p>
    <w:p w14:paraId="3D30EE8A" w14:textId="77777777" w:rsidR="00304595" w:rsidRPr="00611A86" w:rsidRDefault="00304595" w:rsidP="000279A5">
      <w:pPr>
        <w:pStyle w:val="Heading2"/>
        <w:rPr>
          <w:rFonts w:ascii="Times New Roman" w:hAnsi="Times New Roman" w:cs="Times New Roman"/>
          <w:sz w:val="24"/>
          <w:szCs w:val="24"/>
          <w:lang w:val="en-US"/>
        </w:rPr>
      </w:pPr>
      <w:bookmarkStart w:id="80" w:name="_Toc230079064"/>
      <w:r w:rsidRPr="00611A86">
        <w:rPr>
          <w:rFonts w:ascii="Times New Roman" w:hAnsi="Times New Roman" w:cs="Times New Roman"/>
          <w:sz w:val="24"/>
          <w:szCs w:val="24"/>
          <w:lang w:val="en-US"/>
        </w:rPr>
        <w:t>AMC1 CAMO.A.305(b)(2) Personnel requirements</w:t>
      </w:r>
      <w:bookmarkEnd w:id="80"/>
    </w:p>
    <w:p w14:paraId="41614103" w14:textId="77777777" w:rsidR="00304595" w:rsidRPr="00611A86" w:rsidRDefault="00304595" w:rsidP="00304595">
      <w:pPr>
        <w:spacing w:line="0" w:lineRule="atLeast"/>
        <w:rPr>
          <w:rFonts w:ascii="Times New Roman" w:hAnsi="Times New Roman" w:cs="Times New Roman"/>
          <w:b/>
          <w:sz w:val="24"/>
          <w:szCs w:val="24"/>
        </w:rPr>
      </w:pPr>
      <w:r w:rsidRPr="00611A86">
        <w:rPr>
          <w:rFonts w:ascii="Times New Roman" w:hAnsi="Times New Roman" w:cs="Times New Roman"/>
          <w:b/>
          <w:sz w:val="24"/>
          <w:szCs w:val="24"/>
        </w:rPr>
        <w:t>POST HOLDER</w:t>
      </w:r>
    </w:p>
    <w:p w14:paraId="3F3FEB3B" w14:textId="31503B1F" w:rsidR="00304595" w:rsidRPr="00611A86" w:rsidRDefault="00304595" w:rsidP="0086574A">
      <w:pPr>
        <w:numPr>
          <w:ilvl w:val="0"/>
          <w:numId w:val="58"/>
        </w:numPr>
        <w:tabs>
          <w:tab w:val="left" w:pos="560"/>
        </w:tabs>
        <w:spacing w:after="0" w:line="225"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When the licensed air carrier intends to nominate a CAMO post holder who is also employed by a Part-145 organisation, it should justify why such nomination is being made and support it through a risk assessment and/or mitigation actions.</w:t>
      </w:r>
    </w:p>
    <w:p w14:paraId="673A031A" w14:textId="77777777" w:rsidR="00304595" w:rsidRPr="00611A86" w:rsidRDefault="00304595" w:rsidP="00304595">
      <w:pPr>
        <w:tabs>
          <w:tab w:val="left" w:pos="560"/>
        </w:tabs>
        <w:spacing w:after="0" w:line="225" w:lineRule="auto"/>
        <w:ind w:left="560" w:right="20"/>
        <w:jc w:val="both"/>
        <w:rPr>
          <w:rFonts w:ascii="Times New Roman" w:hAnsi="Times New Roman" w:cs="Times New Roman"/>
          <w:sz w:val="24"/>
          <w:szCs w:val="24"/>
          <w:lang w:val="en-US"/>
        </w:rPr>
      </w:pPr>
    </w:p>
    <w:p w14:paraId="1E315FEF" w14:textId="77777777" w:rsidR="00304595" w:rsidRPr="00611A86" w:rsidRDefault="00304595" w:rsidP="0086574A">
      <w:pPr>
        <w:numPr>
          <w:ilvl w:val="0"/>
          <w:numId w:val="58"/>
        </w:numPr>
        <w:tabs>
          <w:tab w:val="left" w:pos="560"/>
        </w:tabs>
        <w:spacing w:after="0" w:line="225"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This paragraph only applies to contracted maintenance and therefore does not affect situations where the organisation approved under Part-145 and the air carrier licensed in accordance with Regulation (EC) No 1008/2008 are the same organisation.</w:t>
      </w:r>
    </w:p>
    <w:p w14:paraId="6DF8D0E0" w14:textId="77777777" w:rsidR="00304595" w:rsidRPr="00611A86" w:rsidRDefault="00304595" w:rsidP="00304595">
      <w:pPr>
        <w:tabs>
          <w:tab w:val="left" w:pos="560"/>
        </w:tabs>
        <w:spacing w:after="0" w:line="225" w:lineRule="auto"/>
        <w:ind w:left="560" w:right="20"/>
        <w:jc w:val="both"/>
        <w:rPr>
          <w:rFonts w:ascii="Times New Roman" w:hAnsi="Times New Roman" w:cs="Times New Roman"/>
          <w:sz w:val="24"/>
          <w:szCs w:val="24"/>
          <w:lang w:val="en-US"/>
        </w:rPr>
      </w:pPr>
    </w:p>
    <w:p w14:paraId="315878F2" w14:textId="0A6125C8" w:rsidR="00304595" w:rsidRPr="00CD5606" w:rsidRDefault="00304595" w:rsidP="00CD5606">
      <w:pPr>
        <w:pStyle w:val="Heading2"/>
        <w:rPr>
          <w:rFonts w:ascii="Times New Roman" w:hAnsi="Times New Roman" w:cs="Times New Roman"/>
          <w:sz w:val="24"/>
          <w:szCs w:val="24"/>
          <w:lang w:val="en-US"/>
        </w:rPr>
      </w:pPr>
      <w:bookmarkStart w:id="81" w:name="_Toc230079065"/>
      <w:r w:rsidRPr="00611A86">
        <w:rPr>
          <w:rFonts w:ascii="Times New Roman" w:hAnsi="Times New Roman" w:cs="Times New Roman"/>
          <w:sz w:val="24"/>
          <w:szCs w:val="24"/>
          <w:lang w:val="en-US"/>
        </w:rPr>
        <w:t>AMC1 CAMO.A.305(c) Personnel requirements</w:t>
      </w:r>
      <w:bookmarkEnd w:id="81"/>
    </w:p>
    <w:p w14:paraId="00A75935" w14:textId="77777777" w:rsidR="00304595" w:rsidRPr="00611A86" w:rsidRDefault="00304595" w:rsidP="00304595">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KNOWLEDGE, BACKGROUND AND EXPERIENCE OF NOMINATED PERSON(S)</w:t>
      </w:r>
    </w:p>
    <w:p w14:paraId="768AEA17" w14:textId="77777777" w:rsidR="00304595" w:rsidRPr="00611A86" w:rsidRDefault="00304595" w:rsidP="00304595">
      <w:pPr>
        <w:spacing w:line="0" w:lineRule="atLeast"/>
        <w:rPr>
          <w:rFonts w:ascii="Times New Roman" w:hAnsi="Times New Roman" w:cs="Times New Roman"/>
          <w:sz w:val="24"/>
          <w:szCs w:val="24"/>
          <w:lang w:val="en-US"/>
        </w:rPr>
      </w:pPr>
      <w:r w:rsidRPr="00611A86">
        <w:rPr>
          <w:rFonts w:ascii="Times New Roman" w:hAnsi="Times New Roman" w:cs="Times New Roman"/>
          <w:sz w:val="24"/>
          <w:szCs w:val="24"/>
          <w:lang w:val="en-US"/>
        </w:rPr>
        <w:lastRenderedPageBreak/>
        <w:t>Persons or group of persons nominated in accordance with points CAMO.A.305(a) and CAMO.A.305(b)</w:t>
      </w:r>
    </w:p>
    <w:p w14:paraId="34CB9A6B" w14:textId="77777777" w:rsidR="00304595" w:rsidRPr="00611A86" w:rsidRDefault="00304595" w:rsidP="00304595">
      <w:pPr>
        <w:spacing w:line="0" w:lineRule="atLeast"/>
        <w:rPr>
          <w:rFonts w:ascii="Times New Roman" w:hAnsi="Times New Roman" w:cs="Times New Roman"/>
          <w:sz w:val="24"/>
          <w:szCs w:val="24"/>
        </w:rPr>
      </w:pPr>
      <w:r w:rsidRPr="00611A86">
        <w:rPr>
          <w:rFonts w:ascii="Times New Roman" w:hAnsi="Times New Roman" w:cs="Times New Roman"/>
          <w:sz w:val="24"/>
          <w:szCs w:val="24"/>
        </w:rPr>
        <w:t>should have:</w:t>
      </w:r>
    </w:p>
    <w:p w14:paraId="62BDB9C8" w14:textId="7FB6F6D1" w:rsidR="00304595" w:rsidRPr="00611A86" w:rsidRDefault="00304595" w:rsidP="0086574A">
      <w:pPr>
        <w:numPr>
          <w:ilvl w:val="0"/>
          <w:numId w:val="59"/>
        </w:numPr>
        <w:tabs>
          <w:tab w:val="left" w:pos="560"/>
        </w:tabs>
        <w:spacing w:after="0" w:line="218"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practical experience and expertise in the application of aviation safety standards and safe operating practices;</w:t>
      </w:r>
    </w:p>
    <w:p w14:paraId="33909A99" w14:textId="77777777" w:rsidR="00304595" w:rsidRPr="00611A86" w:rsidRDefault="00304595" w:rsidP="0086574A">
      <w:pPr>
        <w:numPr>
          <w:ilvl w:val="0"/>
          <w:numId w:val="59"/>
        </w:numPr>
        <w:tabs>
          <w:tab w:val="left" w:pos="560"/>
        </w:tabs>
        <w:spacing w:after="0" w:line="0" w:lineRule="atLeast"/>
        <w:ind w:left="560" w:hanging="560"/>
        <w:rPr>
          <w:rFonts w:ascii="Times New Roman" w:hAnsi="Times New Roman" w:cs="Times New Roman"/>
          <w:sz w:val="24"/>
          <w:szCs w:val="24"/>
        </w:rPr>
      </w:pPr>
      <w:r w:rsidRPr="00611A86">
        <w:rPr>
          <w:rFonts w:ascii="Times New Roman" w:hAnsi="Times New Roman" w:cs="Times New Roman"/>
          <w:sz w:val="24"/>
          <w:szCs w:val="24"/>
        </w:rPr>
        <w:t>a comprehensive knowledge of:</w:t>
      </w:r>
    </w:p>
    <w:p w14:paraId="4D3D45F6" w14:textId="2779000E" w:rsidR="00B3329C" w:rsidRPr="00611A86" w:rsidRDefault="00B3329C" w:rsidP="00CD5606">
      <w:pPr>
        <w:pStyle w:val="ListParagraph0"/>
        <w:numPr>
          <w:ilvl w:val="1"/>
          <w:numId w:val="59"/>
        </w:numPr>
        <w:spacing w:after="0" w:line="0" w:lineRule="atLeast"/>
        <w:ind w:left="1134" w:hanging="567"/>
        <w:rPr>
          <w:rFonts w:ascii="Times New Roman" w:hAnsi="Times New Roman" w:cs="Times New Roman"/>
          <w:sz w:val="24"/>
          <w:szCs w:val="24"/>
          <w:lang w:val="en-US"/>
        </w:rPr>
      </w:pPr>
      <w:r w:rsidRPr="00611A86">
        <w:rPr>
          <w:rFonts w:ascii="Times New Roman" w:hAnsi="Times New Roman" w:cs="Times New Roman"/>
          <w:sz w:val="24"/>
          <w:szCs w:val="24"/>
          <w:lang w:val="en-US"/>
        </w:rPr>
        <w:t>relevant parts of operational requirements and procedures;</w:t>
      </w:r>
    </w:p>
    <w:p w14:paraId="47749060" w14:textId="77777777" w:rsidR="00B3329C" w:rsidRPr="00611A86" w:rsidRDefault="00B3329C" w:rsidP="00CD5606">
      <w:pPr>
        <w:numPr>
          <w:ilvl w:val="1"/>
          <w:numId w:val="59"/>
        </w:numPr>
        <w:spacing w:after="0" w:line="0" w:lineRule="atLeast"/>
        <w:ind w:left="114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the AOC holder's operations specifications when applicable;</w:t>
      </w:r>
    </w:p>
    <w:p w14:paraId="5E5CE80B" w14:textId="77777777" w:rsidR="00B3329C" w:rsidRPr="00611A86" w:rsidRDefault="00B3329C" w:rsidP="0086574A">
      <w:pPr>
        <w:numPr>
          <w:ilvl w:val="1"/>
          <w:numId w:val="59"/>
        </w:numPr>
        <w:tabs>
          <w:tab w:val="left" w:pos="1140"/>
        </w:tabs>
        <w:spacing w:after="0" w:line="218" w:lineRule="auto"/>
        <w:ind w:left="1140" w:right="2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the need for, and content of, the relevant parts of the AOC holder's operations manual when applicable.</w:t>
      </w:r>
    </w:p>
    <w:p w14:paraId="477DBB92" w14:textId="77777777" w:rsidR="00B3329C" w:rsidRPr="00611A86" w:rsidRDefault="00B3329C" w:rsidP="00B3329C">
      <w:pPr>
        <w:tabs>
          <w:tab w:val="left" w:pos="1140"/>
        </w:tabs>
        <w:spacing w:after="0" w:line="218" w:lineRule="auto"/>
        <w:ind w:left="1140" w:right="20"/>
        <w:rPr>
          <w:rFonts w:ascii="Times New Roman" w:hAnsi="Times New Roman" w:cs="Times New Roman"/>
          <w:sz w:val="24"/>
          <w:szCs w:val="24"/>
          <w:lang w:val="en-US"/>
        </w:rPr>
      </w:pPr>
    </w:p>
    <w:p w14:paraId="6CD25D75" w14:textId="14DEEED9" w:rsidR="00B3329C" w:rsidRPr="00611A86" w:rsidRDefault="00B3329C" w:rsidP="0086574A">
      <w:pPr>
        <w:numPr>
          <w:ilvl w:val="0"/>
          <w:numId w:val="59"/>
        </w:numPr>
        <w:tabs>
          <w:tab w:val="left" w:pos="560"/>
        </w:tabs>
        <w:spacing w:after="0" w:line="0" w:lineRule="atLeast"/>
        <w:ind w:left="560" w:hanging="560"/>
        <w:rPr>
          <w:rFonts w:ascii="Times New Roman" w:hAnsi="Times New Roman" w:cs="Times New Roman"/>
          <w:sz w:val="24"/>
          <w:szCs w:val="24"/>
        </w:rPr>
      </w:pPr>
      <w:r w:rsidRPr="00611A86">
        <w:rPr>
          <w:rFonts w:ascii="Times New Roman" w:hAnsi="Times New Roman" w:cs="Times New Roman"/>
          <w:sz w:val="24"/>
          <w:szCs w:val="24"/>
        </w:rPr>
        <w:t>knowledge of:</w:t>
      </w:r>
    </w:p>
    <w:p w14:paraId="611D195F" w14:textId="2FE2A3D2" w:rsidR="00B3329C" w:rsidRPr="00611A86" w:rsidRDefault="00B3329C" w:rsidP="0086574A">
      <w:pPr>
        <w:numPr>
          <w:ilvl w:val="1"/>
          <w:numId w:val="59"/>
        </w:numPr>
        <w:tabs>
          <w:tab w:val="left" w:pos="1140"/>
        </w:tabs>
        <w:spacing w:after="0" w:line="0" w:lineRule="atLeast"/>
        <w:ind w:left="1140" w:hanging="573"/>
        <w:rPr>
          <w:rFonts w:ascii="Times New Roman" w:hAnsi="Times New Roman" w:cs="Times New Roman"/>
          <w:sz w:val="24"/>
          <w:szCs w:val="24"/>
        </w:rPr>
      </w:pPr>
      <w:r w:rsidRPr="00611A86">
        <w:rPr>
          <w:rFonts w:ascii="Times New Roman" w:hAnsi="Times New Roman" w:cs="Times New Roman"/>
          <w:sz w:val="24"/>
          <w:szCs w:val="24"/>
        </w:rPr>
        <w:t>HF principles;</w:t>
      </w:r>
    </w:p>
    <w:p w14:paraId="4AFBA3E5" w14:textId="77777777" w:rsidR="00B3329C" w:rsidRPr="00611A86" w:rsidRDefault="00B3329C" w:rsidP="0086574A">
      <w:pPr>
        <w:numPr>
          <w:ilvl w:val="1"/>
          <w:numId w:val="59"/>
        </w:numPr>
        <w:tabs>
          <w:tab w:val="left" w:pos="1140"/>
        </w:tabs>
        <w:spacing w:after="0" w:line="218" w:lineRule="auto"/>
        <w:ind w:left="1140" w:right="2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safety management systems based on the EU management system requirements (including compliance monitoring) and ICAO Annex 19.</w:t>
      </w:r>
    </w:p>
    <w:p w14:paraId="414889E3" w14:textId="77777777" w:rsidR="00B3329C" w:rsidRPr="00611A86" w:rsidRDefault="00B3329C" w:rsidP="00B3329C">
      <w:pPr>
        <w:tabs>
          <w:tab w:val="left" w:pos="1140"/>
        </w:tabs>
        <w:spacing w:after="0" w:line="0" w:lineRule="atLeast"/>
        <w:ind w:left="1140"/>
        <w:rPr>
          <w:rFonts w:ascii="Times New Roman" w:hAnsi="Times New Roman" w:cs="Times New Roman"/>
          <w:sz w:val="24"/>
          <w:szCs w:val="24"/>
          <w:lang w:val="en-US"/>
        </w:rPr>
      </w:pPr>
    </w:p>
    <w:p w14:paraId="28FD6785" w14:textId="7559FC01" w:rsidR="00B3329C" w:rsidRPr="00611A86" w:rsidRDefault="00B3329C" w:rsidP="0086574A">
      <w:pPr>
        <w:numPr>
          <w:ilvl w:val="0"/>
          <w:numId w:val="59"/>
        </w:numPr>
        <w:tabs>
          <w:tab w:val="left" w:pos="560"/>
        </w:tabs>
        <w:spacing w:after="0" w:line="218"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5 years of relevant work experience, of which at least 2 years should be from the aeronautical industry in an appropriate position;</w:t>
      </w:r>
    </w:p>
    <w:p w14:paraId="17D63197" w14:textId="77777777" w:rsidR="00B3329C" w:rsidRPr="00611A86" w:rsidRDefault="00B3329C" w:rsidP="00B3329C">
      <w:pPr>
        <w:tabs>
          <w:tab w:val="left" w:pos="560"/>
        </w:tabs>
        <w:spacing w:after="0" w:line="218" w:lineRule="auto"/>
        <w:ind w:left="560" w:right="20"/>
        <w:rPr>
          <w:rFonts w:ascii="Times New Roman" w:hAnsi="Times New Roman" w:cs="Times New Roman"/>
          <w:sz w:val="24"/>
          <w:szCs w:val="24"/>
          <w:lang w:val="en-US"/>
        </w:rPr>
      </w:pPr>
    </w:p>
    <w:p w14:paraId="21E636EF" w14:textId="77777777" w:rsidR="00B3329C" w:rsidRPr="00611A86" w:rsidRDefault="00B3329C" w:rsidP="0086574A">
      <w:pPr>
        <w:numPr>
          <w:ilvl w:val="0"/>
          <w:numId w:val="59"/>
        </w:numPr>
        <w:tabs>
          <w:tab w:val="left" w:pos="560"/>
        </w:tabs>
        <w:spacing w:after="0" w:line="231" w:lineRule="auto"/>
        <w:ind w:left="56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a relevant engineering degree or an aircraft maintenance technician qualification with additional education that is acceptable to the competent authority. ‘Relevant engineering degree’ means an engineering degree from aeronautical, mechanical, electrical, electronic, avionic or other studies that are relevant to the maintenance and/or continuing airworthiness of aircraft/aircraft components;</w:t>
      </w:r>
    </w:p>
    <w:p w14:paraId="1825A96D" w14:textId="77777777" w:rsidR="00B3329C" w:rsidRPr="00611A86" w:rsidRDefault="00B3329C" w:rsidP="00B3329C">
      <w:pPr>
        <w:tabs>
          <w:tab w:val="left" w:pos="560"/>
        </w:tabs>
        <w:spacing w:after="0" w:line="218" w:lineRule="auto"/>
        <w:ind w:left="560" w:right="20"/>
        <w:rPr>
          <w:rFonts w:ascii="Times New Roman" w:hAnsi="Times New Roman" w:cs="Times New Roman"/>
          <w:sz w:val="24"/>
          <w:szCs w:val="24"/>
          <w:lang w:val="en-US"/>
        </w:rPr>
      </w:pPr>
    </w:p>
    <w:p w14:paraId="6140BD41" w14:textId="77777777" w:rsidR="00B3329C" w:rsidRPr="00611A86" w:rsidRDefault="00B3329C" w:rsidP="00B3329C">
      <w:pPr>
        <w:spacing w:line="229" w:lineRule="auto"/>
        <w:ind w:left="560"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above recommendation may be replaced by 5 years of experience in addition to those already recommended by paragraph (d) above. These 5 years should cover an appropriate combination of experience in tasks related to aircraft maintenance and/or continuing airworthiness management and/or surveillance of such tasks;</w:t>
      </w:r>
    </w:p>
    <w:p w14:paraId="64A0D521" w14:textId="72AB8F39" w:rsidR="00B3329C" w:rsidRPr="00611A86" w:rsidRDefault="00B3329C" w:rsidP="0086574A">
      <w:pPr>
        <w:numPr>
          <w:ilvl w:val="0"/>
          <w:numId w:val="59"/>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 xml:space="preserve"> thorough knowledge of the organisation's CAME;</w:t>
      </w:r>
    </w:p>
    <w:p w14:paraId="3AA26D5A" w14:textId="77777777" w:rsidR="00B3329C" w:rsidRPr="00611A86" w:rsidRDefault="00B3329C" w:rsidP="00B3329C">
      <w:pPr>
        <w:tabs>
          <w:tab w:val="left" w:pos="560"/>
        </w:tabs>
        <w:spacing w:after="0" w:line="0" w:lineRule="atLeast"/>
        <w:ind w:left="560"/>
        <w:rPr>
          <w:rFonts w:ascii="Times New Roman" w:hAnsi="Times New Roman" w:cs="Times New Roman"/>
          <w:sz w:val="24"/>
          <w:szCs w:val="24"/>
          <w:lang w:val="en-US"/>
        </w:rPr>
      </w:pPr>
    </w:p>
    <w:p w14:paraId="2393EB26" w14:textId="77777777" w:rsidR="00B3329C" w:rsidRPr="00611A86" w:rsidRDefault="00B3329C" w:rsidP="0086574A">
      <w:pPr>
        <w:numPr>
          <w:ilvl w:val="0"/>
          <w:numId w:val="59"/>
        </w:numPr>
        <w:tabs>
          <w:tab w:val="left" w:pos="560"/>
        </w:tabs>
        <w:spacing w:after="0" w:line="228"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knowledge of a relevant sample of the type(s) of aircraft gained through a formalised training course. These courses should be at least at a level equivalent to Part-66 Appendix III Level 1 General Familiarisation and could be provided by a Part-147 organisation, by the manufacturer, or by any other organisation accepted by the competent authority.</w:t>
      </w:r>
    </w:p>
    <w:p w14:paraId="42736D9B" w14:textId="7BEE7C33" w:rsidR="00B3329C" w:rsidRPr="00611A86" w:rsidRDefault="00B3329C" w:rsidP="00B3329C">
      <w:pPr>
        <w:tabs>
          <w:tab w:val="left" w:pos="560"/>
        </w:tabs>
        <w:spacing w:after="0" w:line="218" w:lineRule="auto"/>
        <w:ind w:right="20"/>
        <w:rPr>
          <w:rFonts w:ascii="Times New Roman" w:hAnsi="Times New Roman" w:cs="Times New Roman"/>
          <w:sz w:val="24"/>
          <w:szCs w:val="24"/>
          <w:lang w:val="en-US"/>
        </w:rPr>
      </w:pPr>
    </w:p>
    <w:p w14:paraId="29A8134E" w14:textId="77777777" w:rsidR="00B3329C" w:rsidRPr="00611A86" w:rsidRDefault="00B3329C" w:rsidP="00B3329C">
      <w:pPr>
        <w:spacing w:line="218" w:lineRule="auto"/>
        <w:ind w:left="560" w:right="20"/>
        <w:rPr>
          <w:rFonts w:ascii="Times New Roman" w:hAnsi="Times New Roman" w:cs="Times New Roman"/>
          <w:sz w:val="24"/>
          <w:szCs w:val="24"/>
          <w:lang w:val="en-US"/>
        </w:rPr>
      </w:pPr>
      <w:r w:rsidRPr="00611A86">
        <w:rPr>
          <w:rFonts w:ascii="Times New Roman" w:hAnsi="Times New Roman" w:cs="Times New Roman"/>
          <w:sz w:val="24"/>
          <w:szCs w:val="24"/>
          <w:lang w:val="en-US"/>
        </w:rPr>
        <w:t>‘Relevant sample’ means that these courses should cover typical aircraft and aircraft systems that are within the scope of work.</w:t>
      </w:r>
    </w:p>
    <w:p w14:paraId="5464C9A2" w14:textId="1CA5CC14" w:rsidR="00B3329C" w:rsidRPr="00611A86" w:rsidRDefault="00B3329C" w:rsidP="00B3329C">
      <w:pPr>
        <w:tabs>
          <w:tab w:val="left" w:pos="560"/>
        </w:tabs>
        <w:spacing w:after="0" w:line="0" w:lineRule="atLeast"/>
        <w:rPr>
          <w:rFonts w:ascii="Times New Roman" w:hAnsi="Times New Roman" w:cs="Times New Roman"/>
          <w:sz w:val="24"/>
          <w:szCs w:val="24"/>
          <w:lang w:val="en-US"/>
        </w:rPr>
      </w:pPr>
      <w:r w:rsidRPr="00611A86">
        <w:rPr>
          <w:rFonts w:ascii="Times New Roman" w:hAnsi="Times New Roman" w:cs="Times New Roman"/>
          <w:sz w:val="24"/>
          <w:szCs w:val="24"/>
          <w:lang w:val="en-US"/>
        </w:rPr>
        <w:t>(h)      knowledge of maintenance methods;</w:t>
      </w:r>
    </w:p>
    <w:p w14:paraId="6153BB30" w14:textId="77777777" w:rsidR="00B3329C" w:rsidRPr="00611A86" w:rsidRDefault="00B3329C" w:rsidP="00B3329C">
      <w:pPr>
        <w:tabs>
          <w:tab w:val="left" w:pos="560"/>
        </w:tabs>
        <w:spacing w:after="0" w:line="0" w:lineRule="atLeast"/>
        <w:rPr>
          <w:rFonts w:ascii="Times New Roman" w:hAnsi="Times New Roman" w:cs="Times New Roman"/>
          <w:sz w:val="24"/>
          <w:szCs w:val="24"/>
          <w:lang w:val="en-US"/>
        </w:rPr>
      </w:pPr>
    </w:p>
    <w:p w14:paraId="413ED6DC" w14:textId="1BA7B9DD" w:rsidR="00B3329C" w:rsidRPr="00611A86" w:rsidRDefault="00B3329C" w:rsidP="00CD5606">
      <w:pPr>
        <w:tabs>
          <w:tab w:val="left" w:pos="560"/>
        </w:tabs>
        <w:spacing w:after="0" w:line="0" w:lineRule="atLeast"/>
        <w:rPr>
          <w:rFonts w:ascii="Times New Roman" w:hAnsi="Times New Roman" w:cs="Times New Roman"/>
          <w:sz w:val="24"/>
          <w:szCs w:val="24"/>
          <w:lang w:val="en-US"/>
        </w:rPr>
      </w:pPr>
      <w:r w:rsidRPr="00611A86">
        <w:rPr>
          <w:rFonts w:ascii="Times New Roman" w:hAnsi="Times New Roman" w:cs="Times New Roman"/>
          <w:sz w:val="24"/>
          <w:szCs w:val="24"/>
          <w:lang w:val="en-US"/>
        </w:rPr>
        <w:t>(i)       knowledge of the applicable regulations.</w:t>
      </w:r>
    </w:p>
    <w:p w14:paraId="6EEA0694" w14:textId="77777777" w:rsidR="00B3329C" w:rsidRPr="00611A86" w:rsidRDefault="00B3329C" w:rsidP="00B3329C">
      <w:pPr>
        <w:tabs>
          <w:tab w:val="left" w:pos="560"/>
        </w:tabs>
        <w:spacing w:after="0" w:line="0" w:lineRule="atLeast"/>
        <w:rPr>
          <w:rFonts w:ascii="Times New Roman" w:hAnsi="Times New Roman" w:cs="Times New Roman"/>
          <w:sz w:val="24"/>
          <w:szCs w:val="24"/>
          <w:lang w:val="en-US"/>
        </w:rPr>
      </w:pPr>
    </w:p>
    <w:p w14:paraId="36597698" w14:textId="77777777" w:rsidR="00B3329C" w:rsidRPr="00611A86" w:rsidRDefault="00B3329C" w:rsidP="000279A5">
      <w:pPr>
        <w:pStyle w:val="Heading2"/>
        <w:rPr>
          <w:rFonts w:ascii="Times New Roman" w:hAnsi="Times New Roman" w:cs="Times New Roman"/>
          <w:sz w:val="24"/>
          <w:szCs w:val="24"/>
          <w:lang w:val="en-US"/>
        </w:rPr>
      </w:pPr>
      <w:bookmarkStart w:id="82" w:name="_Toc230079066"/>
      <w:r w:rsidRPr="00611A86">
        <w:rPr>
          <w:rFonts w:ascii="Times New Roman" w:hAnsi="Times New Roman" w:cs="Times New Roman"/>
          <w:sz w:val="24"/>
          <w:szCs w:val="24"/>
          <w:lang w:val="en-US"/>
        </w:rPr>
        <w:t>AMC1 CAMO.A.305(d) Personnel requirements</w:t>
      </w:r>
      <w:bookmarkEnd w:id="82"/>
    </w:p>
    <w:p w14:paraId="569FAD3F" w14:textId="77777777" w:rsidR="00E66249" w:rsidRPr="00611A86" w:rsidRDefault="00E66249" w:rsidP="00E66249">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rPr>
        <w:t>SUFFICIENT NUMBER OF PERSONNEL</w:t>
      </w:r>
    </w:p>
    <w:p w14:paraId="1BB9CCD6" w14:textId="2AB28892" w:rsidR="00E66249" w:rsidRPr="00611A86" w:rsidRDefault="00E66249" w:rsidP="0086574A">
      <w:pPr>
        <w:numPr>
          <w:ilvl w:val="0"/>
          <w:numId w:val="60"/>
        </w:numPr>
        <w:tabs>
          <w:tab w:val="left" w:pos="560"/>
        </w:tabs>
        <w:spacing w:after="0" w:line="234"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lastRenderedPageBreak/>
        <w:t>The actual number of persons to be employed and their necessary qualifications is dependent upon the tasks to be performed and thus dependent on the size, nature and complexity of the organisation (general aviation aircraft, corporate aircraft, number of aircraft and the aircraft types, complexity of the aircraft and their age and for commercial air transport, route network, line or charter, ETOPS) and the amount and complexity of maintenance contracting. Consequently, the number of persons needed, and their qualifications may differ greatly from one organisation to another and a simple formula covering the whole range of possibilities is not feasible.</w:t>
      </w:r>
    </w:p>
    <w:p w14:paraId="56D7D987" w14:textId="77777777" w:rsidR="00AB4694" w:rsidRPr="00611A86" w:rsidRDefault="00AB4694" w:rsidP="00AB4694">
      <w:pPr>
        <w:tabs>
          <w:tab w:val="left" w:pos="560"/>
        </w:tabs>
        <w:spacing w:after="0" w:line="234" w:lineRule="auto"/>
        <w:ind w:left="560" w:right="20"/>
        <w:jc w:val="both"/>
        <w:rPr>
          <w:rFonts w:ascii="Times New Roman" w:hAnsi="Times New Roman" w:cs="Times New Roman"/>
          <w:sz w:val="24"/>
          <w:szCs w:val="24"/>
          <w:lang w:val="en-US"/>
        </w:rPr>
      </w:pPr>
    </w:p>
    <w:p w14:paraId="457C911D" w14:textId="77777777" w:rsidR="00AB4694" w:rsidRPr="00611A86" w:rsidRDefault="00AB4694" w:rsidP="0086574A">
      <w:pPr>
        <w:numPr>
          <w:ilvl w:val="0"/>
          <w:numId w:val="60"/>
        </w:numPr>
        <w:tabs>
          <w:tab w:val="left" w:pos="560"/>
        </w:tabs>
        <w:spacing w:after="0" w:line="232"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To implement a system to plan the availability of staff and to enable the competent authority to accept the number of persons and their qualifications, the organisation should make an analysis of the tasks to be performed, the way in which it intends to divide and/or combine these tasks, indicate how it intends to assign responsibilities and establish the number of man/hours and the qualifications needed to perform the tasks. This analysis should be kept up to date and reviewed in case of significant changes to the organisation.</w:t>
      </w:r>
    </w:p>
    <w:p w14:paraId="2B04B274" w14:textId="77777777" w:rsidR="00AB4694" w:rsidRPr="00611A86" w:rsidRDefault="00AB4694" w:rsidP="00AB4694">
      <w:pPr>
        <w:tabs>
          <w:tab w:val="left" w:pos="560"/>
        </w:tabs>
        <w:spacing w:after="0" w:line="232" w:lineRule="auto"/>
        <w:ind w:left="560" w:right="20"/>
        <w:jc w:val="both"/>
        <w:rPr>
          <w:rFonts w:ascii="Times New Roman" w:hAnsi="Times New Roman" w:cs="Times New Roman"/>
          <w:sz w:val="24"/>
          <w:szCs w:val="24"/>
          <w:lang w:val="en-US"/>
        </w:rPr>
      </w:pPr>
    </w:p>
    <w:p w14:paraId="0C5C1B71" w14:textId="77777777" w:rsidR="00AB4694" w:rsidRPr="00611A86" w:rsidRDefault="00AB4694" w:rsidP="0086574A">
      <w:pPr>
        <w:numPr>
          <w:ilvl w:val="0"/>
          <w:numId w:val="60"/>
        </w:numPr>
        <w:tabs>
          <w:tab w:val="left" w:pos="560"/>
        </w:tabs>
        <w:spacing w:after="0" w:line="218" w:lineRule="auto"/>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In addition, as part of its management system in accordance with point CAMO.A.200, the organisation should have a procedure to assess and mitigate risks:</w:t>
      </w:r>
    </w:p>
    <w:p w14:paraId="5975C965" w14:textId="51E404BE" w:rsidR="00AB4694" w:rsidRPr="00611A86" w:rsidRDefault="00AB4694" w:rsidP="00AB4694">
      <w:pPr>
        <w:tabs>
          <w:tab w:val="left" w:pos="560"/>
        </w:tabs>
        <w:spacing w:after="0" w:line="234" w:lineRule="auto"/>
        <w:ind w:left="560" w:right="20"/>
        <w:jc w:val="both"/>
        <w:rPr>
          <w:rFonts w:ascii="Times New Roman" w:hAnsi="Times New Roman" w:cs="Times New Roman"/>
          <w:sz w:val="24"/>
          <w:szCs w:val="24"/>
          <w:lang w:val="en-US"/>
        </w:rPr>
      </w:pPr>
    </w:p>
    <w:p w14:paraId="04EB88BD" w14:textId="77777777" w:rsidR="00AB4694" w:rsidRPr="00611A86" w:rsidRDefault="00AB4694" w:rsidP="00CD5606">
      <w:pPr>
        <w:numPr>
          <w:ilvl w:val="1"/>
          <w:numId w:val="60"/>
        </w:numPr>
        <w:spacing w:after="0" w:line="218" w:lineRule="auto"/>
        <w:ind w:left="567" w:right="2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when actual staff availability is less than the planned staffing level for any particular work shift or period;</w:t>
      </w:r>
    </w:p>
    <w:p w14:paraId="7AD94495" w14:textId="0A1808F5" w:rsidR="00AB4694" w:rsidRPr="00CD5606" w:rsidRDefault="00AB4694" w:rsidP="00CD5606">
      <w:pPr>
        <w:numPr>
          <w:ilvl w:val="1"/>
          <w:numId w:val="60"/>
        </w:numPr>
        <w:spacing w:after="0" w:line="218" w:lineRule="auto"/>
        <w:ind w:left="567" w:right="2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in case of a temporary increase of the proportion of contracted staff for the purpose of meeting specific operational needs.</w:t>
      </w:r>
    </w:p>
    <w:p w14:paraId="2325A5A2" w14:textId="571C4DE8" w:rsidR="00AB4694" w:rsidRPr="00CD5606" w:rsidRDefault="00AB4694" w:rsidP="00CD5606">
      <w:pPr>
        <w:pStyle w:val="Heading2"/>
        <w:rPr>
          <w:rFonts w:ascii="Times New Roman" w:hAnsi="Times New Roman" w:cs="Times New Roman"/>
          <w:sz w:val="24"/>
          <w:szCs w:val="24"/>
          <w:lang w:val="en-US"/>
        </w:rPr>
      </w:pPr>
      <w:bookmarkStart w:id="83" w:name="_Toc230079067"/>
      <w:r w:rsidRPr="00611A86">
        <w:rPr>
          <w:rFonts w:ascii="Times New Roman" w:hAnsi="Times New Roman" w:cs="Times New Roman"/>
          <w:sz w:val="24"/>
          <w:szCs w:val="24"/>
          <w:lang w:val="en-US"/>
        </w:rPr>
        <w:t>GM1 CAMO.A.305(f) Personnel requirements</w:t>
      </w:r>
      <w:bookmarkEnd w:id="83"/>
    </w:p>
    <w:p w14:paraId="0036DB8C" w14:textId="77777777" w:rsidR="00AB4694" w:rsidRPr="00611A86" w:rsidRDefault="00AB4694" w:rsidP="00AB4694">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PERSONS AUTHORISED TO EXTEND AIRWORTHINESS REVIEW CERTIFICATES</w:t>
      </w:r>
    </w:p>
    <w:p w14:paraId="03E29554" w14:textId="77777777" w:rsidR="00AB4694" w:rsidRPr="00611A86" w:rsidRDefault="00AB4694" w:rsidP="00AB4694">
      <w:pPr>
        <w:spacing w:line="229"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approval by the competent authority of the exposition, containing, as specified in point CAMO.A.300(a)(5), the list of point CAMO.A.305(f) personnel authorised to extend airworthiness review certificates, constitutes their formal acceptance by the competent authority and also their formal authorisation by the organisation.</w:t>
      </w:r>
    </w:p>
    <w:p w14:paraId="730076DA" w14:textId="73E5B23E" w:rsidR="00AB4694" w:rsidRPr="00CD5606" w:rsidRDefault="00AB4694" w:rsidP="00CD5606">
      <w:pPr>
        <w:spacing w:line="224"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Airworthiness review staff are automatically recognised as persons with authority to extend an airworthiness review certificate in accordance with points CAMO.A.125(e)(1), M.A.901(f) and ML.A.901(c).</w:t>
      </w:r>
    </w:p>
    <w:p w14:paraId="6D2E4FA2" w14:textId="52A846E0" w:rsidR="00AB4694" w:rsidRPr="00CD5606" w:rsidRDefault="00AB4694" w:rsidP="00CD5606">
      <w:pPr>
        <w:pStyle w:val="Heading2"/>
        <w:rPr>
          <w:rFonts w:ascii="Times New Roman" w:hAnsi="Times New Roman" w:cs="Times New Roman"/>
          <w:sz w:val="24"/>
          <w:szCs w:val="24"/>
          <w:lang w:val="en-US"/>
        </w:rPr>
      </w:pPr>
      <w:bookmarkStart w:id="84" w:name="_Toc230079068"/>
      <w:r w:rsidRPr="00611A86">
        <w:rPr>
          <w:rFonts w:ascii="Times New Roman" w:hAnsi="Times New Roman" w:cs="Times New Roman"/>
          <w:sz w:val="24"/>
          <w:szCs w:val="24"/>
          <w:lang w:val="en-US"/>
        </w:rPr>
        <w:t>AMC1 CAMO.A.305(g) Personnel requirements</w:t>
      </w:r>
      <w:bookmarkEnd w:id="84"/>
    </w:p>
    <w:p w14:paraId="563DF199" w14:textId="77777777" w:rsidR="00AB4694" w:rsidRPr="00611A86" w:rsidRDefault="00AB4694" w:rsidP="00AB4694">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COMPETENCY ASSESSMENT OBJECTIVES</w:t>
      </w:r>
    </w:p>
    <w:p w14:paraId="0732A50A" w14:textId="77777777" w:rsidR="00AB4694" w:rsidRPr="00611A86" w:rsidRDefault="00AB4694" w:rsidP="00AB4694">
      <w:pPr>
        <w:spacing w:line="229"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procedure referred to in point CAMO.A.305(g) should require amongst others that technical support personnel such as, planners, engineers, and technical record staff, supervisors, post-holders, airworthiness review staff, whether employed or contracted, are assessed for competency before unsupervised work commences and competency is controlled on a continuous basis.</w:t>
      </w:r>
    </w:p>
    <w:p w14:paraId="30ECF182" w14:textId="77777777" w:rsidR="00AB4694" w:rsidRPr="00611A86" w:rsidRDefault="00AB4694" w:rsidP="00AB4694">
      <w:pPr>
        <w:spacing w:line="0" w:lineRule="atLeast"/>
        <w:rPr>
          <w:rFonts w:ascii="Times New Roman" w:hAnsi="Times New Roman" w:cs="Times New Roman"/>
          <w:sz w:val="24"/>
          <w:szCs w:val="24"/>
          <w:lang w:val="en-US"/>
        </w:rPr>
      </w:pPr>
      <w:r w:rsidRPr="00611A86">
        <w:rPr>
          <w:rFonts w:ascii="Times New Roman" w:hAnsi="Times New Roman" w:cs="Times New Roman"/>
          <w:sz w:val="24"/>
          <w:szCs w:val="24"/>
          <w:lang w:val="en-US"/>
        </w:rPr>
        <w:t>Competency should be assessed by the evaluation of:</w:t>
      </w:r>
    </w:p>
    <w:p w14:paraId="44D446A3" w14:textId="7AF1E0EE" w:rsidR="00AB4694" w:rsidRPr="00611A86" w:rsidRDefault="00AB4694" w:rsidP="0086574A">
      <w:pPr>
        <w:numPr>
          <w:ilvl w:val="0"/>
          <w:numId w:val="61"/>
        </w:numPr>
        <w:tabs>
          <w:tab w:val="left" w:pos="560"/>
        </w:tabs>
        <w:spacing w:after="0" w:line="0" w:lineRule="atLeast"/>
        <w:ind w:left="560" w:hanging="560"/>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on-the-job performance and/or testing of knowledge by appropriately qualified personnel;</w:t>
      </w:r>
    </w:p>
    <w:p w14:paraId="34744884" w14:textId="77777777" w:rsidR="00AB4694" w:rsidRPr="00611A86" w:rsidRDefault="00AB4694" w:rsidP="0086574A">
      <w:pPr>
        <w:numPr>
          <w:ilvl w:val="0"/>
          <w:numId w:val="61"/>
        </w:numPr>
        <w:tabs>
          <w:tab w:val="left" w:pos="560"/>
        </w:tabs>
        <w:spacing w:after="0" w:line="0" w:lineRule="atLeast"/>
        <w:ind w:left="560" w:hanging="560"/>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records for basic, organisational, and/or product type and differences training; and</w:t>
      </w:r>
    </w:p>
    <w:p w14:paraId="3ACBD321" w14:textId="77777777" w:rsidR="00AB4694" w:rsidRPr="00611A86" w:rsidRDefault="00AB4694" w:rsidP="0086574A">
      <w:pPr>
        <w:numPr>
          <w:ilvl w:val="0"/>
          <w:numId w:val="61"/>
        </w:numPr>
        <w:tabs>
          <w:tab w:val="left" w:pos="560"/>
        </w:tabs>
        <w:spacing w:after="0" w:line="0" w:lineRule="atLeast"/>
        <w:ind w:left="560" w:hanging="560"/>
        <w:rPr>
          <w:rFonts w:ascii="Times New Roman" w:eastAsia="Symbol" w:hAnsi="Times New Roman" w:cs="Times New Roman"/>
          <w:sz w:val="24"/>
          <w:szCs w:val="24"/>
        </w:rPr>
      </w:pPr>
      <w:r w:rsidRPr="00611A86">
        <w:rPr>
          <w:rFonts w:ascii="Times New Roman" w:hAnsi="Times New Roman" w:cs="Times New Roman"/>
          <w:sz w:val="24"/>
          <w:szCs w:val="24"/>
        </w:rPr>
        <w:t>experience records.</w:t>
      </w:r>
    </w:p>
    <w:p w14:paraId="2C4F1634" w14:textId="77777777" w:rsidR="00AB4694" w:rsidRPr="00611A86" w:rsidRDefault="00AB4694" w:rsidP="00AB4694">
      <w:pPr>
        <w:tabs>
          <w:tab w:val="left" w:pos="560"/>
        </w:tabs>
        <w:spacing w:after="0" w:line="0" w:lineRule="atLeast"/>
        <w:ind w:left="560"/>
        <w:rPr>
          <w:rFonts w:ascii="Times New Roman" w:eastAsia="Symbol" w:hAnsi="Times New Roman" w:cs="Times New Roman"/>
          <w:sz w:val="24"/>
          <w:szCs w:val="24"/>
          <w:lang w:val="en-US"/>
        </w:rPr>
      </w:pPr>
    </w:p>
    <w:p w14:paraId="7EB81FC8" w14:textId="77777777" w:rsidR="00AB4694" w:rsidRPr="00611A86" w:rsidRDefault="00AB4694" w:rsidP="00AB4694">
      <w:pPr>
        <w:spacing w:line="225"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lastRenderedPageBreak/>
        <w:t>Validation of the above could include a confirmation check with the organisation(s) that issued such document(s). For that purpose, experience/training may be recorded in a document such as a log book.</w:t>
      </w:r>
    </w:p>
    <w:p w14:paraId="6AF8C2A0" w14:textId="77777777" w:rsidR="00AB4694" w:rsidRPr="00611A86" w:rsidRDefault="00AB4694" w:rsidP="00AB4694">
      <w:pPr>
        <w:spacing w:line="0" w:lineRule="atLeast"/>
        <w:rPr>
          <w:rFonts w:ascii="Times New Roman" w:hAnsi="Times New Roman" w:cs="Times New Roman"/>
          <w:sz w:val="24"/>
          <w:szCs w:val="24"/>
          <w:lang w:val="en-US"/>
        </w:rPr>
      </w:pPr>
      <w:r w:rsidRPr="00611A86">
        <w:rPr>
          <w:rFonts w:ascii="Times New Roman" w:hAnsi="Times New Roman" w:cs="Times New Roman"/>
          <w:sz w:val="24"/>
          <w:szCs w:val="24"/>
          <w:lang w:val="en-US"/>
        </w:rPr>
        <w:t>As a result of this assessment, an individual’s qualification should determine:</w:t>
      </w:r>
    </w:p>
    <w:p w14:paraId="3D947793" w14:textId="77777777" w:rsidR="00AB4694" w:rsidRPr="00611A86" w:rsidRDefault="00AB4694" w:rsidP="0086574A">
      <w:pPr>
        <w:numPr>
          <w:ilvl w:val="0"/>
          <w:numId w:val="62"/>
        </w:numPr>
        <w:tabs>
          <w:tab w:val="left" w:pos="560"/>
        </w:tabs>
        <w:spacing w:after="0" w:line="212" w:lineRule="auto"/>
        <w:ind w:left="560" w:right="20" w:hanging="560"/>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which level of ongoing supervision would be required and whether unsupervised work could be permitted;</w:t>
      </w:r>
    </w:p>
    <w:p w14:paraId="557DE61E" w14:textId="77777777" w:rsidR="00AB4694" w:rsidRPr="00611A86" w:rsidRDefault="00AB4694" w:rsidP="0086574A">
      <w:pPr>
        <w:numPr>
          <w:ilvl w:val="0"/>
          <w:numId w:val="62"/>
        </w:numPr>
        <w:tabs>
          <w:tab w:val="left" w:pos="560"/>
        </w:tabs>
        <w:spacing w:after="0" w:line="0" w:lineRule="atLeast"/>
        <w:ind w:left="560" w:hanging="560"/>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whether there is a need for additional training.</w:t>
      </w:r>
    </w:p>
    <w:p w14:paraId="5FC5A886" w14:textId="77777777" w:rsidR="00AB4694" w:rsidRPr="00611A86" w:rsidRDefault="00AB4694" w:rsidP="00AB4694">
      <w:pPr>
        <w:tabs>
          <w:tab w:val="left" w:pos="560"/>
        </w:tabs>
        <w:spacing w:after="0" w:line="212" w:lineRule="auto"/>
        <w:ind w:left="560" w:right="20"/>
        <w:rPr>
          <w:rFonts w:ascii="Times New Roman" w:eastAsia="Symbol" w:hAnsi="Times New Roman" w:cs="Times New Roman"/>
          <w:sz w:val="24"/>
          <w:szCs w:val="24"/>
          <w:lang w:val="en-US"/>
        </w:rPr>
      </w:pPr>
    </w:p>
    <w:p w14:paraId="421683B0" w14:textId="77777777" w:rsidR="00AB4694" w:rsidRPr="00611A86" w:rsidRDefault="00AB4694" w:rsidP="00AB4694">
      <w:pPr>
        <w:spacing w:line="225"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A record should be kept of each individual’s qualifications and competency assessment (refer also to point CAMO.A.220(c)). This should include copies of all documents that attest to their qualifications, such as an authorisation held, as applicable.</w:t>
      </w:r>
    </w:p>
    <w:p w14:paraId="4247AE9A" w14:textId="77777777" w:rsidR="00AB4694" w:rsidRPr="00611A86" w:rsidRDefault="00AB4694" w:rsidP="00AB4694">
      <w:pPr>
        <w:spacing w:line="0" w:lineRule="atLeast"/>
        <w:rPr>
          <w:rFonts w:ascii="Times New Roman" w:hAnsi="Times New Roman" w:cs="Times New Roman"/>
          <w:sz w:val="24"/>
          <w:szCs w:val="24"/>
          <w:lang w:val="en-US"/>
        </w:rPr>
      </w:pPr>
      <w:r w:rsidRPr="00611A86">
        <w:rPr>
          <w:rFonts w:ascii="Times New Roman" w:hAnsi="Times New Roman" w:cs="Times New Roman"/>
          <w:sz w:val="24"/>
          <w:szCs w:val="24"/>
          <w:lang w:val="en-US"/>
        </w:rPr>
        <w:t>For a proper competency assessment of its personnel, the organisation should consider the following:</w:t>
      </w:r>
    </w:p>
    <w:p w14:paraId="278F4C5F" w14:textId="67389881" w:rsidR="00AB4694" w:rsidRPr="00611A86" w:rsidRDefault="00AB4694" w:rsidP="0086574A">
      <w:pPr>
        <w:numPr>
          <w:ilvl w:val="0"/>
          <w:numId w:val="63"/>
        </w:numPr>
        <w:tabs>
          <w:tab w:val="left" w:pos="560"/>
        </w:tabs>
        <w:spacing w:after="0" w:line="224" w:lineRule="auto"/>
        <w:ind w:left="56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In accordance with the job function, adequate initial and recurrent training should be provided and recorded to ensure continued competency so that it is maintained throughout the duration of the employment/contract.</w:t>
      </w:r>
    </w:p>
    <w:p w14:paraId="3CA37E9D" w14:textId="77777777" w:rsidR="00E94344" w:rsidRPr="00611A86" w:rsidRDefault="00E94344" w:rsidP="00E94344">
      <w:pPr>
        <w:tabs>
          <w:tab w:val="left" w:pos="560"/>
        </w:tabs>
        <w:spacing w:after="0" w:line="224" w:lineRule="auto"/>
        <w:ind w:left="560"/>
        <w:jc w:val="both"/>
        <w:rPr>
          <w:rFonts w:ascii="Times New Roman" w:hAnsi="Times New Roman" w:cs="Times New Roman"/>
          <w:sz w:val="24"/>
          <w:szCs w:val="24"/>
          <w:lang w:val="en-US"/>
        </w:rPr>
      </w:pPr>
    </w:p>
    <w:p w14:paraId="7B03261F" w14:textId="77777777" w:rsidR="00AB4694" w:rsidRPr="00611A86" w:rsidRDefault="00AB4694" w:rsidP="0086574A">
      <w:pPr>
        <w:numPr>
          <w:ilvl w:val="0"/>
          <w:numId w:val="63"/>
        </w:numPr>
        <w:tabs>
          <w:tab w:val="left" w:pos="560"/>
        </w:tabs>
        <w:spacing w:after="0" w:line="218"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All staff should be able to demonstrate knowledge of, and compliance with, the CAMO procedures, as applicable to their duties.</w:t>
      </w:r>
    </w:p>
    <w:p w14:paraId="3179207F" w14:textId="77777777" w:rsidR="00E94344" w:rsidRPr="00611A86" w:rsidRDefault="00E94344" w:rsidP="00E94344">
      <w:pPr>
        <w:pStyle w:val="ListParagraph0"/>
        <w:rPr>
          <w:rFonts w:ascii="Times New Roman" w:hAnsi="Times New Roman" w:cs="Times New Roman"/>
          <w:sz w:val="24"/>
          <w:szCs w:val="24"/>
          <w:lang w:val="en-US"/>
        </w:rPr>
      </w:pPr>
    </w:p>
    <w:p w14:paraId="026ADBD7" w14:textId="77777777" w:rsidR="00AB4694" w:rsidRPr="00611A86" w:rsidRDefault="00AB4694" w:rsidP="0086574A">
      <w:pPr>
        <w:numPr>
          <w:ilvl w:val="0"/>
          <w:numId w:val="63"/>
        </w:numPr>
        <w:tabs>
          <w:tab w:val="left" w:pos="560"/>
        </w:tabs>
        <w:spacing w:after="0" w:line="218"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All staff should be able to demonstrate an understanding of safety management principles including HF, related to their job function and be trained as per AMC3 CAMO.A.305(g).</w:t>
      </w:r>
    </w:p>
    <w:p w14:paraId="518617EE" w14:textId="77777777" w:rsidR="00E94344" w:rsidRPr="00611A86" w:rsidRDefault="00E94344" w:rsidP="00E94344">
      <w:pPr>
        <w:pStyle w:val="ListParagraph0"/>
        <w:rPr>
          <w:rFonts w:ascii="Times New Roman" w:hAnsi="Times New Roman" w:cs="Times New Roman"/>
          <w:sz w:val="24"/>
          <w:szCs w:val="24"/>
          <w:lang w:val="en-US"/>
        </w:rPr>
      </w:pPr>
    </w:p>
    <w:p w14:paraId="2F5B2BC7" w14:textId="77777777" w:rsidR="00AB4694" w:rsidRPr="00611A86" w:rsidRDefault="00AB4694" w:rsidP="0086574A">
      <w:pPr>
        <w:numPr>
          <w:ilvl w:val="0"/>
          <w:numId w:val="63"/>
        </w:numPr>
        <w:tabs>
          <w:tab w:val="left" w:pos="560"/>
        </w:tabs>
        <w:spacing w:after="0" w:line="225" w:lineRule="auto"/>
        <w:ind w:left="56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To assist in the assessment of competency and to establish the training needs analysis, job descriptions are recommended for each job function in the organisation. Job descriptions should contain sufficient criteria to enable the required competency assessment.</w:t>
      </w:r>
    </w:p>
    <w:p w14:paraId="58E6E667" w14:textId="77777777" w:rsidR="00E94344" w:rsidRPr="00611A86" w:rsidRDefault="00E94344" w:rsidP="00E94344">
      <w:pPr>
        <w:pStyle w:val="ListParagraph0"/>
        <w:rPr>
          <w:rFonts w:ascii="Times New Roman" w:hAnsi="Times New Roman" w:cs="Times New Roman"/>
          <w:sz w:val="24"/>
          <w:szCs w:val="24"/>
          <w:lang w:val="en-US"/>
        </w:rPr>
      </w:pPr>
    </w:p>
    <w:p w14:paraId="5E3DCDC0" w14:textId="77777777" w:rsidR="00AB4694" w:rsidRPr="00611A86" w:rsidRDefault="00AB4694" w:rsidP="0086574A">
      <w:pPr>
        <w:numPr>
          <w:ilvl w:val="0"/>
          <w:numId w:val="63"/>
        </w:numPr>
        <w:tabs>
          <w:tab w:val="left" w:pos="560"/>
        </w:tabs>
        <w:spacing w:after="0" w:line="218"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Criteria should allow the assessment to establish that, among other aspects (titles might be different in each organisation):</w:t>
      </w:r>
    </w:p>
    <w:p w14:paraId="08C9F3F1" w14:textId="77777777" w:rsidR="00E94344" w:rsidRPr="00611A86" w:rsidRDefault="00E94344" w:rsidP="00E94344">
      <w:pPr>
        <w:pStyle w:val="ListParagraph0"/>
        <w:rPr>
          <w:rFonts w:ascii="Times New Roman" w:hAnsi="Times New Roman" w:cs="Times New Roman"/>
          <w:sz w:val="24"/>
          <w:szCs w:val="24"/>
          <w:lang w:val="en-US"/>
        </w:rPr>
      </w:pPr>
    </w:p>
    <w:p w14:paraId="7E3DD2B2" w14:textId="1D3354D7" w:rsidR="00AB4694" w:rsidRPr="00611A86" w:rsidRDefault="00AB4694" w:rsidP="00CD5606">
      <w:pPr>
        <w:numPr>
          <w:ilvl w:val="1"/>
          <w:numId w:val="63"/>
        </w:numPr>
        <w:spacing w:after="0" w:line="229" w:lineRule="auto"/>
        <w:ind w:left="567" w:right="20"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Managers are able to properly manage processes, resources and priorities described in their assigned duties, accountabilities and responsibilities in accordance with the safety policy and objectives and in compliance with the applicable requirements and procedures.</w:t>
      </w:r>
    </w:p>
    <w:p w14:paraId="46A01D6C" w14:textId="77777777" w:rsidR="00E94344" w:rsidRPr="00611A86" w:rsidRDefault="00E94344" w:rsidP="00CD5606">
      <w:pPr>
        <w:spacing w:after="0" w:line="229" w:lineRule="auto"/>
        <w:ind w:left="567" w:right="20" w:hanging="573"/>
        <w:jc w:val="both"/>
        <w:rPr>
          <w:rFonts w:ascii="Times New Roman" w:hAnsi="Times New Roman" w:cs="Times New Roman"/>
          <w:sz w:val="24"/>
          <w:szCs w:val="24"/>
          <w:lang w:val="en-US"/>
        </w:rPr>
      </w:pPr>
    </w:p>
    <w:p w14:paraId="5D0578FC" w14:textId="77777777" w:rsidR="00AB4694" w:rsidRPr="00611A86" w:rsidRDefault="00AB4694" w:rsidP="00CD5606">
      <w:pPr>
        <w:numPr>
          <w:ilvl w:val="1"/>
          <w:numId w:val="63"/>
        </w:numPr>
        <w:spacing w:after="0" w:line="224" w:lineRule="auto"/>
        <w:ind w:left="567" w:right="20"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Maintenance programme engineers are able to interpret source data (norms, data issued by the holder of a design approval or by the competent authority, etc.) and use them to develop the aircraft maintenance programme.</w:t>
      </w:r>
    </w:p>
    <w:p w14:paraId="3C4F4FFB" w14:textId="77777777" w:rsidR="00E94344" w:rsidRPr="00611A86" w:rsidRDefault="00E94344" w:rsidP="00CD5606">
      <w:pPr>
        <w:pStyle w:val="ListParagraph0"/>
        <w:ind w:left="567" w:hanging="573"/>
        <w:rPr>
          <w:rFonts w:ascii="Times New Roman" w:hAnsi="Times New Roman" w:cs="Times New Roman"/>
          <w:sz w:val="24"/>
          <w:szCs w:val="24"/>
          <w:lang w:val="en-US"/>
        </w:rPr>
      </w:pPr>
    </w:p>
    <w:p w14:paraId="0F4B5D80" w14:textId="77777777" w:rsidR="00E94344" w:rsidRPr="00611A86" w:rsidRDefault="00E94344" w:rsidP="00CD5606">
      <w:pPr>
        <w:numPr>
          <w:ilvl w:val="1"/>
          <w:numId w:val="63"/>
        </w:numPr>
        <w:spacing w:after="0" w:line="225" w:lineRule="auto"/>
        <w:ind w:left="567" w:right="20"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Engineering staff are able to interpret source data (norms, data issued by the holder of a design approval or by the competent authority, etc.) and use them as needed (e.g. to make work cards).</w:t>
      </w:r>
    </w:p>
    <w:p w14:paraId="7A8F6A44" w14:textId="77777777" w:rsidR="00E94344" w:rsidRPr="00611A86" w:rsidRDefault="00E94344" w:rsidP="00CD5606">
      <w:pPr>
        <w:pStyle w:val="ListParagraph0"/>
        <w:ind w:left="567" w:hanging="573"/>
        <w:rPr>
          <w:rFonts w:ascii="Times New Roman" w:hAnsi="Times New Roman" w:cs="Times New Roman"/>
          <w:sz w:val="24"/>
          <w:szCs w:val="24"/>
          <w:lang w:val="en-US"/>
        </w:rPr>
      </w:pPr>
    </w:p>
    <w:p w14:paraId="52741C0D" w14:textId="77777777" w:rsidR="00E94344" w:rsidRPr="00611A86" w:rsidRDefault="00E94344" w:rsidP="00CD5606">
      <w:pPr>
        <w:numPr>
          <w:ilvl w:val="1"/>
          <w:numId w:val="63"/>
        </w:numPr>
        <w:spacing w:after="0" w:line="0" w:lineRule="atLeast"/>
        <w:ind w:left="567"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Planners are able to organise maintenance activities in an effective and timely manner.</w:t>
      </w:r>
    </w:p>
    <w:p w14:paraId="3FA9D477" w14:textId="77777777" w:rsidR="00E94344" w:rsidRPr="00611A86" w:rsidRDefault="00E94344" w:rsidP="00CD5606">
      <w:pPr>
        <w:pStyle w:val="ListParagraph0"/>
        <w:ind w:left="567" w:hanging="573"/>
        <w:rPr>
          <w:rFonts w:ascii="Times New Roman" w:hAnsi="Times New Roman" w:cs="Times New Roman"/>
          <w:sz w:val="24"/>
          <w:szCs w:val="24"/>
          <w:lang w:val="en-US"/>
        </w:rPr>
      </w:pPr>
    </w:p>
    <w:p w14:paraId="50DCB1DB" w14:textId="77777777" w:rsidR="00E94344" w:rsidRPr="00611A86" w:rsidRDefault="00E94344" w:rsidP="00CD5606">
      <w:pPr>
        <w:numPr>
          <w:ilvl w:val="1"/>
          <w:numId w:val="63"/>
        </w:numPr>
        <w:spacing w:after="0" w:line="225" w:lineRule="auto"/>
        <w:ind w:left="567" w:right="20"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lastRenderedPageBreak/>
        <w:t>Compliance monitoring staff are able to monitor compliance with this Regulation and to identify non-compliances in an effective and timely manner so that the organisation may remain in compliance with this Regulation.</w:t>
      </w:r>
    </w:p>
    <w:p w14:paraId="71A3B82F" w14:textId="77777777" w:rsidR="00E94344" w:rsidRPr="00611A86" w:rsidRDefault="00E94344" w:rsidP="00CD5606">
      <w:pPr>
        <w:pStyle w:val="ListParagraph0"/>
        <w:ind w:left="567" w:hanging="573"/>
        <w:rPr>
          <w:rFonts w:ascii="Times New Roman" w:hAnsi="Times New Roman" w:cs="Times New Roman"/>
          <w:sz w:val="24"/>
          <w:szCs w:val="24"/>
          <w:lang w:val="en-US"/>
        </w:rPr>
      </w:pPr>
    </w:p>
    <w:p w14:paraId="0C30150B" w14:textId="77777777" w:rsidR="00E94344" w:rsidRPr="00611A86" w:rsidRDefault="00E94344" w:rsidP="00CD5606">
      <w:pPr>
        <w:numPr>
          <w:ilvl w:val="1"/>
          <w:numId w:val="63"/>
        </w:numPr>
        <w:spacing w:after="0" w:line="225" w:lineRule="auto"/>
        <w:ind w:left="567"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Staff who have been designated safety management responsibilities are familiar with the relevant processes in terms of hazard identification, risk management, and the monitoring of safety performance.</w:t>
      </w:r>
    </w:p>
    <w:p w14:paraId="474E9B9D" w14:textId="77777777" w:rsidR="00E94344" w:rsidRPr="00611A86" w:rsidRDefault="00E94344" w:rsidP="00CD5606">
      <w:pPr>
        <w:pStyle w:val="ListParagraph0"/>
        <w:ind w:left="567" w:hanging="573"/>
        <w:rPr>
          <w:rFonts w:ascii="Times New Roman" w:hAnsi="Times New Roman" w:cs="Times New Roman"/>
          <w:sz w:val="24"/>
          <w:szCs w:val="24"/>
          <w:lang w:val="en-US"/>
        </w:rPr>
      </w:pPr>
    </w:p>
    <w:p w14:paraId="4DB2BB48" w14:textId="77777777" w:rsidR="00E94344" w:rsidRPr="00611A86" w:rsidRDefault="00E94344" w:rsidP="00CD5606">
      <w:pPr>
        <w:numPr>
          <w:ilvl w:val="1"/>
          <w:numId w:val="63"/>
        </w:numPr>
        <w:spacing w:after="0" w:line="218" w:lineRule="auto"/>
        <w:ind w:left="567" w:right="2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All staff are familiar with the safety policy and the procedures and tools that can be used for internal safety reporting.</w:t>
      </w:r>
    </w:p>
    <w:p w14:paraId="554A702E" w14:textId="77777777" w:rsidR="00AB4694" w:rsidRPr="00611A86" w:rsidRDefault="00AB4694" w:rsidP="00E94344">
      <w:pPr>
        <w:tabs>
          <w:tab w:val="left" w:pos="1140"/>
        </w:tabs>
        <w:spacing w:after="0" w:line="229" w:lineRule="auto"/>
        <w:ind w:left="1140" w:right="20"/>
        <w:jc w:val="both"/>
        <w:rPr>
          <w:rFonts w:ascii="Times New Roman" w:hAnsi="Times New Roman" w:cs="Times New Roman"/>
          <w:sz w:val="24"/>
          <w:szCs w:val="24"/>
          <w:lang w:val="en-US"/>
        </w:rPr>
      </w:pPr>
    </w:p>
    <w:p w14:paraId="3A3C8A94" w14:textId="5CAFCE38" w:rsidR="00E94344" w:rsidRPr="00CD5606" w:rsidRDefault="00E94344" w:rsidP="00CD5606">
      <w:pPr>
        <w:numPr>
          <w:ilvl w:val="0"/>
          <w:numId w:val="64"/>
        </w:numPr>
        <w:tabs>
          <w:tab w:val="left" w:pos="560"/>
        </w:tabs>
        <w:spacing w:after="0" w:line="218"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The competency assessment should be based upon the procedure specified in GM1 CAMO.A.305(g).</w:t>
      </w:r>
    </w:p>
    <w:p w14:paraId="095B8413" w14:textId="5F872F15" w:rsidR="00E94344" w:rsidRPr="00611A86" w:rsidRDefault="00E94344" w:rsidP="00CD5606">
      <w:pPr>
        <w:pStyle w:val="Heading2"/>
        <w:rPr>
          <w:rFonts w:ascii="Times New Roman" w:hAnsi="Times New Roman" w:cs="Times New Roman"/>
          <w:sz w:val="24"/>
          <w:szCs w:val="24"/>
          <w:lang w:val="en-US"/>
        </w:rPr>
      </w:pPr>
      <w:bookmarkStart w:id="85" w:name="_Toc230079069"/>
      <w:r w:rsidRPr="00611A86">
        <w:rPr>
          <w:rFonts w:ascii="Times New Roman" w:hAnsi="Times New Roman" w:cs="Times New Roman"/>
          <w:sz w:val="24"/>
          <w:szCs w:val="24"/>
          <w:lang w:val="en-US"/>
        </w:rPr>
        <w:t>AMC2 CAMO.A.305(g) Personnel requirements</w:t>
      </w:r>
      <w:bookmarkEnd w:id="85"/>
    </w:p>
    <w:p w14:paraId="0960A75C" w14:textId="77777777" w:rsidR="00E94344" w:rsidRPr="00611A86" w:rsidRDefault="00E94344" w:rsidP="00E94344">
      <w:pPr>
        <w:spacing w:line="0" w:lineRule="atLeast"/>
        <w:rPr>
          <w:rFonts w:ascii="Times New Roman" w:hAnsi="Times New Roman" w:cs="Times New Roman"/>
          <w:b/>
          <w:sz w:val="24"/>
          <w:szCs w:val="24"/>
        </w:rPr>
      </w:pPr>
      <w:r w:rsidRPr="00611A86">
        <w:rPr>
          <w:rFonts w:ascii="Times New Roman" w:hAnsi="Times New Roman" w:cs="Times New Roman"/>
          <w:b/>
          <w:sz w:val="24"/>
          <w:szCs w:val="24"/>
        </w:rPr>
        <w:t>COMPETENCY ASSESSMENT PROCEDURE</w:t>
      </w:r>
    </w:p>
    <w:p w14:paraId="598F1867" w14:textId="534647A5" w:rsidR="00E94344" w:rsidRPr="00611A86" w:rsidRDefault="00E94344" w:rsidP="0086574A">
      <w:pPr>
        <w:numPr>
          <w:ilvl w:val="0"/>
          <w:numId w:val="65"/>
        </w:numPr>
        <w:tabs>
          <w:tab w:val="left" w:pos="560"/>
        </w:tabs>
        <w:spacing w:after="0" w:line="218"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The organisation should develop a procedure that describes the process for conducting competency assessment of personnel. The procedure should specify:</w:t>
      </w:r>
    </w:p>
    <w:p w14:paraId="5D05D3F9" w14:textId="77777777" w:rsidR="009848BA" w:rsidRPr="00611A86" w:rsidRDefault="009848BA" w:rsidP="009848BA">
      <w:pPr>
        <w:tabs>
          <w:tab w:val="left" w:pos="560"/>
        </w:tabs>
        <w:spacing w:after="0" w:line="218" w:lineRule="auto"/>
        <w:ind w:left="560" w:right="20"/>
        <w:rPr>
          <w:rFonts w:ascii="Times New Roman" w:hAnsi="Times New Roman" w:cs="Times New Roman"/>
          <w:sz w:val="24"/>
          <w:szCs w:val="24"/>
          <w:lang w:val="en-US"/>
        </w:rPr>
      </w:pPr>
    </w:p>
    <w:p w14:paraId="50F3447A" w14:textId="152CE63B" w:rsidR="009848BA" w:rsidRPr="00611A86" w:rsidRDefault="009848BA" w:rsidP="00CD5606">
      <w:pPr>
        <w:numPr>
          <w:ilvl w:val="1"/>
          <w:numId w:val="65"/>
        </w:numPr>
        <w:spacing w:after="0" w:line="0" w:lineRule="atLeast"/>
        <w:ind w:left="567"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persons who are responsible for this process;</w:t>
      </w:r>
    </w:p>
    <w:p w14:paraId="5C92D3EC" w14:textId="77777777" w:rsidR="009848BA" w:rsidRPr="00611A86" w:rsidRDefault="009848BA" w:rsidP="00CD5606">
      <w:pPr>
        <w:numPr>
          <w:ilvl w:val="1"/>
          <w:numId w:val="65"/>
        </w:numPr>
        <w:spacing w:after="0" w:line="0" w:lineRule="atLeast"/>
        <w:ind w:left="567"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when the assessment should take place;</w:t>
      </w:r>
    </w:p>
    <w:p w14:paraId="27E207ED" w14:textId="77777777" w:rsidR="009848BA" w:rsidRPr="00611A86" w:rsidRDefault="009848BA" w:rsidP="00CD5606">
      <w:pPr>
        <w:numPr>
          <w:ilvl w:val="1"/>
          <w:numId w:val="65"/>
        </w:numPr>
        <w:spacing w:after="0" w:line="0" w:lineRule="atLeast"/>
        <w:ind w:left="567"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how to give credit from previous assessments;</w:t>
      </w:r>
    </w:p>
    <w:p w14:paraId="10D180C5" w14:textId="77777777" w:rsidR="009848BA" w:rsidRPr="00611A86" w:rsidRDefault="009848BA" w:rsidP="00CD5606">
      <w:pPr>
        <w:numPr>
          <w:ilvl w:val="1"/>
          <w:numId w:val="65"/>
        </w:numPr>
        <w:spacing w:after="0" w:line="0" w:lineRule="atLeast"/>
        <w:ind w:left="567"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how to validate qualification records;</w:t>
      </w:r>
    </w:p>
    <w:p w14:paraId="1F00BF5A" w14:textId="77777777" w:rsidR="009848BA" w:rsidRPr="00611A86" w:rsidRDefault="009848BA" w:rsidP="00CD5606">
      <w:pPr>
        <w:numPr>
          <w:ilvl w:val="1"/>
          <w:numId w:val="65"/>
        </w:numPr>
        <w:spacing w:after="0" w:line="0" w:lineRule="atLeast"/>
        <w:ind w:left="567"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means and methods to be used for the initial assessment;</w:t>
      </w:r>
    </w:p>
    <w:p w14:paraId="104A74C3" w14:textId="77777777" w:rsidR="009848BA" w:rsidRPr="00611A86" w:rsidRDefault="009848BA" w:rsidP="00CD5606">
      <w:pPr>
        <w:numPr>
          <w:ilvl w:val="1"/>
          <w:numId w:val="65"/>
        </w:numPr>
        <w:spacing w:after="0" w:line="218" w:lineRule="auto"/>
        <w:ind w:left="567" w:right="20"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means and methods to be used for the continuous control of competency, including to gather feedback on the performance of personnel;</w:t>
      </w:r>
    </w:p>
    <w:p w14:paraId="0351C420" w14:textId="77777777" w:rsidR="009848BA" w:rsidRPr="00611A86" w:rsidRDefault="009848BA" w:rsidP="00CD5606">
      <w:pPr>
        <w:numPr>
          <w:ilvl w:val="1"/>
          <w:numId w:val="65"/>
        </w:numPr>
        <w:spacing w:after="0" w:line="218" w:lineRule="auto"/>
        <w:ind w:left="567" w:right="20"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aspects of competencies to be observed during the assessment in relation to each job function;</w:t>
      </w:r>
    </w:p>
    <w:p w14:paraId="3BD9B8E4" w14:textId="77777777" w:rsidR="009848BA" w:rsidRPr="00611A86" w:rsidRDefault="009848BA" w:rsidP="00CD5606">
      <w:pPr>
        <w:numPr>
          <w:ilvl w:val="1"/>
          <w:numId w:val="65"/>
        </w:numPr>
        <w:spacing w:after="0" w:line="0" w:lineRule="atLeast"/>
        <w:ind w:left="567"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actions to be taken if the assessment is not satisfactory; and</w:t>
      </w:r>
    </w:p>
    <w:p w14:paraId="7799A96E" w14:textId="77777777" w:rsidR="009848BA" w:rsidRPr="00611A86" w:rsidRDefault="009848BA" w:rsidP="00CD5606">
      <w:pPr>
        <w:numPr>
          <w:ilvl w:val="1"/>
          <w:numId w:val="65"/>
        </w:numPr>
        <w:spacing w:after="0" w:line="0" w:lineRule="atLeast"/>
        <w:ind w:left="567" w:hanging="573"/>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how to record assessment results.</w:t>
      </w:r>
    </w:p>
    <w:p w14:paraId="43A1F0C4" w14:textId="77777777" w:rsidR="009848BA" w:rsidRPr="00611A86" w:rsidRDefault="009848BA" w:rsidP="009848BA">
      <w:pPr>
        <w:tabs>
          <w:tab w:val="left" w:pos="1140"/>
        </w:tabs>
        <w:spacing w:after="0" w:line="0" w:lineRule="atLeast"/>
        <w:ind w:left="1140"/>
        <w:rPr>
          <w:rFonts w:ascii="Times New Roman" w:hAnsi="Times New Roman" w:cs="Times New Roman"/>
          <w:sz w:val="24"/>
          <w:szCs w:val="24"/>
          <w:lang w:val="en-US"/>
        </w:rPr>
      </w:pPr>
    </w:p>
    <w:p w14:paraId="254C4D12" w14:textId="1D0B4DBD" w:rsidR="009848BA" w:rsidRPr="00611A86" w:rsidRDefault="009848BA" w:rsidP="0086574A">
      <w:pPr>
        <w:numPr>
          <w:ilvl w:val="0"/>
          <w:numId w:val="65"/>
        </w:numPr>
        <w:tabs>
          <w:tab w:val="left" w:pos="560"/>
        </w:tabs>
        <w:spacing w:after="0" w:line="232"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Competency may be assessed by having the person work under the supervision of another qualified person for a sufficient time to arrive at a conclusion. Sufficient time could be as little as a few weeks if the person is fully exposed to relevant work. The person need not be assessed against the complete spectrum of their intended duties. If the person has been recruited from another approved CAMO, it is reasonable to accept a written confirmation from the previous organisation.</w:t>
      </w:r>
    </w:p>
    <w:p w14:paraId="69B1C41D" w14:textId="77777777" w:rsidR="009848BA" w:rsidRPr="00611A86" w:rsidRDefault="009848BA" w:rsidP="009848BA">
      <w:pPr>
        <w:tabs>
          <w:tab w:val="left" w:pos="560"/>
        </w:tabs>
        <w:spacing w:after="0" w:line="232" w:lineRule="auto"/>
        <w:ind w:left="560" w:right="20"/>
        <w:jc w:val="both"/>
        <w:rPr>
          <w:rFonts w:ascii="Times New Roman" w:hAnsi="Times New Roman" w:cs="Times New Roman"/>
          <w:sz w:val="24"/>
          <w:szCs w:val="24"/>
          <w:lang w:val="en-US"/>
        </w:rPr>
      </w:pPr>
    </w:p>
    <w:p w14:paraId="6810DB16" w14:textId="77777777" w:rsidR="009848BA" w:rsidRPr="00611A86" w:rsidRDefault="009848BA" w:rsidP="0086574A">
      <w:pPr>
        <w:numPr>
          <w:ilvl w:val="0"/>
          <w:numId w:val="65"/>
        </w:numPr>
        <w:tabs>
          <w:tab w:val="left" w:pos="560"/>
        </w:tabs>
        <w:spacing w:after="0" w:line="218"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All prospective continuing airworthiness management staff should be assessed for their competency related to their intended duties.</w:t>
      </w:r>
    </w:p>
    <w:p w14:paraId="55B22054" w14:textId="77777777" w:rsidR="009848BA" w:rsidRPr="00611A86" w:rsidRDefault="009848BA" w:rsidP="009848BA">
      <w:pPr>
        <w:tabs>
          <w:tab w:val="left" w:pos="560"/>
        </w:tabs>
        <w:spacing w:after="0" w:line="232" w:lineRule="auto"/>
        <w:ind w:left="560" w:right="20"/>
        <w:jc w:val="both"/>
        <w:rPr>
          <w:rFonts w:ascii="Times New Roman" w:hAnsi="Times New Roman" w:cs="Times New Roman"/>
          <w:sz w:val="24"/>
          <w:szCs w:val="24"/>
          <w:lang w:val="en-US"/>
        </w:rPr>
      </w:pPr>
    </w:p>
    <w:p w14:paraId="27135639" w14:textId="0659F7F2" w:rsidR="009848BA" w:rsidRPr="00CD5606" w:rsidRDefault="009848BA" w:rsidP="00CD5606">
      <w:pPr>
        <w:pStyle w:val="Heading2"/>
        <w:rPr>
          <w:rFonts w:ascii="Times New Roman" w:hAnsi="Times New Roman" w:cs="Times New Roman"/>
          <w:sz w:val="24"/>
          <w:szCs w:val="24"/>
          <w:lang w:val="en-US"/>
        </w:rPr>
      </w:pPr>
      <w:bookmarkStart w:id="86" w:name="_Toc230079070"/>
      <w:r w:rsidRPr="00611A86">
        <w:rPr>
          <w:rFonts w:ascii="Times New Roman" w:hAnsi="Times New Roman" w:cs="Times New Roman"/>
          <w:sz w:val="24"/>
          <w:szCs w:val="24"/>
          <w:lang w:val="en-US"/>
        </w:rPr>
        <w:t>AMC3 CAMO.A.305(g) Personnel requirements</w:t>
      </w:r>
      <w:bookmarkEnd w:id="86"/>
    </w:p>
    <w:p w14:paraId="7DEA5CA1" w14:textId="77777777" w:rsidR="009848BA" w:rsidRPr="00611A86" w:rsidRDefault="009848BA" w:rsidP="009848BA">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SAFETY TRAINING (INCLUDING HUMAN FACTORS)</w:t>
      </w:r>
    </w:p>
    <w:p w14:paraId="3ACFF084" w14:textId="70640D16" w:rsidR="00B03BCB" w:rsidRPr="00611A86" w:rsidRDefault="00B03BCB" w:rsidP="00B03BCB">
      <w:pPr>
        <w:numPr>
          <w:ilvl w:val="0"/>
          <w:numId w:val="66"/>
        </w:numPr>
        <w:tabs>
          <w:tab w:val="left" w:pos="560"/>
        </w:tabs>
        <w:spacing w:after="0" w:line="224" w:lineRule="auto"/>
        <w:ind w:left="560" w:right="6"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With respect to the understanding of the application of safety management principles (including HF), all organisation personnel should be assessed for the need to receive initial safety training.</w:t>
      </w:r>
    </w:p>
    <w:p w14:paraId="2A6F20EA" w14:textId="77777777" w:rsidR="00B03BCB" w:rsidRPr="00611A86" w:rsidRDefault="00B03BCB" w:rsidP="00B03BCB">
      <w:pPr>
        <w:tabs>
          <w:tab w:val="left" w:pos="560"/>
        </w:tabs>
        <w:spacing w:after="0" w:line="224" w:lineRule="auto"/>
        <w:ind w:left="560" w:right="6"/>
        <w:jc w:val="both"/>
        <w:rPr>
          <w:rFonts w:ascii="Times New Roman" w:hAnsi="Times New Roman" w:cs="Times New Roman"/>
          <w:sz w:val="24"/>
          <w:szCs w:val="24"/>
          <w:lang w:val="en-US"/>
        </w:rPr>
      </w:pPr>
    </w:p>
    <w:p w14:paraId="4F6BCF77" w14:textId="77777777" w:rsidR="00B03BCB" w:rsidRPr="00611A86" w:rsidRDefault="00B03BCB" w:rsidP="00B03BCB">
      <w:pPr>
        <w:spacing w:line="225" w:lineRule="auto"/>
        <w:ind w:left="560" w:right="6"/>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Personnel involved in the delivery of the basic continuing airworthiness management services of the organisation should receive both initial and recurrent safety training, appropriate for their responsibilities.</w:t>
      </w:r>
    </w:p>
    <w:p w14:paraId="6B5953A9" w14:textId="77777777" w:rsidR="00B03BCB" w:rsidRPr="00611A86" w:rsidRDefault="00B03BCB" w:rsidP="00B03BCB">
      <w:pPr>
        <w:spacing w:line="0" w:lineRule="atLeast"/>
        <w:ind w:left="560"/>
        <w:rPr>
          <w:rFonts w:ascii="Times New Roman" w:hAnsi="Times New Roman" w:cs="Times New Roman"/>
          <w:sz w:val="24"/>
          <w:szCs w:val="24"/>
          <w:lang w:val="en-US"/>
        </w:rPr>
      </w:pPr>
      <w:r w:rsidRPr="00611A86">
        <w:rPr>
          <w:rFonts w:ascii="Times New Roman" w:hAnsi="Times New Roman" w:cs="Times New Roman"/>
          <w:sz w:val="24"/>
          <w:szCs w:val="24"/>
          <w:lang w:val="en-US"/>
        </w:rPr>
        <w:t>This should include at least the following staff members:</w:t>
      </w:r>
    </w:p>
    <w:p w14:paraId="0FE22F8F" w14:textId="1D1C9CDC" w:rsidR="00B03BCB" w:rsidRPr="00611A86" w:rsidRDefault="00B03BCB" w:rsidP="00B03BCB">
      <w:pPr>
        <w:numPr>
          <w:ilvl w:val="1"/>
          <w:numId w:val="66"/>
        </w:numPr>
        <w:tabs>
          <w:tab w:val="left" w:pos="1140"/>
        </w:tabs>
        <w:spacing w:after="0" w:line="0" w:lineRule="atLeast"/>
        <w:ind w:left="1140" w:hanging="573"/>
        <w:rPr>
          <w:rFonts w:ascii="Times New Roman" w:eastAsia="Symbol" w:hAnsi="Times New Roman" w:cs="Times New Roman"/>
          <w:sz w:val="24"/>
          <w:szCs w:val="24"/>
        </w:rPr>
      </w:pPr>
      <w:r w:rsidRPr="00611A86">
        <w:rPr>
          <w:rFonts w:ascii="Times New Roman" w:hAnsi="Times New Roman" w:cs="Times New Roman"/>
          <w:sz w:val="24"/>
          <w:szCs w:val="24"/>
        </w:rPr>
        <w:t>nominated persons, line managers;</w:t>
      </w:r>
    </w:p>
    <w:p w14:paraId="5D831009" w14:textId="77777777" w:rsidR="00B03BCB" w:rsidRPr="00611A86" w:rsidRDefault="00B03BCB" w:rsidP="00B03BCB">
      <w:pPr>
        <w:numPr>
          <w:ilvl w:val="1"/>
          <w:numId w:val="66"/>
        </w:numPr>
        <w:tabs>
          <w:tab w:val="left" w:pos="1140"/>
        </w:tabs>
        <w:spacing w:after="0" w:line="221" w:lineRule="auto"/>
        <w:ind w:left="1140" w:right="6" w:hanging="573"/>
        <w:jc w:val="both"/>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persons involved in any compliance monitoring and/or safety management related processes and tasks, including application of HF principles, internal investigations and safety training;</w:t>
      </w:r>
    </w:p>
    <w:p w14:paraId="2A776FDA" w14:textId="77777777" w:rsidR="00B03BCB" w:rsidRPr="00611A86" w:rsidRDefault="00B03BCB" w:rsidP="00B03BCB">
      <w:pPr>
        <w:numPr>
          <w:ilvl w:val="1"/>
          <w:numId w:val="66"/>
        </w:numPr>
        <w:tabs>
          <w:tab w:val="left" w:pos="1140"/>
        </w:tabs>
        <w:spacing w:after="0" w:line="0" w:lineRule="atLeast"/>
        <w:ind w:left="1140" w:hanging="573"/>
        <w:rPr>
          <w:rFonts w:ascii="Times New Roman" w:eastAsia="Symbol" w:hAnsi="Times New Roman" w:cs="Times New Roman"/>
          <w:sz w:val="24"/>
          <w:szCs w:val="24"/>
        </w:rPr>
      </w:pPr>
      <w:r w:rsidRPr="00611A86">
        <w:rPr>
          <w:rFonts w:ascii="Times New Roman" w:hAnsi="Times New Roman" w:cs="Times New Roman"/>
          <w:sz w:val="24"/>
          <w:szCs w:val="24"/>
        </w:rPr>
        <w:t>airworthiness review staff;</w:t>
      </w:r>
    </w:p>
    <w:p w14:paraId="113CCC63" w14:textId="77777777" w:rsidR="00B03BCB" w:rsidRPr="00611A86" w:rsidRDefault="00B03BCB" w:rsidP="00B03BCB">
      <w:pPr>
        <w:numPr>
          <w:ilvl w:val="1"/>
          <w:numId w:val="66"/>
        </w:numPr>
        <w:tabs>
          <w:tab w:val="left" w:pos="1140"/>
        </w:tabs>
        <w:spacing w:after="0" w:line="0" w:lineRule="atLeast"/>
        <w:ind w:left="1140"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technical support personnel such as, planners, engineers, and technical record staff;</w:t>
      </w:r>
    </w:p>
    <w:p w14:paraId="5F017D2A" w14:textId="77777777" w:rsidR="00B03BCB" w:rsidRPr="00611A86" w:rsidRDefault="00B03BCB" w:rsidP="00B03BCB">
      <w:pPr>
        <w:numPr>
          <w:ilvl w:val="1"/>
          <w:numId w:val="66"/>
        </w:numPr>
        <w:tabs>
          <w:tab w:val="left" w:pos="1140"/>
        </w:tabs>
        <w:spacing w:after="0" w:line="212" w:lineRule="auto"/>
        <w:ind w:left="1140" w:right="6"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personnel involved in developing and amending/reviewing the AMP, in assessing its effectiveness and/or working on reliability programme; and</w:t>
      </w:r>
    </w:p>
    <w:p w14:paraId="40865DC2" w14:textId="77777777" w:rsidR="00B03BCB" w:rsidRPr="00611A86" w:rsidRDefault="00B03BCB" w:rsidP="00B03BCB">
      <w:pPr>
        <w:numPr>
          <w:ilvl w:val="1"/>
          <w:numId w:val="66"/>
        </w:numPr>
        <w:tabs>
          <w:tab w:val="left" w:pos="1140"/>
        </w:tabs>
        <w:spacing w:after="0" w:line="0" w:lineRule="atLeast"/>
        <w:ind w:left="1140"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contract staff in the above categories.</w:t>
      </w:r>
    </w:p>
    <w:p w14:paraId="6DBA784A" w14:textId="77777777" w:rsidR="00B03BCB" w:rsidRPr="00611A86" w:rsidRDefault="00B03BCB" w:rsidP="00B03BCB">
      <w:pPr>
        <w:tabs>
          <w:tab w:val="left" w:pos="1140"/>
        </w:tabs>
        <w:spacing w:after="0" w:line="0" w:lineRule="atLeast"/>
        <w:ind w:left="1140"/>
        <w:rPr>
          <w:rFonts w:ascii="Times New Roman" w:eastAsia="Symbol" w:hAnsi="Times New Roman" w:cs="Times New Roman"/>
          <w:sz w:val="24"/>
          <w:szCs w:val="24"/>
          <w:lang w:val="en-US"/>
        </w:rPr>
      </w:pPr>
    </w:p>
    <w:p w14:paraId="2DDA1028" w14:textId="77777777" w:rsidR="00B03BCB" w:rsidRPr="00611A86" w:rsidRDefault="00B03BCB" w:rsidP="00B03BCB">
      <w:pPr>
        <w:spacing w:line="225" w:lineRule="auto"/>
        <w:ind w:left="560" w:right="6"/>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generic term ‘line managers’ refers to departmental head or person responsible for operational departments or functional units directly involved in the delivery of the basic continuing airworthiness management services of the organisation.</w:t>
      </w:r>
    </w:p>
    <w:p w14:paraId="2354069E" w14:textId="3EF74886" w:rsidR="00B03BCB" w:rsidRPr="00611A86" w:rsidRDefault="00B03BCB" w:rsidP="00B03BCB">
      <w:pPr>
        <w:numPr>
          <w:ilvl w:val="0"/>
          <w:numId w:val="67"/>
        </w:numPr>
        <w:tabs>
          <w:tab w:val="left" w:pos="560"/>
        </w:tabs>
        <w:spacing w:after="0" w:line="0" w:lineRule="atLeast"/>
        <w:ind w:left="560" w:right="6"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Initial safety training should cover all the topics of the training syllabus specified in GM2 CAMO.A.305(g) either as a dedicated course or else integrated within other training. The syllabus may be adjusted to reflect the particular nature of the organisation. The syllabus may also be adjusted to suit the particular nature of work for each function within the organisation.</w:t>
      </w:r>
    </w:p>
    <w:p w14:paraId="4125032F" w14:textId="77777777" w:rsidR="00A511AC" w:rsidRPr="00611A86" w:rsidRDefault="00A511AC" w:rsidP="00A511AC">
      <w:pPr>
        <w:tabs>
          <w:tab w:val="left" w:pos="560"/>
        </w:tabs>
        <w:spacing w:after="0" w:line="0" w:lineRule="atLeast"/>
        <w:ind w:left="560" w:right="6"/>
        <w:jc w:val="both"/>
        <w:rPr>
          <w:rFonts w:ascii="Times New Roman" w:hAnsi="Times New Roman" w:cs="Times New Roman"/>
          <w:sz w:val="24"/>
          <w:szCs w:val="24"/>
          <w:lang w:val="en-US"/>
        </w:rPr>
      </w:pPr>
    </w:p>
    <w:p w14:paraId="1BB4B0B4" w14:textId="77777777" w:rsidR="00A511AC" w:rsidRPr="00611A86" w:rsidRDefault="00A511AC" w:rsidP="00A511AC">
      <w:pPr>
        <w:spacing w:line="243" w:lineRule="auto"/>
        <w:ind w:left="560" w:right="6"/>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Initial safety training compliant with the organisation’s training standards should be provided to personnel identified in accordance with point (a) of this AMC within 6 months of joining the organisation, but temporary staff may need to be trained shortly after joining the organisation to cope with the duration of employment. Personnel being recruited from another organisation, and temporary staff should be assessed for the need to receive any additional safety training.</w:t>
      </w:r>
    </w:p>
    <w:p w14:paraId="3B3C3CFA" w14:textId="740DEAFC" w:rsidR="00A511AC" w:rsidRPr="00611A86" w:rsidRDefault="00A511AC" w:rsidP="00A511AC">
      <w:pPr>
        <w:numPr>
          <w:ilvl w:val="0"/>
          <w:numId w:val="67"/>
        </w:numPr>
        <w:tabs>
          <w:tab w:val="left" w:pos="560"/>
        </w:tabs>
        <w:spacing w:after="0" w:line="232" w:lineRule="auto"/>
        <w:ind w:left="560" w:right="6"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purpose of recurrent safety training is primarily to ensure that staff remain current in terms of SMS principles and HF, and also to collect feedback on safety and HF issues. Consideration should be given to involving compliance monitoring staff and key safety management personnel in this training to provide a consistent presence and facilitate feedback. There should be a procedure to ensure that feedback is formally reported by the trainers through the internal safety reporting scheme to initiate action where necessary.</w:t>
      </w:r>
    </w:p>
    <w:p w14:paraId="54FCCD3E" w14:textId="77777777" w:rsidR="00A511AC" w:rsidRPr="00611A86" w:rsidRDefault="00A511AC" w:rsidP="00A511AC">
      <w:pPr>
        <w:tabs>
          <w:tab w:val="left" w:pos="560"/>
        </w:tabs>
        <w:spacing w:after="0" w:line="232" w:lineRule="auto"/>
        <w:ind w:left="560" w:right="6"/>
        <w:jc w:val="both"/>
        <w:rPr>
          <w:rFonts w:ascii="Times New Roman" w:hAnsi="Times New Roman" w:cs="Times New Roman"/>
          <w:sz w:val="24"/>
          <w:szCs w:val="24"/>
          <w:lang w:val="en-US"/>
        </w:rPr>
      </w:pPr>
    </w:p>
    <w:p w14:paraId="2EF0D685" w14:textId="77777777" w:rsidR="00A511AC" w:rsidRPr="00611A86" w:rsidRDefault="00A511AC" w:rsidP="00A511AC">
      <w:pPr>
        <w:spacing w:line="229" w:lineRule="auto"/>
        <w:ind w:left="560" w:right="6"/>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Recurrent safety training should be delivered either as a dedicated course or else integrated within other training. It should be of an appropriate duration in each 2-year period, in relation to the relevant compliance monitoring audit findings and other internal/external sources of information available to the organisation on safety and HF issues.</w:t>
      </w:r>
    </w:p>
    <w:p w14:paraId="5AC0BBBD" w14:textId="2A055F70" w:rsidR="00A511AC" w:rsidRPr="00CD5606" w:rsidRDefault="00A511AC" w:rsidP="00A511AC">
      <w:pPr>
        <w:numPr>
          <w:ilvl w:val="0"/>
          <w:numId w:val="67"/>
        </w:numPr>
        <w:tabs>
          <w:tab w:val="left" w:pos="560"/>
        </w:tabs>
        <w:spacing w:after="0" w:line="218" w:lineRule="auto"/>
        <w:ind w:left="560" w:right="6"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Safety training may be conducted by the organisation itself, independent trainers, or any training organisations acceptable to the competent authority.</w:t>
      </w:r>
    </w:p>
    <w:p w14:paraId="0F0D85B8" w14:textId="77777777" w:rsidR="00A511AC" w:rsidRPr="00611A86" w:rsidRDefault="00A511AC" w:rsidP="000279A5">
      <w:pPr>
        <w:pStyle w:val="Heading2"/>
        <w:rPr>
          <w:rFonts w:ascii="Times New Roman" w:hAnsi="Times New Roman" w:cs="Times New Roman"/>
          <w:sz w:val="24"/>
          <w:szCs w:val="24"/>
          <w:lang w:val="en-US"/>
        </w:rPr>
      </w:pPr>
      <w:bookmarkStart w:id="87" w:name="_Toc230079071"/>
      <w:r w:rsidRPr="00611A86">
        <w:rPr>
          <w:rFonts w:ascii="Times New Roman" w:hAnsi="Times New Roman" w:cs="Times New Roman"/>
          <w:sz w:val="24"/>
          <w:szCs w:val="24"/>
          <w:lang w:val="en-US"/>
        </w:rPr>
        <w:t>AMC4 CAMO.A.305(g) Personnel requirements</w:t>
      </w:r>
      <w:bookmarkEnd w:id="87"/>
    </w:p>
    <w:p w14:paraId="65F10724" w14:textId="77777777" w:rsidR="00A511AC" w:rsidRPr="00611A86" w:rsidRDefault="00A511AC" w:rsidP="00A511AC">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OTHER TRAININGS</w:t>
      </w:r>
    </w:p>
    <w:p w14:paraId="6A29F3DB" w14:textId="73CA84AA" w:rsidR="00A511AC" w:rsidRPr="00611A86" w:rsidRDefault="00A511AC" w:rsidP="00A511AC">
      <w:pPr>
        <w:numPr>
          <w:ilvl w:val="0"/>
          <w:numId w:val="68"/>
        </w:numPr>
        <w:tabs>
          <w:tab w:val="left" w:pos="560"/>
        </w:tabs>
        <w:spacing w:after="0" w:line="0" w:lineRule="atLeast"/>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lastRenderedPageBreak/>
        <w:t>The organisation should assess the need for particular training; for example, with regard to the competency standards established in AMC 20-22 ‘Electrical Wiring Interconnection System’ (EWIS), the AMC 20-20 ‘Continuing Structural Integrity Programme’ or ‘Critical Design Configuration Control’ (CDCCL).</w:t>
      </w:r>
    </w:p>
    <w:p w14:paraId="171A382F" w14:textId="77777777" w:rsidR="00A511AC" w:rsidRPr="00611A86" w:rsidRDefault="00A511AC" w:rsidP="00A511AC">
      <w:pPr>
        <w:tabs>
          <w:tab w:val="left" w:pos="560"/>
        </w:tabs>
        <w:spacing w:after="0" w:line="0" w:lineRule="atLeast"/>
        <w:ind w:left="560" w:right="20"/>
        <w:jc w:val="both"/>
        <w:rPr>
          <w:rFonts w:ascii="Times New Roman" w:hAnsi="Times New Roman" w:cs="Times New Roman"/>
          <w:sz w:val="24"/>
          <w:szCs w:val="24"/>
          <w:lang w:val="en-US"/>
        </w:rPr>
      </w:pPr>
    </w:p>
    <w:p w14:paraId="50CBBC36" w14:textId="77777777" w:rsidR="00A511AC" w:rsidRPr="00611A86" w:rsidRDefault="00A511AC" w:rsidP="00A511AC">
      <w:pPr>
        <w:numPr>
          <w:ilvl w:val="0"/>
          <w:numId w:val="68"/>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Guidance on fuel tank safety training is provided in Appendix III to AMC4 CAMO.A.305(g).</w:t>
      </w:r>
    </w:p>
    <w:p w14:paraId="27C321A3" w14:textId="77777777" w:rsidR="00A511AC" w:rsidRPr="00611A86" w:rsidRDefault="00A511AC" w:rsidP="00A511AC">
      <w:pPr>
        <w:pStyle w:val="ListParagraph0"/>
        <w:rPr>
          <w:rFonts w:ascii="Times New Roman" w:hAnsi="Times New Roman" w:cs="Times New Roman"/>
          <w:sz w:val="24"/>
          <w:szCs w:val="24"/>
          <w:lang w:val="en-US"/>
        </w:rPr>
      </w:pPr>
    </w:p>
    <w:p w14:paraId="2D8CE8CB" w14:textId="77777777" w:rsidR="00A511AC" w:rsidRPr="00611A86" w:rsidRDefault="00A511AC" w:rsidP="00A511AC">
      <w:pPr>
        <w:numPr>
          <w:ilvl w:val="0"/>
          <w:numId w:val="68"/>
        </w:numPr>
        <w:tabs>
          <w:tab w:val="left" w:pos="560"/>
        </w:tabs>
        <w:spacing w:after="0" w:line="225"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Those responsible for managing the compliance monitoring function should receive training on this task. Such training should cover the requirements of compliance monitoring, manuals and procedures related to the task, audit techniques, reporting, and recording.</w:t>
      </w:r>
    </w:p>
    <w:p w14:paraId="3B506E43" w14:textId="77777777" w:rsidR="00A511AC" w:rsidRPr="00611A86" w:rsidRDefault="00A511AC" w:rsidP="00A511AC">
      <w:pPr>
        <w:tabs>
          <w:tab w:val="left" w:pos="560"/>
        </w:tabs>
        <w:spacing w:after="0" w:line="0" w:lineRule="atLeast"/>
        <w:ind w:left="560" w:right="20"/>
        <w:jc w:val="both"/>
        <w:rPr>
          <w:rFonts w:ascii="Times New Roman" w:hAnsi="Times New Roman" w:cs="Times New Roman"/>
          <w:sz w:val="24"/>
          <w:szCs w:val="24"/>
          <w:lang w:val="en-US"/>
        </w:rPr>
      </w:pPr>
    </w:p>
    <w:p w14:paraId="3FC6B85A" w14:textId="4989EB2F" w:rsidR="00A511AC" w:rsidRPr="00CD5606" w:rsidRDefault="00A511AC" w:rsidP="00A511AC">
      <w:pPr>
        <w:numPr>
          <w:ilvl w:val="0"/>
          <w:numId w:val="68"/>
        </w:numPr>
        <w:tabs>
          <w:tab w:val="left" w:pos="560"/>
        </w:tabs>
        <w:spacing w:after="0" w:line="231" w:lineRule="auto"/>
        <w:ind w:left="56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Personnel involved in developing and amending/reviewing the AMP, in assessing its effectiveness and/or working on reliability programme, should have knowledge of or be trained on statistical analysis and reliability method and the applicable methodology used in developing, as part of the instructions for continuing airworthiness (ICA), the manufacturer recommended maintenance programme (such as maintenance steering group logic).</w:t>
      </w:r>
    </w:p>
    <w:p w14:paraId="37B5F341" w14:textId="4B1046AF" w:rsidR="00A511AC" w:rsidRPr="00611A86" w:rsidRDefault="00A511AC" w:rsidP="00CD5606">
      <w:pPr>
        <w:pStyle w:val="Heading2"/>
        <w:rPr>
          <w:rFonts w:ascii="Times New Roman" w:hAnsi="Times New Roman" w:cs="Times New Roman"/>
          <w:b w:val="0"/>
          <w:sz w:val="24"/>
          <w:szCs w:val="24"/>
          <w:lang w:val="en-US"/>
        </w:rPr>
      </w:pPr>
      <w:bookmarkStart w:id="88" w:name="_Toc230079072"/>
      <w:r w:rsidRPr="00611A86">
        <w:rPr>
          <w:rFonts w:ascii="Times New Roman" w:hAnsi="Times New Roman" w:cs="Times New Roman"/>
          <w:sz w:val="24"/>
          <w:szCs w:val="24"/>
          <w:lang w:val="en-US"/>
        </w:rPr>
        <w:t>AMC5 CAMO.A.305(g) Personnel requirements</w:t>
      </w:r>
      <w:bookmarkEnd w:id="88"/>
    </w:p>
    <w:p w14:paraId="4CB1BCE6" w14:textId="77777777" w:rsidR="00A511AC" w:rsidRPr="00611A86" w:rsidRDefault="00A511AC" w:rsidP="00A511AC">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INITIAL AND RECURRENT TRAINING</w:t>
      </w:r>
    </w:p>
    <w:p w14:paraId="673E68C9" w14:textId="0B0C8145" w:rsidR="00A511AC" w:rsidRPr="00611A86" w:rsidRDefault="00A511AC" w:rsidP="00A511AC">
      <w:pPr>
        <w:numPr>
          <w:ilvl w:val="0"/>
          <w:numId w:val="69"/>
        </w:numPr>
        <w:tabs>
          <w:tab w:val="left" w:pos="560"/>
        </w:tabs>
        <w:spacing w:after="0" w:line="218"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Adequate initial and recurrent training should be provided and recorded to ensure that staff remain competent.</w:t>
      </w:r>
    </w:p>
    <w:p w14:paraId="79C7E092" w14:textId="77777777" w:rsidR="00A511AC" w:rsidRPr="00611A86" w:rsidRDefault="00A511AC" w:rsidP="00A511AC">
      <w:pPr>
        <w:tabs>
          <w:tab w:val="left" w:pos="560"/>
        </w:tabs>
        <w:spacing w:after="0" w:line="218" w:lineRule="auto"/>
        <w:ind w:left="560" w:right="20"/>
        <w:rPr>
          <w:rFonts w:ascii="Times New Roman" w:hAnsi="Times New Roman" w:cs="Times New Roman"/>
          <w:sz w:val="24"/>
          <w:szCs w:val="24"/>
          <w:lang w:val="en-US"/>
        </w:rPr>
      </w:pPr>
    </w:p>
    <w:p w14:paraId="71DB8040" w14:textId="77777777" w:rsidR="00A511AC" w:rsidRPr="00611A86" w:rsidRDefault="00A511AC" w:rsidP="00A511AC">
      <w:pPr>
        <w:numPr>
          <w:ilvl w:val="0"/>
          <w:numId w:val="69"/>
        </w:numPr>
        <w:tabs>
          <w:tab w:val="left" w:pos="560"/>
        </w:tabs>
        <w:spacing w:after="0" w:line="218"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Recurrent training should take into account certain information reported through the internal safety reporting scheme (see point (c)(3) of AMC1 CAMO.A.202).</w:t>
      </w:r>
    </w:p>
    <w:p w14:paraId="4D77DB25" w14:textId="77777777" w:rsidR="00946F71" w:rsidRPr="00611A86" w:rsidRDefault="00946F71" w:rsidP="00946F71">
      <w:pPr>
        <w:pStyle w:val="ListParagraph0"/>
        <w:rPr>
          <w:rFonts w:ascii="Times New Roman" w:hAnsi="Times New Roman" w:cs="Times New Roman"/>
          <w:sz w:val="24"/>
          <w:szCs w:val="24"/>
          <w:lang w:val="en-US"/>
        </w:rPr>
      </w:pPr>
    </w:p>
    <w:p w14:paraId="781C839C" w14:textId="77777777" w:rsidR="00946F71" w:rsidRPr="00611A86" w:rsidRDefault="00946F71" w:rsidP="000279A5">
      <w:pPr>
        <w:pStyle w:val="Heading2"/>
        <w:rPr>
          <w:rFonts w:ascii="Times New Roman" w:hAnsi="Times New Roman" w:cs="Times New Roman"/>
          <w:sz w:val="24"/>
          <w:szCs w:val="24"/>
          <w:lang w:val="en-US"/>
        </w:rPr>
      </w:pPr>
      <w:bookmarkStart w:id="89" w:name="_Toc230079073"/>
      <w:r w:rsidRPr="00611A86">
        <w:rPr>
          <w:rFonts w:ascii="Times New Roman" w:hAnsi="Times New Roman" w:cs="Times New Roman"/>
          <w:sz w:val="24"/>
          <w:szCs w:val="24"/>
          <w:lang w:val="en-US"/>
        </w:rPr>
        <w:t>GM1 CAMO.A.305(g) Personnel requirements</w:t>
      </w:r>
      <w:bookmarkEnd w:id="89"/>
    </w:p>
    <w:p w14:paraId="2E322321" w14:textId="77777777" w:rsidR="00946F71" w:rsidRPr="00611A86" w:rsidRDefault="00946F71" w:rsidP="00946F71">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SAFETY TRAINING (INCLUDING HUMAN FACTORS)</w:t>
      </w:r>
    </w:p>
    <w:p w14:paraId="374E9BF0" w14:textId="7557D8ED" w:rsidR="00946F71" w:rsidRPr="00611A86" w:rsidRDefault="00946F71" w:rsidP="00946F71">
      <w:pPr>
        <w:numPr>
          <w:ilvl w:val="0"/>
          <w:numId w:val="70"/>
        </w:numPr>
        <w:tabs>
          <w:tab w:val="left" w:pos="560"/>
        </w:tabs>
        <w:spacing w:after="0" w:line="224" w:lineRule="auto"/>
        <w:ind w:left="56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scope of the safety training and the related training programme will differ significantly depending on the size and complexity of the organisation. Safety training should reflect the evolving management system, and the changing roles of the personnel who make it work.</w:t>
      </w:r>
    </w:p>
    <w:p w14:paraId="3A64AD2F" w14:textId="77777777" w:rsidR="00946F71" w:rsidRPr="00611A86" w:rsidRDefault="00946F71" w:rsidP="00946F71">
      <w:pPr>
        <w:tabs>
          <w:tab w:val="left" w:pos="560"/>
        </w:tabs>
        <w:spacing w:after="0" w:line="224" w:lineRule="auto"/>
        <w:ind w:left="560"/>
        <w:jc w:val="both"/>
        <w:rPr>
          <w:rFonts w:ascii="Times New Roman" w:hAnsi="Times New Roman" w:cs="Times New Roman"/>
          <w:sz w:val="24"/>
          <w:szCs w:val="24"/>
          <w:lang w:val="en-US"/>
        </w:rPr>
      </w:pPr>
    </w:p>
    <w:p w14:paraId="702AF0CC" w14:textId="77777777" w:rsidR="00946F71" w:rsidRDefault="00946F71" w:rsidP="00946F71">
      <w:pPr>
        <w:numPr>
          <w:ilvl w:val="0"/>
          <w:numId w:val="70"/>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In recognition of this, training should be provided to management and staff at least:</w:t>
      </w:r>
    </w:p>
    <w:p w14:paraId="6E28AF1A" w14:textId="77777777" w:rsidR="00CD5606" w:rsidRPr="00611A86" w:rsidRDefault="00CD5606" w:rsidP="00CD5606">
      <w:pPr>
        <w:tabs>
          <w:tab w:val="left" w:pos="560"/>
        </w:tabs>
        <w:spacing w:after="0" w:line="0" w:lineRule="atLeast"/>
        <w:ind w:left="560"/>
        <w:rPr>
          <w:rFonts w:ascii="Times New Roman" w:hAnsi="Times New Roman" w:cs="Times New Roman"/>
          <w:sz w:val="24"/>
          <w:szCs w:val="24"/>
          <w:lang w:val="en-US"/>
        </w:rPr>
      </w:pPr>
    </w:p>
    <w:p w14:paraId="093FE677" w14:textId="383E84CB" w:rsidR="00946F71" w:rsidRPr="00611A86" w:rsidRDefault="00946F71" w:rsidP="00CD5606">
      <w:pPr>
        <w:numPr>
          <w:ilvl w:val="1"/>
          <w:numId w:val="70"/>
        </w:numPr>
        <w:spacing w:after="0" w:line="0" w:lineRule="atLeast"/>
        <w:ind w:left="567"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during the initial implementation of safety management processes;</w:t>
      </w:r>
    </w:p>
    <w:p w14:paraId="70447295" w14:textId="77777777" w:rsidR="00946F71" w:rsidRPr="00611A86" w:rsidRDefault="00946F71" w:rsidP="00CD5606">
      <w:pPr>
        <w:numPr>
          <w:ilvl w:val="1"/>
          <w:numId w:val="70"/>
        </w:numPr>
        <w:spacing w:after="0" w:line="0" w:lineRule="atLeast"/>
        <w:ind w:left="567"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for all new staff or personnel recently allocated to any safety management related task;</w:t>
      </w:r>
    </w:p>
    <w:p w14:paraId="6F322CF0" w14:textId="77777777" w:rsidR="00946F71" w:rsidRPr="00611A86" w:rsidRDefault="00946F71" w:rsidP="00CD5606">
      <w:pPr>
        <w:numPr>
          <w:ilvl w:val="1"/>
          <w:numId w:val="70"/>
        </w:numPr>
        <w:spacing w:after="0" w:line="218" w:lineRule="auto"/>
        <w:ind w:left="567"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on a regular basis to refresh their knowledge and to understand changes to the management system;</w:t>
      </w:r>
    </w:p>
    <w:p w14:paraId="69C9DF2E" w14:textId="77777777" w:rsidR="00946F71" w:rsidRPr="00611A86" w:rsidRDefault="00946F71" w:rsidP="00CD5606">
      <w:pPr>
        <w:numPr>
          <w:ilvl w:val="1"/>
          <w:numId w:val="70"/>
        </w:numPr>
        <w:spacing w:after="0" w:line="218" w:lineRule="auto"/>
        <w:ind w:left="567" w:right="2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when changes in personnel affect safety management roles, and related accountabilities, responsibilities, and authorities; and</w:t>
      </w:r>
    </w:p>
    <w:p w14:paraId="3714DA9C" w14:textId="77777777" w:rsidR="000211A5" w:rsidRPr="00611A86" w:rsidRDefault="000211A5" w:rsidP="00CD5606">
      <w:pPr>
        <w:pStyle w:val="ListParagraph0"/>
        <w:spacing w:line="225" w:lineRule="auto"/>
        <w:ind w:left="567"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NOTE: In the context of safety management, the term ‘authority’ is used in relation to the level of management in the organisation that is necessary to make decisions related to risk tolerability.</w:t>
      </w:r>
    </w:p>
    <w:p w14:paraId="547500A0" w14:textId="13C000AF" w:rsidR="000211A5" w:rsidRPr="00611A86" w:rsidRDefault="000211A5" w:rsidP="00CD5606">
      <w:pPr>
        <w:numPr>
          <w:ilvl w:val="1"/>
          <w:numId w:val="71"/>
        </w:numPr>
        <w:spacing w:after="0" w:line="218" w:lineRule="auto"/>
        <w:ind w:left="567" w:right="20" w:hanging="573"/>
        <w:rPr>
          <w:rFonts w:ascii="Times New Roman" w:hAnsi="Times New Roman" w:cs="Times New Roman"/>
          <w:sz w:val="24"/>
          <w:szCs w:val="24"/>
          <w:lang w:val="en-US"/>
        </w:rPr>
      </w:pPr>
      <w:r w:rsidRPr="00611A86">
        <w:rPr>
          <w:rFonts w:ascii="Times New Roman" w:hAnsi="Times New Roman" w:cs="Times New Roman"/>
          <w:sz w:val="24"/>
          <w:szCs w:val="24"/>
          <w:lang w:val="en-US"/>
        </w:rPr>
        <w:t>when performing dedicated safety functions in domains such as safety risk management, compliance monitoring, internal investigations.</w:t>
      </w:r>
    </w:p>
    <w:p w14:paraId="684AB5E3" w14:textId="77777777" w:rsidR="000211A5" w:rsidRPr="00611A86" w:rsidRDefault="000211A5" w:rsidP="000211A5">
      <w:pPr>
        <w:tabs>
          <w:tab w:val="left" w:pos="1140"/>
        </w:tabs>
        <w:spacing w:after="0" w:line="218" w:lineRule="auto"/>
        <w:ind w:left="1140" w:right="20"/>
        <w:rPr>
          <w:rFonts w:ascii="Times New Roman" w:hAnsi="Times New Roman" w:cs="Times New Roman"/>
          <w:sz w:val="24"/>
          <w:szCs w:val="24"/>
          <w:lang w:val="en-US"/>
        </w:rPr>
      </w:pPr>
    </w:p>
    <w:p w14:paraId="7EE99AF3" w14:textId="3ED308C4" w:rsidR="000211A5" w:rsidRPr="00CD5606" w:rsidRDefault="000211A5" w:rsidP="000211A5">
      <w:pPr>
        <w:numPr>
          <w:ilvl w:val="0"/>
          <w:numId w:val="72"/>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Safety training is subject to the record-keeping requirements in point CAMO.A.220(c).</w:t>
      </w:r>
    </w:p>
    <w:p w14:paraId="17209DB2" w14:textId="41042C6E" w:rsidR="001A7C6A" w:rsidRPr="00CD5606" w:rsidRDefault="001A7C6A" w:rsidP="00CD5606">
      <w:pPr>
        <w:pStyle w:val="Heading2"/>
        <w:rPr>
          <w:rFonts w:ascii="Times New Roman" w:hAnsi="Times New Roman" w:cs="Times New Roman"/>
          <w:sz w:val="24"/>
          <w:szCs w:val="24"/>
          <w:lang w:val="en-US"/>
        </w:rPr>
      </w:pPr>
      <w:bookmarkStart w:id="90" w:name="_Toc230079074"/>
      <w:r w:rsidRPr="00611A86">
        <w:rPr>
          <w:rFonts w:ascii="Times New Roman" w:hAnsi="Times New Roman" w:cs="Times New Roman"/>
          <w:sz w:val="24"/>
          <w:szCs w:val="24"/>
          <w:lang w:val="en-US"/>
        </w:rPr>
        <w:t>GM2 CAMO.A.305(g) Personnel requirements</w:t>
      </w:r>
      <w:bookmarkEnd w:id="90"/>
    </w:p>
    <w:p w14:paraId="4E0B40AF" w14:textId="77777777" w:rsidR="001A7C6A" w:rsidRPr="00611A86" w:rsidRDefault="001A7C6A" w:rsidP="001A7C6A">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TRAINING SYLLABUS FOR INITIAL SAFETY TRAINING</w:t>
      </w:r>
    </w:p>
    <w:p w14:paraId="18671001" w14:textId="77777777" w:rsidR="001A7C6A" w:rsidRPr="00611A86" w:rsidRDefault="001A7C6A" w:rsidP="001A7C6A">
      <w:pPr>
        <w:spacing w:line="218"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training syllabus below identifies the topics and subtopics that should be addressed during the safety training.</w:t>
      </w:r>
    </w:p>
    <w:p w14:paraId="086A3C07" w14:textId="77777777" w:rsidR="001A7C6A" w:rsidRPr="00611A86" w:rsidRDefault="001A7C6A" w:rsidP="001A7C6A">
      <w:pPr>
        <w:spacing w:line="225"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CAMO may combine, divide, or change the order of any of the subjects in the syllabus to suit its own needs, as long as all the subjects are covered to a level of detail that is appropriate for the organisation and its personnel, including the varying level of seniority of that personnel.</w:t>
      </w:r>
    </w:p>
    <w:p w14:paraId="499FF233" w14:textId="77777777" w:rsidR="001A7C6A" w:rsidRPr="00611A86" w:rsidRDefault="001A7C6A" w:rsidP="001A7C6A">
      <w:pPr>
        <w:spacing w:line="218"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Some of the topics may be covered in separate training courses (e.g. health and safety, management, supervisory skills, etc.) in which case duplication of the training is not necessary.</w:t>
      </w:r>
    </w:p>
    <w:p w14:paraId="705CDA59" w14:textId="77777777" w:rsidR="001A7C6A" w:rsidRPr="00611A86" w:rsidRDefault="001A7C6A" w:rsidP="001A7C6A">
      <w:pPr>
        <w:spacing w:line="218"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Where possible, practical illustrations and examples should be used, especially accident and incident reports.</w:t>
      </w:r>
    </w:p>
    <w:p w14:paraId="7DDA6862" w14:textId="77777777" w:rsidR="001A7C6A" w:rsidRPr="00611A86" w:rsidRDefault="001A7C6A" w:rsidP="001A7C6A">
      <w:pPr>
        <w:spacing w:line="218"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Topics should be related to existing legislation, where relevant. Topics should be related to existing guidance/advisory material, where relevant (e.g. ICAO HF Digests and Training Manual).</w:t>
      </w:r>
    </w:p>
    <w:p w14:paraId="392FB7B9" w14:textId="77777777" w:rsidR="001A7C6A" w:rsidRPr="00611A86" w:rsidRDefault="001A7C6A" w:rsidP="001A7C6A">
      <w:pPr>
        <w:spacing w:line="218"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Topics should be related to continuing airworthiness management and maintenance engineering where possible; too much unrelated theory should be avoided.</w:t>
      </w:r>
    </w:p>
    <w:p w14:paraId="045B960F" w14:textId="160CD9B9" w:rsidR="004B2BC4" w:rsidRPr="00611A86" w:rsidRDefault="0008690E" w:rsidP="004B2BC4">
      <w:pPr>
        <w:tabs>
          <w:tab w:val="left" w:pos="560"/>
        </w:tabs>
        <w:spacing w:line="240" w:lineRule="auto"/>
        <w:ind w:right="3820"/>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1A7C6A" w:rsidRPr="00611A86">
        <w:rPr>
          <w:rFonts w:ascii="Times New Roman" w:hAnsi="Times New Roman" w:cs="Times New Roman"/>
          <w:sz w:val="24"/>
          <w:szCs w:val="24"/>
          <w:lang w:val="en-US"/>
        </w:rPr>
        <w:t>General/Introduction to safety management and HF</w:t>
      </w:r>
    </w:p>
    <w:p w14:paraId="05145CE4" w14:textId="7DC4D055" w:rsidR="001A7C6A" w:rsidRPr="0008690E" w:rsidRDefault="0008690E" w:rsidP="004B2BC4">
      <w:pPr>
        <w:spacing w:after="0" w:line="240" w:lineRule="auto"/>
        <w:ind w:left="605" w:right="3820"/>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001A7C6A" w:rsidRPr="0008690E">
        <w:rPr>
          <w:rFonts w:ascii="Times New Roman" w:hAnsi="Times New Roman" w:cs="Times New Roman"/>
          <w:sz w:val="24"/>
          <w:szCs w:val="24"/>
          <w:lang w:val="en-US"/>
        </w:rPr>
        <w:t>Need to address safety management and HF</w:t>
      </w:r>
    </w:p>
    <w:p w14:paraId="5568E7D5" w14:textId="01102BAC" w:rsidR="001A7C6A" w:rsidRPr="0008690E" w:rsidRDefault="0008690E" w:rsidP="004B2BC4">
      <w:pPr>
        <w:spacing w:after="0" w:line="240" w:lineRule="auto"/>
        <w:ind w:left="605" w:right="3820"/>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1A7C6A" w:rsidRPr="0008690E">
        <w:rPr>
          <w:rFonts w:ascii="Times New Roman" w:hAnsi="Times New Roman" w:cs="Times New Roman"/>
          <w:sz w:val="24"/>
          <w:szCs w:val="24"/>
          <w:lang w:val="en-US"/>
        </w:rPr>
        <w:t>Statistics</w:t>
      </w:r>
    </w:p>
    <w:p w14:paraId="2A898A16" w14:textId="133390A8" w:rsidR="001A7C6A" w:rsidRDefault="0008690E" w:rsidP="0008690E">
      <w:pPr>
        <w:spacing w:after="0" w:line="240" w:lineRule="auto"/>
        <w:ind w:left="605" w:right="3820"/>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1A7C6A" w:rsidRPr="0008690E">
        <w:rPr>
          <w:rFonts w:ascii="Times New Roman" w:hAnsi="Times New Roman" w:cs="Times New Roman"/>
          <w:sz w:val="24"/>
          <w:szCs w:val="24"/>
          <w:lang w:val="en-US"/>
        </w:rPr>
        <w:t>Incidents</w:t>
      </w:r>
    </w:p>
    <w:p w14:paraId="3ED2B055" w14:textId="77777777" w:rsidR="004B2BC4" w:rsidRPr="0008690E" w:rsidRDefault="004B2BC4" w:rsidP="0008690E">
      <w:pPr>
        <w:spacing w:after="0" w:line="240" w:lineRule="auto"/>
        <w:ind w:left="605" w:right="3820"/>
        <w:rPr>
          <w:rFonts w:ascii="Times New Roman" w:hAnsi="Times New Roman" w:cs="Times New Roman"/>
          <w:sz w:val="24"/>
          <w:szCs w:val="24"/>
          <w:lang w:val="en-US"/>
        </w:rPr>
      </w:pPr>
    </w:p>
    <w:p w14:paraId="6BFF2325" w14:textId="77777777" w:rsidR="001A7C6A" w:rsidRPr="00611A86" w:rsidRDefault="001A7C6A" w:rsidP="0008690E">
      <w:pPr>
        <w:tabs>
          <w:tab w:val="left" w:pos="540"/>
        </w:tabs>
        <w:spacing w:line="240" w:lineRule="auto"/>
        <w:rPr>
          <w:rFonts w:ascii="Times New Roman" w:hAnsi="Times New Roman" w:cs="Times New Roman"/>
          <w:sz w:val="24"/>
          <w:szCs w:val="24"/>
          <w:lang w:val="en-US"/>
        </w:rPr>
      </w:pPr>
      <w:r w:rsidRPr="00611A86">
        <w:rPr>
          <w:rFonts w:ascii="Times New Roman" w:hAnsi="Times New Roman" w:cs="Times New Roman"/>
          <w:sz w:val="24"/>
          <w:szCs w:val="24"/>
          <w:lang w:val="en-US"/>
        </w:rPr>
        <w:t>1a.</w:t>
      </w:r>
      <w:r w:rsidRPr="00611A86">
        <w:rPr>
          <w:rFonts w:ascii="Times New Roman" w:hAnsi="Times New Roman" w:cs="Times New Roman"/>
          <w:sz w:val="24"/>
          <w:szCs w:val="24"/>
          <w:lang w:val="en-US"/>
        </w:rPr>
        <w:tab/>
        <w:t>Safety risk management</w:t>
      </w:r>
    </w:p>
    <w:p w14:paraId="711D9629" w14:textId="192062B3" w:rsidR="001A7C6A" w:rsidRPr="00611A86" w:rsidRDefault="001A7C6A" w:rsidP="004B2BC4">
      <w:pPr>
        <w:spacing w:after="0" w:line="240" w:lineRule="auto"/>
        <w:ind w:left="1134" w:hanging="567"/>
        <w:rPr>
          <w:rFonts w:ascii="Times New Roman" w:hAnsi="Times New Roman" w:cs="Times New Roman"/>
          <w:sz w:val="24"/>
          <w:szCs w:val="24"/>
          <w:lang w:val="en-US"/>
        </w:rPr>
      </w:pPr>
      <w:r w:rsidRPr="00611A86">
        <w:rPr>
          <w:rFonts w:ascii="Times New Roman" w:hAnsi="Times New Roman" w:cs="Times New Roman"/>
          <w:sz w:val="24"/>
          <w:szCs w:val="24"/>
          <w:lang w:val="en-US"/>
        </w:rPr>
        <w:t>1a.1. Hazard identification</w:t>
      </w:r>
    </w:p>
    <w:p w14:paraId="1C0F7AB5" w14:textId="77777777" w:rsidR="001A7C6A" w:rsidRPr="00611A86" w:rsidRDefault="001A7C6A" w:rsidP="004B2BC4">
      <w:pPr>
        <w:spacing w:after="0" w:line="240" w:lineRule="auto"/>
        <w:ind w:left="1134" w:hanging="567"/>
        <w:rPr>
          <w:rFonts w:ascii="Times New Roman" w:hAnsi="Times New Roman" w:cs="Times New Roman"/>
          <w:sz w:val="24"/>
          <w:szCs w:val="24"/>
          <w:lang w:val="en-US"/>
        </w:rPr>
      </w:pPr>
      <w:r w:rsidRPr="00611A86">
        <w:rPr>
          <w:rFonts w:ascii="Times New Roman" w:hAnsi="Times New Roman" w:cs="Times New Roman"/>
          <w:sz w:val="24"/>
          <w:szCs w:val="24"/>
          <w:lang w:val="en-US"/>
        </w:rPr>
        <w:t>1a.2. Safety risk assessment</w:t>
      </w:r>
    </w:p>
    <w:p w14:paraId="61DAE345" w14:textId="77777777" w:rsidR="001A7C6A" w:rsidRPr="00611A86" w:rsidRDefault="001A7C6A" w:rsidP="004B2BC4">
      <w:pPr>
        <w:spacing w:after="0" w:line="240" w:lineRule="auto"/>
        <w:ind w:left="1134" w:hanging="567"/>
        <w:rPr>
          <w:rFonts w:ascii="Times New Roman" w:hAnsi="Times New Roman" w:cs="Times New Roman"/>
          <w:sz w:val="24"/>
          <w:szCs w:val="24"/>
          <w:lang w:val="en-US"/>
        </w:rPr>
      </w:pPr>
      <w:r w:rsidRPr="00611A86">
        <w:rPr>
          <w:rFonts w:ascii="Times New Roman" w:hAnsi="Times New Roman" w:cs="Times New Roman"/>
          <w:sz w:val="24"/>
          <w:szCs w:val="24"/>
          <w:lang w:val="en-US"/>
        </w:rPr>
        <w:t>1a.3. Risk mitigation and management</w:t>
      </w:r>
    </w:p>
    <w:p w14:paraId="31B8E3BA" w14:textId="77777777" w:rsidR="001A7C6A" w:rsidRDefault="001A7C6A" w:rsidP="004B2BC4">
      <w:pPr>
        <w:spacing w:after="0" w:line="240" w:lineRule="auto"/>
        <w:ind w:left="1134" w:hanging="567"/>
        <w:rPr>
          <w:rFonts w:ascii="Times New Roman" w:hAnsi="Times New Roman" w:cs="Times New Roman"/>
          <w:sz w:val="24"/>
          <w:szCs w:val="24"/>
          <w:lang w:val="en-US"/>
        </w:rPr>
      </w:pPr>
      <w:r w:rsidRPr="00611A86">
        <w:rPr>
          <w:rFonts w:ascii="Times New Roman" w:hAnsi="Times New Roman" w:cs="Times New Roman"/>
          <w:sz w:val="24"/>
          <w:szCs w:val="24"/>
          <w:lang w:val="en-US"/>
        </w:rPr>
        <w:t>1a.4. Effectiveness of safety risk management</w:t>
      </w:r>
    </w:p>
    <w:p w14:paraId="001245D0" w14:textId="77777777" w:rsidR="004B2BC4" w:rsidRPr="00611A86" w:rsidRDefault="004B2BC4" w:rsidP="004B2BC4">
      <w:pPr>
        <w:spacing w:after="0" w:line="240" w:lineRule="auto"/>
        <w:ind w:left="1134" w:hanging="567"/>
        <w:rPr>
          <w:rFonts w:ascii="Times New Roman" w:hAnsi="Times New Roman" w:cs="Times New Roman"/>
          <w:sz w:val="24"/>
          <w:szCs w:val="24"/>
          <w:lang w:val="en-US"/>
        </w:rPr>
      </w:pPr>
    </w:p>
    <w:p w14:paraId="72838D1E" w14:textId="64E355E5" w:rsidR="001A7C6A" w:rsidRPr="00611A86" w:rsidRDefault="0008690E" w:rsidP="0008690E">
      <w:pPr>
        <w:tabs>
          <w:tab w:val="left" w:pos="560"/>
        </w:tabs>
        <w:spacing w:after="0" w:line="240" w:lineRule="auto"/>
        <w:ind w:right="5160"/>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1A7C6A" w:rsidRPr="00611A86">
        <w:rPr>
          <w:rFonts w:ascii="Times New Roman" w:hAnsi="Times New Roman" w:cs="Times New Roman"/>
          <w:sz w:val="24"/>
          <w:szCs w:val="24"/>
          <w:lang w:val="en-US"/>
        </w:rPr>
        <w:t xml:space="preserve">Safety Culture/Organisational factors </w:t>
      </w:r>
    </w:p>
    <w:p w14:paraId="5F85D7A4" w14:textId="6C180D9D" w:rsidR="001A7C6A" w:rsidRPr="00611A86" w:rsidRDefault="001A7C6A" w:rsidP="004B2BC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2.1</w:t>
      </w:r>
      <w:r w:rsidR="006C24D4">
        <w:rPr>
          <w:rFonts w:ascii="Times New Roman" w:hAnsi="Times New Roman" w:cs="Times New Roman"/>
          <w:sz w:val="24"/>
          <w:szCs w:val="24"/>
          <w:lang w:val="en-US"/>
        </w:rPr>
        <w:t>.</w:t>
      </w:r>
      <w:r w:rsidR="004B2BC4">
        <w:rPr>
          <w:rFonts w:ascii="Times New Roman" w:hAnsi="Times New Roman" w:cs="Times New Roman"/>
          <w:sz w:val="24"/>
          <w:szCs w:val="24"/>
          <w:lang w:val="en-US"/>
        </w:rPr>
        <w:t xml:space="preserve"> </w:t>
      </w:r>
      <w:r w:rsidRPr="00611A86">
        <w:rPr>
          <w:rFonts w:ascii="Times New Roman" w:hAnsi="Times New Roman" w:cs="Times New Roman"/>
          <w:sz w:val="24"/>
          <w:szCs w:val="24"/>
          <w:lang w:val="en-US"/>
        </w:rPr>
        <w:t>Justness/Trust</w:t>
      </w:r>
    </w:p>
    <w:p w14:paraId="00CCA273" w14:textId="35CC4253" w:rsidR="001A7C6A" w:rsidRPr="00611A86" w:rsidRDefault="001A7C6A" w:rsidP="004B2BC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2.2</w:t>
      </w:r>
      <w:r w:rsidR="006C24D4">
        <w:rPr>
          <w:rFonts w:ascii="Times New Roman" w:hAnsi="Times New Roman" w:cs="Times New Roman"/>
          <w:sz w:val="24"/>
          <w:szCs w:val="24"/>
          <w:lang w:val="en-US"/>
        </w:rPr>
        <w:t>.</w:t>
      </w:r>
      <w:r w:rsidR="004B2BC4">
        <w:rPr>
          <w:rFonts w:ascii="Times New Roman" w:hAnsi="Times New Roman" w:cs="Times New Roman"/>
          <w:sz w:val="24"/>
          <w:szCs w:val="24"/>
          <w:lang w:val="en-US"/>
        </w:rPr>
        <w:t xml:space="preserve"> </w:t>
      </w:r>
      <w:r w:rsidRPr="00611A86">
        <w:rPr>
          <w:rFonts w:ascii="Times New Roman" w:hAnsi="Times New Roman" w:cs="Times New Roman"/>
          <w:sz w:val="24"/>
          <w:szCs w:val="24"/>
          <w:lang w:val="en-US"/>
        </w:rPr>
        <w:t>Commitment to safety</w:t>
      </w:r>
    </w:p>
    <w:p w14:paraId="6148DDC1" w14:textId="795B5B16" w:rsidR="001A7C6A" w:rsidRPr="00611A86" w:rsidRDefault="001A7C6A" w:rsidP="004B2BC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2.3</w:t>
      </w:r>
      <w:r w:rsidR="006C24D4">
        <w:rPr>
          <w:rFonts w:ascii="Times New Roman" w:hAnsi="Times New Roman" w:cs="Times New Roman"/>
          <w:sz w:val="24"/>
          <w:szCs w:val="24"/>
          <w:lang w:val="en-US"/>
        </w:rPr>
        <w:t>.</w:t>
      </w:r>
      <w:r w:rsidR="004B2BC4">
        <w:rPr>
          <w:rFonts w:ascii="Times New Roman" w:hAnsi="Times New Roman" w:cs="Times New Roman"/>
          <w:sz w:val="24"/>
          <w:szCs w:val="24"/>
          <w:lang w:val="en-US"/>
        </w:rPr>
        <w:t xml:space="preserve"> </w:t>
      </w:r>
      <w:r w:rsidRPr="00611A86">
        <w:rPr>
          <w:rFonts w:ascii="Times New Roman" w:hAnsi="Times New Roman" w:cs="Times New Roman"/>
          <w:sz w:val="24"/>
          <w:szCs w:val="24"/>
          <w:lang w:val="en-US"/>
        </w:rPr>
        <w:t>Adaptability</w:t>
      </w:r>
    </w:p>
    <w:p w14:paraId="0A965EA4" w14:textId="777709D8" w:rsidR="001A7C6A" w:rsidRPr="00611A86" w:rsidRDefault="001A7C6A" w:rsidP="004B2BC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2.4</w:t>
      </w:r>
      <w:r w:rsidR="006C24D4">
        <w:rPr>
          <w:rFonts w:ascii="Times New Roman" w:hAnsi="Times New Roman" w:cs="Times New Roman"/>
          <w:sz w:val="24"/>
          <w:szCs w:val="24"/>
          <w:lang w:val="en-US"/>
        </w:rPr>
        <w:t>.</w:t>
      </w:r>
      <w:r w:rsidR="004B2BC4">
        <w:rPr>
          <w:rFonts w:ascii="Times New Roman" w:hAnsi="Times New Roman" w:cs="Times New Roman"/>
          <w:sz w:val="24"/>
          <w:szCs w:val="24"/>
          <w:lang w:val="en-US"/>
        </w:rPr>
        <w:t xml:space="preserve"> </w:t>
      </w:r>
      <w:r w:rsidRPr="00611A86">
        <w:rPr>
          <w:rFonts w:ascii="Times New Roman" w:hAnsi="Times New Roman" w:cs="Times New Roman"/>
          <w:sz w:val="24"/>
          <w:szCs w:val="24"/>
          <w:lang w:val="en-US"/>
        </w:rPr>
        <w:t>Awareness</w:t>
      </w:r>
    </w:p>
    <w:p w14:paraId="78DB1E40" w14:textId="1ABC7A4D" w:rsidR="001A7C6A" w:rsidRPr="00611A86" w:rsidRDefault="001A7C6A" w:rsidP="004B2BC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2.5</w:t>
      </w:r>
      <w:r w:rsidR="006C24D4">
        <w:rPr>
          <w:rFonts w:ascii="Times New Roman" w:hAnsi="Times New Roman" w:cs="Times New Roman"/>
          <w:sz w:val="24"/>
          <w:szCs w:val="24"/>
          <w:lang w:val="en-US"/>
        </w:rPr>
        <w:t>.</w:t>
      </w:r>
      <w:r w:rsidRPr="00611A86">
        <w:rPr>
          <w:rFonts w:ascii="Times New Roman" w:hAnsi="Times New Roman" w:cs="Times New Roman"/>
          <w:sz w:val="24"/>
          <w:szCs w:val="24"/>
          <w:lang w:val="en-US"/>
        </w:rPr>
        <w:t xml:space="preserve">  Behaviour</w:t>
      </w:r>
    </w:p>
    <w:p w14:paraId="35BE67BA" w14:textId="38CE0082" w:rsidR="001A7C6A" w:rsidRPr="0008690E" w:rsidRDefault="001A7C6A" w:rsidP="004B2BC4">
      <w:pPr>
        <w:spacing w:after="0" w:line="240" w:lineRule="auto"/>
        <w:ind w:left="605" w:right="3820"/>
        <w:rPr>
          <w:rFonts w:ascii="Times New Roman" w:hAnsi="Times New Roman" w:cs="Times New Roman"/>
          <w:sz w:val="24"/>
          <w:szCs w:val="24"/>
          <w:lang w:val="en-US"/>
        </w:rPr>
      </w:pPr>
      <w:r w:rsidRPr="0008690E">
        <w:rPr>
          <w:rFonts w:ascii="Times New Roman" w:hAnsi="Times New Roman" w:cs="Times New Roman"/>
          <w:sz w:val="24"/>
          <w:szCs w:val="24"/>
          <w:lang w:val="en-US"/>
        </w:rPr>
        <w:t>2.6</w:t>
      </w:r>
      <w:r w:rsidR="006C24D4">
        <w:rPr>
          <w:rFonts w:ascii="Times New Roman" w:hAnsi="Times New Roman" w:cs="Times New Roman"/>
          <w:sz w:val="24"/>
          <w:szCs w:val="24"/>
          <w:lang w:val="en-US"/>
        </w:rPr>
        <w:t>.</w:t>
      </w:r>
      <w:r w:rsidRPr="0008690E">
        <w:rPr>
          <w:rFonts w:ascii="Times New Roman" w:hAnsi="Times New Roman" w:cs="Times New Roman"/>
          <w:sz w:val="24"/>
          <w:szCs w:val="24"/>
          <w:lang w:val="en-US"/>
        </w:rPr>
        <w:t xml:space="preserve">  Information</w:t>
      </w:r>
    </w:p>
    <w:p w14:paraId="6DBFD048" w14:textId="4DC616D9" w:rsidR="001A7C6A" w:rsidRPr="0008690E" w:rsidRDefault="0008690E" w:rsidP="0008690E">
      <w:pPr>
        <w:spacing w:after="0" w:line="240" w:lineRule="auto"/>
        <w:ind w:left="560" w:hanging="560"/>
        <w:rPr>
          <w:rFonts w:ascii="Times New Roman" w:hAnsi="Times New Roman" w:cs="Times New Roman"/>
          <w:sz w:val="24"/>
          <w:szCs w:val="24"/>
          <w:lang w:val="en-US"/>
        </w:rPr>
      </w:pPr>
      <w:r>
        <w:rPr>
          <w:rFonts w:ascii="Times New Roman" w:hAnsi="Times New Roman" w:cs="Times New Roman"/>
          <w:sz w:val="24"/>
          <w:szCs w:val="24"/>
          <w:lang w:val="ro-MD"/>
        </w:rPr>
        <w:t xml:space="preserve">3. </w:t>
      </w:r>
      <w:r w:rsidR="001A7C6A" w:rsidRPr="0008690E">
        <w:rPr>
          <w:rFonts w:ascii="Times New Roman" w:hAnsi="Times New Roman" w:cs="Times New Roman"/>
          <w:sz w:val="24"/>
          <w:szCs w:val="24"/>
          <w:lang w:val="en-US"/>
        </w:rPr>
        <w:t>Human error</w:t>
      </w:r>
    </w:p>
    <w:p w14:paraId="5B7B40A8" w14:textId="51F64029" w:rsidR="004B2BC4" w:rsidRDefault="001A7C6A" w:rsidP="004B2BC4">
      <w:pPr>
        <w:spacing w:after="0" w:line="240" w:lineRule="auto"/>
        <w:ind w:left="993" w:right="3820" w:hanging="388"/>
        <w:rPr>
          <w:rFonts w:ascii="Times New Roman" w:hAnsi="Times New Roman" w:cs="Times New Roman"/>
          <w:sz w:val="24"/>
          <w:szCs w:val="24"/>
          <w:lang w:val="en-US"/>
        </w:rPr>
      </w:pPr>
      <w:r w:rsidRPr="0008690E">
        <w:rPr>
          <w:rFonts w:ascii="Times New Roman" w:hAnsi="Times New Roman" w:cs="Times New Roman"/>
          <w:sz w:val="24"/>
          <w:szCs w:val="24"/>
          <w:lang w:val="en-US"/>
        </w:rPr>
        <w:t>3.1</w:t>
      </w:r>
      <w:r w:rsidR="006C24D4">
        <w:rPr>
          <w:rFonts w:ascii="Times New Roman" w:hAnsi="Times New Roman" w:cs="Times New Roman"/>
          <w:sz w:val="24"/>
          <w:szCs w:val="24"/>
          <w:lang w:val="en-US"/>
        </w:rPr>
        <w:t>.</w:t>
      </w:r>
      <w:r w:rsidRPr="0008690E">
        <w:rPr>
          <w:rFonts w:ascii="Times New Roman" w:hAnsi="Times New Roman" w:cs="Times New Roman"/>
          <w:sz w:val="24"/>
          <w:szCs w:val="24"/>
          <w:lang w:val="en-US"/>
        </w:rPr>
        <w:t xml:space="preserve"> Error models and theories</w:t>
      </w:r>
    </w:p>
    <w:p w14:paraId="464ACE83" w14:textId="6F0842ED" w:rsidR="004B2BC4" w:rsidRDefault="001A7C6A" w:rsidP="004B2BC4">
      <w:pPr>
        <w:spacing w:after="0" w:line="240" w:lineRule="auto"/>
        <w:ind w:left="993" w:right="3820" w:hanging="388"/>
        <w:rPr>
          <w:rFonts w:ascii="Times New Roman" w:hAnsi="Times New Roman" w:cs="Times New Roman"/>
          <w:sz w:val="24"/>
          <w:szCs w:val="24"/>
          <w:lang w:val="en-US"/>
        </w:rPr>
      </w:pPr>
      <w:r w:rsidRPr="00611A86">
        <w:rPr>
          <w:rFonts w:ascii="Times New Roman" w:hAnsi="Times New Roman" w:cs="Times New Roman"/>
          <w:sz w:val="24"/>
          <w:szCs w:val="24"/>
          <w:lang w:val="en-US"/>
        </w:rPr>
        <w:t>3.2</w:t>
      </w:r>
      <w:r w:rsidR="006C24D4">
        <w:rPr>
          <w:rFonts w:ascii="Times New Roman" w:hAnsi="Times New Roman" w:cs="Times New Roman"/>
          <w:sz w:val="24"/>
          <w:szCs w:val="24"/>
          <w:lang w:val="en-US"/>
        </w:rPr>
        <w:t>.</w:t>
      </w:r>
      <w:r w:rsidRPr="004B2BC4">
        <w:rPr>
          <w:rFonts w:ascii="Times New Roman" w:hAnsi="Times New Roman" w:cs="Times New Roman"/>
          <w:sz w:val="24"/>
          <w:szCs w:val="24"/>
          <w:lang w:val="en-US"/>
        </w:rPr>
        <w:t xml:space="preserve"> </w:t>
      </w:r>
      <w:r w:rsidRPr="00611A86">
        <w:rPr>
          <w:rFonts w:ascii="Times New Roman" w:hAnsi="Times New Roman" w:cs="Times New Roman"/>
          <w:sz w:val="24"/>
          <w:szCs w:val="24"/>
          <w:lang w:val="en-US"/>
        </w:rPr>
        <w:t>Types of errors in continuing airworthiness management and maintenance tasks</w:t>
      </w:r>
    </w:p>
    <w:p w14:paraId="3BA1113A" w14:textId="2AFC7CBA" w:rsidR="001A7C6A" w:rsidRPr="00611A86" w:rsidRDefault="001A7C6A" w:rsidP="004B2BC4">
      <w:pPr>
        <w:spacing w:after="0" w:line="240" w:lineRule="auto"/>
        <w:ind w:left="993" w:right="3820" w:hanging="388"/>
        <w:rPr>
          <w:rFonts w:ascii="Times New Roman" w:hAnsi="Times New Roman" w:cs="Times New Roman"/>
          <w:sz w:val="24"/>
          <w:szCs w:val="24"/>
          <w:lang w:val="en-US"/>
        </w:rPr>
      </w:pPr>
      <w:r w:rsidRPr="00611A86">
        <w:rPr>
          <w:rFonts w:ascii="Times New Roman" w:hAnsi="Times New Roman" w:cs="Times New Roman"/>
          <w:sz w:val="24"/>
          <w:szCs w:val="24"/>
          <w:lang w:val="en-US"/>
        </w:rPr>
        <w:t>3.3</w:t>
      </w:r>
      <w:r w:rsidR="006C24D4">
        <w:rPr>
          <w:rFonts w:ascii="Times New Roman" w:hAnsi="Times New Roman" w:cs="Times New Roman"/>
          <w:sz w:val="24"/>
          <w:szCs w:val="24"/>
          <w:lang w:val="en-US"/>
        </w:rPr>
        <w:t>.</w:t>
      </w:r>
      <w:r w:rsidRPr="004B2BC4">
        <w:rPr>
          <w:rFonts w:ascii="Times New Roman" w:hAnsi="Times New Roman" w:cs="Times New Roman"/>
          <w:sz w:val="24"/>
          <w:szCs w:val="24"/>
          <w:lang w:val="en-US"/>
        </w:rPr>
        <w:t xml:space="preserve"> </w:t>
      </w:r>
      <w:r w:rsidRPr="00611A86">
        <w:rPr>
          <w:rFonts w:ascii="Times New Roman" w:hAnsi="Times New Roman" w:cs="Times New Roman"/>
          <w:sz w:val="24"/>
          <w:szCs w:val="24"/>
          <w:lang w:val="en-US"/>
        </w:rPr>
        <w:t>Violations</w:t>
      </w:r>
    </w:p>
    <w:p w14:paraId="5B2D91A1" w14:textId="3349C483" w:rsidR="001A7C6A" w:rsidRPr="00611A86" w:rsidRDefault="001A7C6A" w:rsidP="004B2BC4">
      <w:pPr>
        <w:spacing w:after="0" w:line="240" w:lineRule="auto"/>
        <w:ind w:left="993" w:right="3820" w:hanging="388"/>
        <w:rPr>
          <w:rFonts w:ascii="Times New Roman" w:hAnsi="Times New Roman" w:cs="Times New Roman"/>
          <w:sz w:val="24"/>
          <w:szCs w:val="24"/>
          <w:lang w:val="en-US"/>
        </w:rPr>
      </w:pPr>
      <w:r w:rsidRPr="00611A86">
        <w:rPr>
          <w:rFonts w:ascii="Times New Roman" w:hAnsi="Times New Roman" w:cs="Times New Roman"/>
          <w:sz w:val="24"/>
          <w:szCs w:val="24"/>
          <w:lang w:val="en-US"/>
        </w:rPr>
        <w:t>3.4</w:t>
      </w:r>
      <w:r w:rsidR="006C24D4">
        <w:rPr>
          <w:rFonts w:ascii="Times New Roman" w:hAnsi="Times New Roman" w:cs="Times New Roman"/>
          <w:sz w:val="24"/>
          <w:szCs w:val="24"/>
          <w:lang w:val="en-US"/>
        </w:rPr>
        <w:t>.</w:t>
      </w:r>
      <w:r w:rsidRPr="00611A86">
        <w:rPr>
          <w:rFonts w:ascii="Times New Roman" w:hAnsi="Times New Roman" w:cs="Times New Roman"/>
          <w:sz w:val="24"/>
          <w:szCs w:val="24"/>
          <w:lang w:val="en-US"/>
        </w:rPr>
        <w:t xml:space="preserve"> Implications of errors</w:t>
      </w:r>
    </w:p>
    <w:p w14:paraId="2D9E153C" w14:textId="3004A05F" w:rsidR="00131FBF" w:rsidRPr="00611A86" w:rsidRDefault="00131FBF" w:rsidP="004B2BC4">
      <w:pPr>
        <w:spacing w:after="0" w:line="240" w:lineRule="auto"/>
        <w:ind w:left="993" w:right="3820" w:hanging="388"/>
        <w:rPr>
          <w:rFonts w:ascii="Times New Roman" w:hAnsi="Times New Roman" w:cs="Times New Roman"/>
          <w:sz w:val="24"/>
          <w:szCs w:val="24"/>
          <w:lang w:val="en-US"/>
        </w:rPr>
      </w:pPr>
      <w:r w:rsidRPr="00611A86">
        <w:rPr>
          <w:rFonts w:ascii="Times New Roman" w:hAnsi="Times New Roman" w:cs="Times New Roman"/>
          <w:sz w:val="24"/>
          <w:szCs w:val="24"/>
          <w:lang w:val="en-US"/>
        </w:rPr>
        <w:t>3.5</w:t>
      </w:r>
      <w:r w:rsidR="006C24D4">
        <w:rPr>
          <w:rFonts w:ascii="Times New Roman" w:hAnsi="Times New Roman" w:cs="Times New Roman"/>
          <w:sz w:val="24"/>
          <w:szCs w:val="24"/>
          <w:lang w:val="en-US"/>
        </w:rPr>
        <w:t>.</w:t>
      </w:r>
      <w:r w:rsidRPr="004B2BC4">
        <w:rPr>
          <w:rFonts w:ascii="Times New Roman" w:hAnsi="Times New Roman" w:cs="Times New Roman"/>
          <w:sz w:val="24"/>
          <w:szCs w:val="24"/>
          <w:lang w:val="en-US"/>
        </w:rPr>
        <w:t xml:space="preserve"> </w:t>
      </w:r>
      <w:r w:rsidRPr="00611A86">
        <w:rPr>
          <w:rFonts w:ascii="Times New Roman" w:hAnsi="Times New Roman" w:cs="Times New Roman"/>
          <w:sz w:val="24"/>
          <w:szCs w:val="24"/>
          <w:lang w:val="en-US"/>
        </w:rPr>
        <w:t>Avoiding and managing errors</w:t>
      </w:r>
    </w:p>
    <w:p w14:paraId="2E3DF2CD" w14:textId="3C891AA1" w:rsidR="00131FBF" w:rsidRDefault="00131FBF" w:rsidP="004B2BC4">
      <w:pPr>
        <w:spacing w:after="0" w:line="240" w:lineRule="auto"/>
        <w:ind w:left="993" w:right="3820" w:hanging="388"/>
        <w:rPr>
          <w:rFonts w:ascii="Times New Roman" w:hAnsi="Times New Roman" w:cs="Times New Roman"/>
          <w:sz w:val="24"/>
          <w:szCs w:val="24"/>
          <w:lang w:val="en-US"/>
        </w:rPr>
      </w:pPr>
      <w:r w:rsidRPr="004B2BC4">
        <w:rPr>
          <w:rFonts w:ascii="Times New Roman" w:hAnsi="Times New Roman" w:cs="Times New Roman"/>
          <w:sz w:val="24"/>
          <w:szCs w:val="24"/>
          <w:lang w:val="en-US"/>
        </w:rPr>
        <w:lastRenderedPageBreak/>
        <w:t>3.6</w:t>
      </w:r>
      <w:r w:rsidR="006C24D4">
        <w:rPr>
          <w:rFonts w:ascii="Times New Roman" w:hAnsi="Times New Roman" w:cs="Times New Roman"/>
          <w:sz w:val="24"/>
          <w:szCs w:val="24"/>
          <w:lang w:val="en-US"/>
        </w:rPr>
        <w:t>.</w:t>
      </w:r>
      <w:r w:rsidRPr="004B2BC4">
        <w:rPr>
          <w:rFonts w:ascii="Times New Roman" w:hAnsi="Times New Roman" w:cs="Times New Roman"/>
          <w:sz w:val="24"/>
          <w:szCs w:val="24"/>
          <w:lang w:val="en-US"/>
        </w:rPr>
        <w:t xml:space="preserve"> Human reliability</w:t>
      </w:r>
    </w:p>
    <w:p w14:paraId="18119FFF" w14:textId="77777777" w:rsidR="006C24D4" w:rsidRPr="00611A86" w:rsidRDefault="006C24D4" w:rsidP="004B2BC4">
      <w:pPr>
        <w:spacing w:after="0" w:line="240" w:lineRule="auto"/>
        <w:ind w:left="993" w:right="3820" w:hanging="388"/>
        <w:rPr>
          <w:rFonts w:ascii="Times New Roman" w:hAnsi="Times New Roman" w:cs="Times New Roman"/>
          <w:sz w:val="24"/>
          <w:szCs w:val="24"/>
          <w:lang w:val="en-US"/>
        </w:rPr>
      </w:pPr>
    </w:p>
    <w:p w14:paraId="2910B40E" w14:textId="1EE4FC0F" w:rsidR="00131FBF" w:rsidRPr="004B2BC4" w:rsidRDefault="0008690E" w:rsidP="0008690E">
      <w:pPr>
        <w:tabs>
          <w:tab w:val="left" w:pos="560"/>
        </w:tabs>
        <w:spacing w:after="0" w:line="240" w:lineRule="auto"/>
        <w:ind w:right="5406"/>
        <w:rPr>
          <w:rFonts w:ascii="Times New Roman" w:hAnsi="Times New Roman" w:cs="Times New Roman"/>
          <w:sz w:val="24"/>
          <w:szCs w:val="24"/>
          <w:lang w:val="en-US"/>
        </w:rPr>
      </w:pPr>
      <w:r>
        <w:rPr>
          <w:rFonts w:ascii="Times New Roman" w:hAnsi="Times New Roman" w:cs="Times New Roman"/>
          <w:sz w:val="24"/>
          <w:szCs w:val="24"/>
          <w:lang w:val="ro-MD"/>
        </w:rPr>
        <w:t xml:space="preserve">4. </w:t>
      </w:r>
      <w:r w:rsidR="00131FBF" w:rsidRPr="004B2BC4">
        <w:rPr>
          <w:rFonts w:ascii="Times New Roman" w:hAnsi="Times New Roman" w:cs="Times New Roman"/>
          <w:sz w:val="24"/>
          <w:szCs w:val="24"/>
          <w:lang w:val="en-US"/>
        </w:rPr>
        <w:t xml:space="preserve">Human performance &amp; limitations </w:t>
      </w:r>
    </w:p>
    <w:p w14:paraId="6E48EC57" w14:textId="00D85821" w:rsidR="00131FBF" w:rsidRPr="00611A86"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4.1 Vision</w:t>
      </w:r>
    </w:p>
    <w:p w14:paraId="5B268AB8"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4.2   Hearing</w:t>
      </w:r>
    </w:p>
    <w:p w14:paraId="743EFE87"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4.3   Information-processing</w:t>
      </w:r>
    </w:p>
    <w:p w14:paraId="4A64C825"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4.4   Attention and perception</w:t>
      </w:r>
    </w:p>
    <w:p w14:paraId="35482C6C"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4.5   Situational awareness</w:t>
      </w:r>
    </w:p>
    <w:p w14:paraId="36211B30"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4.6   Memory</w:t>
      </w:r>
    </w:p>
    <w:p w14:paraId="54D06476"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4.7   Claustrophobia and physical access</w:t>
      </w:r>
    </w:p>
    <w:p w14:paraId="0EDE4F85"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4.8   Motivation</w:t>
      </w:r>
    </w:p>
    <w:p w14:paraId="0AF32B1F"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4.9   Fitness/Health</w:t>
      </w:r>
    </w:p>
    <w:p w14:paraId="387407DC"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4.10  Stress</w:t>
      </w:r>
    </w:p>
    <w:p w14:paraId="36390C19"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4.11  Workload management</w:t>
      </w:r>
    </w:p>
    <w:p w14:paraId="78240E15"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4.12  Fatigue</w:t>
      </w:r>
    </w:p>
    <w:p w14:paraId="58C03893"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4.13  Alcohol, medication, drugs</w:t>
      </w:r>
    </w:p>
    <w:p w14:paraId="41A81D55" w14:textId="77777777" w:rsidR="00131FBF" w:rsidRPr="004B2BC4"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4.14  Physical work</w:t>
      </w:r>
    </w:p>
    <w:p w14:paraId="7FD5F0E2"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4B2BC4">
        <w:rPr>
          <w:rFonts w:ascii="Times New Roman" w:hAnsi="Times New Roman" w:cs="Times New Roman"/>
          <w:sz w:val="24"/>
          <w:szCs w:val="24"/>
          <w:lang w:val="en-US"/>
        </w:rPr>
        <w:t>4.15  Repetitive tasks/complacency</w:t>
      </w:r>
    </w:p>
    <w:p w14:paraId="1A398106" w14:textId="69581142" w:rsidR="00131FBF" w:rsidRPr="004B2BC4" w:rsidRDefault="0008690E" w:rsidP="0008690E">
      <w:pPr>
        <w:tabs>
          <w:tab w:val="left" w:pos="56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ro-MD"/>
        </w:rPr>
        <w:t xml:space="preserve">5. </w:t>
      </w:r>
      <w:r w:rsidR="00131FBF" w:rsidRPr="004B2BC4">
        <w:rPr>
          <w:rFonts w:ascii="Times New Roman" w:hAnsi="Times New Roman" w:cs="Times New Roman"/>
          <w:sz w:val="24"/>
          <w:szCs w:val="24"/>
          <w:lang w:val="en-US"/>
        </w:rPr>
        <w:t>Environment</w:t>
      </w:r>
    </w:p>
    <w:p w14:paraId="0CBA8496" w14:textId="77777777" w:rsidR="00131FBF" w:rsidRPr="00611A86" w:rsidRDefault="00131FBF" w:rsidP="0008690E">
      <w:pPr>
        <w:tabs>
          <w:tab w:val="left" w:pos="560"/>
        </w:tabs>
        <w:spacing w:after="0" w:line="240" w:lineRule="auto"/>
        <w:ind w:left="560"/>
        <w:rPr>
          <w:rFonts w:ascii="Times New Roman" w:hAnsi="Times New Roman" w:cs="Times New Roman"/>
          <w:sz w:val="24"/>
          <w:szCs w:val="24"/>
          <w:lang w:val="en-US"/>
        </w:rPr>
      </w:pPr>
    </w:p>
    <w:p w14:paraId="1E3909F2"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5.1   Peer pressure</w:t>
      </w:r>
    </w:p>
    <w:p w14:paraId="2EB514E9"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5.2   Stressors</w:t>
      </w:r>
    </w:p>
    <w:p w14:paraId="5796F058"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5.3   Time pressure and deadlines</w:t>
      </w:r>
    </w:p>
    <w:p w14:paraId="1536910C"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5.4   Workload</w:t>
      </w:r>
    </w:p>
    <w:p w14:paraId="5E200962"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5.5   Shift work</w:t>
      </w:r>
    </w:p>
    <w:p w14:paraId="5093C776"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5.6   Noise and fumes</w:t>
      </w:r>
    </w:p>
    <w:p w14:paraId="2B23957F"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5.7   Illumination</w:t>
      </w:r>
    </w:p>
    <w:p w14:paraId="066ADDCA"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5.8   Climate and temperature</w:t>
      </w:r>
    </w:p>
    <w:p w14:paraId="526F3ECB"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5.9   Motion and vibration</w:t>
      </w:r>
    </w:p>
    <w:p w14:paraId="1442D7D6"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5.10  Complex systems</w:t>
      </w:r>
    </w:p>
    <w:p w14:paraId="668E5CC4"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5.11  Other hazards in the workplace</w:t>
      </w:r>
    </w:p>
    <w:p w14:paraId="05253F4A"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5.12  Lack of manpower</w:t>
      </w:r>
    </w:p>
    <w:p w14:paraId="16E42228" w14:textId="77777777"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5.13  Distractions and interruptions</w:t>
      </w:r>
    </w:p>
    <w:p w14:paraId="53FF52AD" w14:textId="044CE24A" w:rsidR="008C5D26" w:rsidRPr="00611A86" w:rsidRDefault="0008690E" w:rsidP="0008690E">
      <w:pPr>
        <w:tabs>
          <w:tab w:val="left" w:pos="560"/>
        </w:tabs>
        <w:spacing w:after="0" w:line="240" w:lineRule="auto"/>
        <w:ind w:right="4486"/>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131FBF" w:rsidRPr="00611A86">
        <w:rPr>
          <w:rFonts w:ascii="Times New Roman" w:hAnsi="Times New Roman" w:cs="Times New Roman"/>
          <w:sz w:val="24"/>
          <w:szCs w:val="24"/>
          <w:lang w:val="en-US"/>
        </w:rPr>
        <w:t xml:space="preserve">Procedures, information, tools and practices </w:t>
      </w:r>
    </w:p>
    <w:p w14:paraId="24CA4774" w14:textId="05138C0C" w:rsidR="00131FBF" w:rsidRPr="00611A86" w:rsidRDefault="00131FBF"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6.1 Visual inspection</w:t>
      </w:r>
    </w:p>
    <w:p w14:paraId="779015A8" w14:textId="77777777" w:rsidR="008C5D26" w:rsidRPr="00611A86" w:rsidRDefault="008C5D26"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6.2   Work logging and recording</w:t>
      </w:r>
    </w:p>
    <w:p w14:paraId="56F4E459" w14:textId="77777777" w:rsidR="008C5D26" w:rsidRPr="00611A86" w:rsidRDefault="008C5D26"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6.3   Procedure — practice/mismatch/norms</w:t>
      </w:r>
    </w:p>
    <w:p w14:paraId="068E0F6F" w14:textId="77777777" w:rsidR="008C5D26" w:rsidRPr="00611A86" w:rsidRDefault="008C5D26"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6.4   Technical documentation — access and quality</w:t>
      </w:r>
    </w:p>
    <w:p w14:paraId="2EDAF536" w14:textId="4F084D47" w:rsidR="008C5D26" w:rsidRPr="0008690E" w:rsidRDefault="0008690E" w:rsidP="0008690E">
      <w:pPr>
        <w:tabs>
          <w:tab w:val="left" w:pos="56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ro-MD"/>
        </w:rPr>
        <w:t xml:space="preserve">7. </w:t>
      </w:r>
      <w:r w:rsidR="008C5D26" w:rsidRPr="0008690E">
        <w:rPr>
          <w:rFonts w:ascii="Times New Roman" w:hAnsi="Times New Roman" w:cs="Times New Roman"/>
          <w:sz w:val="24"/>
          <w:szCs w:val="24"/>
          <w:lang w:val="en-US"/>
        </w:rPr>
        <w:t>Communication</w:t>
      </w:r>
    </w:p>
    <w:p w14:paraId="345C038F" w14:textId="730B2C46" w:rsidR="008C5D26" w:rsidRPr="00611A86" w:rsidRDefault="008C5D26" w:rsidP="006C24D4">
      <w:pPr>
        <w:spacing w:after="0" w:line="240" w:lineRule="auto"/>
        <w:ind w:left="605" w:right="3820"/>
        <w:rPr>
          <w:rFonts w:ascii="Times New Roman" w:hAnsi="Times New Roman" w:cs="Times New Roman"/>
          <w:sz w:val="24"/>
          <w:szCs w:val="24"/>
          <w:lang w:val="en-US"/>
        </w:rPr>
      </w:pPr>
      <w:r w:rsidRPr="0008690E">
        <w:rPr>
          <w:rFonts w:ascii="Times New Roman" w:hAnsi="Times New Roman" w:cs="Times New Roman"/>
          <w:sz w:val="24"/>
          <w:szCs w:val="24"/>
          <w:lang w:val="en-US"/>
        </w:rPr>
        <w:t>7.1</w:t>
      </w:r>
      <w:r w:rsidR="006C24D4">
        <w:rPr>
          <w:rFonts w:ascii="Times New Roman" w:hAnsi="Times New Roman" w:cs="Times New Roman"/>
          <w:sz w:val="24"/>
          <w:szCs w:val="24"/>
          <w:lang w:val="en-US"/>
        </w:rPr>
        <w:t>.</w:t>
      </w:r>
      <w:r w:rsidRPr="0008690E">
        <w:rPr>
          <w:rFonts w:ascii="Times New Roman" w:hAnsi="Times New Roman" w:cs="Times New Roman"/>
          <w:sz w:val="24"/>
          <w:szCs w:val="24"/>
          <w:lang w:val="en-US"/>
        </w:rPr>
        <w:t xml:space="preserve">  Shift/Task handover</w:t>
      </w:r>
    </w:p>
    <w:p w14:paraId="1A9D759E" w14:textId="547D649E" w:rsidR="008C5D26" w:rsidRPr="00611A86" w:rsidRDefault="008C5D26" w:rsidP="006C24D4">
      <w:pPr>
        <w:spacing w:after="0" w:line="240" w:lineRule="auto"/>
        <w:ind w:left="605" w:right="3820"/>
        <w:rPr>
          <w:rFonts w:ascii="Times New Roman" w:hAnsi="Times New Roman" w:cs="Times New Roman"/>
          <w:sz w:val="24"/>
          <w:szCs w:val="24"/>
          <w:lang w:val="en-US"/>
        </w:rPr>
      </w:pPr>
      <w:r w:rsidRPr="0008690E">
        <w:rPr>
          <w:rFonts w:ascii="Times New Roman" w:hAnsi="Times New Roman" w:cs="Times New Roman"/>
          <w:sz w:val="24"/>
          <w:szCs w:val="24"/>
          <w:lang w:val="en-US"/>
        </w:rPr>
        <w:t>7.2</w:t>
      </w:r>
      <w:r w:rsidR="006C24D4">
        <w:rPr>
          <w:rFonts w:ascii="Times New Roman" w:hAnsi="Times New Roman" w:cs="Times New Roman"/>
          <w:sz w:val="24"/>
          <w:szCs w:val="24"/>
          <w:lang w:val="en-US"/>
        </w:rPr>
        <w:t>.</w:t>
      </w:r>
      <w:r w:rsidRPr="0008690E">
        <w:rPr>
          <w:rFonts w:ascii="Times New Roman" w:hAnsi="Times New Roman" w:cs="Times New Roman"/>
          <w:sz w:val="24"/>
          <w:szCs w:val="24"/>
          <w:lang w:val="en-US"/>
        </w:rPr>
        <w:t xml:space="preserve">  Dissemination of information</w:t>
      </w:r>
    </w:p>
    <w:p w14:paraId="539E87D3" w14:textId="6A58D18F" w:rsidR="008C5D26" w:rsidRDefault="008C5D26" w:rsidP="006C24D4">
      <w:pPr>
        <w:spacing w:after="0" w:line="240" w:lineRule="auto"/>
        <w:ind w:left="605" w:right="3820"/>
        <w:rPr>
          <w:rFonts w:ascii="Times New Roman" w:hAnsi="Times New Roman" w:cs="Times New Roman"/>
          <w:sz w:val="24"/>
          <w:szCs w:val="24"/>
          <w:lang w:val="en-US"/>
        </w:rPr>
      </w:pPr>
      <w:r w:rsidRPr="0008690E">
        <w:rPr>
          <w:rFonts w:ascii="Times New Roman" w:hAnsi="Times New Roman" w:cs="Times New Roman"/>
          <w:sz w:val="24"/>
          <w:szCs w:val="24"/>
          <w:lang w:val="en-US"/>
        </w:rPr>
        <w:t>7.3</w:t>
      </w:r>
      <w:r w:rsidR="006C24D4">
        <w:rPr>
          <w:rFonts w:ascii="Times New Roman" w:hAnsi="Times New Roman" w:cs="Times New Roman"/>
          <w:sz w:val="24"/>
          <w:szCs w:val="24"/>
          <w:lang w:val="en-US"/>
        </w:rPr>
        <w:t>.</w:t>
      </w:r>
      <w:r w:rsidRPr="0008690E">
        <w:rPr>
          <w:rFonts w:ascii="Times New Roman" w:hAnsi="Times New Roman" w:cs="Times New Roman"/>
          <w:sz w:val="24"/>
          <w:szCs w:val="24"/>
          <w:lang w:val="en-US"/>
        </w:rPr>
        <w:t xml:space="preserve">  Cultural differences</w:t>
      </w:r>
    </w:p>
    <w:p w14:paraId="2C8ECEB5" w14:textId="77777777" w:rsidR="006C24D4" w:rsidRPr="0008690E" w:rsidRDefault="006C24D4" w:rsidP="006C24D4">
      <w:pPr>
        <w:spacing w:after="0" w:line="240" w:lineRule="auto"/>
        <w:ind w:left="605" w:right="3820"/>
        <w:rPr>
          <w:rFonts w:ascii="Times New Roman" w:hAnsi="Times New Roman" w:cs="Times New Roman"/>
          <w:sz w:val="24"/>
          <w:szCs w:val="24"/>
          <w:lang w:val="en-US"/>
        </w:rPr>
      </w:pPr>
    </w:p>
    <w:p w14:paraId="50752A04" w14:textId="51819FE0" w:rsidR="008C5D26" w:rsidRPr="0008690E" w:rsidRDefault="0008690E" w:rsidP="0008690E">
      <w:pPr>
        <w:tabs>
          <w:tab w:val="left" w:pos="56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ro-MD"/>
        </w:rPr>
        <w:t xml:space="preserve">8. </w:t>
      </w:r>
      <w:r w:rsidR="008C5D26" w:rsidRPr="0008690E">
        <w:rPr>
          <w:rFonts w:ascii="Times New Roman" w:hAnsi="Times New Roman" w:cs="Times New Roman"/>
          <w:sz w:val="24"/>
          <w:szCs w:val="24"/>
          <w:lang w:val="en-US"/>
        </w:rPr>
        <w:t>Teamwork</w:t>
      </w:r>
    </w:p>
    <w:p w14:paraId="2AAB76F4" w14:textId="33BCCD9D" w:rsidR="008C5D26" w:rsidRPr="00611A86" w:rsidRDefault="006C24D4" w:rsidP="006C24D4">
      <w:pPr>
        <w:spacing w:after="0" w:line="240" w:lineRule="auto"/>
        <w:ind w:left="605" w:right="3820"/>
        <w:rPr>
          <w:rFonts w:ascii="Times New Roman" w:hAnsi="Times New Roman" w:cs="Times New Roman"/>
          <w:sz w:val="24"/>
          <w:szCs w:val="24"/>
          <w:lang w:val="en-US"/>
        </w:rPr>
      </w:pPr>
      <w:r>
        <w:rPr>
          <w:rFonts w:ascii="Times New Roman" w:hAnsi="Times New Roman" w:cs="Times New Roman"/>
          <w:sz w:val="24"/>
          <w:szCs w:val="24"/>
          <w:lang w:val="en-US"/>
        </w:rPr>
        <w:t>8</w:t>
      </w:r>
      <w:r w:rsidR="008C5D26" w:rsidRPr="0008690E">
        <w:rPr>
          <w:rFonts w:ascii="Times New Roman" w:hAnsi="Times New Roman" w:cs="Times New Roman"/>
          <w:sz w:val="24"/>
          <w:szCs w:val="24"/>
          <w:lang w:val="en-US"/>
        </w:rPr>
        <w:t>.1</w:t>
      </w:r>
      <w:r>
        <w:rPr>
          <w:rFonts w:ascii="Times New Roman" w:hAnsi="Times New Roman" w:cs="Times New Roman"/>
          <w:sz w:val="24"/>
          <w:szCs w:val="24"/>
          <w:lang w:val="en-US"/>
        </w:rPr>
        <w:t>.</w:t>
      </w:r>
      <w:r w:rsidR="008C5D26" w:rsidRPr="0008690E">
        <w:rPr>
          <w:rFonts w:ascii="Times New Roman" w:hAnsi="Times New Roman" w:cs="Times New Roman"/>
          <w:sz w:val="24"/>
          <w:szCs w:val="24"/>
          <w:lang w:val="en-US"/>
        </w:rPr>
        <w:t xml:space="preserve"> Responsibility</w:t>
      </w:r>
    </w:p>
    <w:p w14:paraId="6FA6019C" w14:textId="34372565" w:rsidR="008C5D26" w:rsidRPr="00611A86" w:rsidRDefault="008C5D26" w:rsidP="006C24D4">
      <w:pPr>
        <w:spacing w:after="0" w:line="240" w:lineRule="auto"/>
        <w:ind w:left="605" w:right="3820"/>
        <w:rPr>
          <w:rFonts w:ascii="Times New Roman" w:hAnsi="Times New Roman" w:cs="Times New Roman"/>
          <w:sz w:val="24"/>
          <w:szCs w:val="24"/>
          <w:lang w:val="en-US"/>
        </w:rPr>
      </w:pPr>
      <w:r w:rsidRPr="0008690E">
        <w:rPr>
          <w:rFonts w:ascii="Times New Roman" w:hAnsi="Times New Roman" w:cs="Times New Roman"/>
          <w:sz w:val="24"/>
          <w:szCs w:val="24"/>
          <w:lang w:val="en-US"/>
        </w:rPr>
        <w:t>8.2</w:t>
      </w:r>
      <w:r w:rsidR="006C24D4">
        <w:rPr>
          <w:rFonts w:ascii="Times New Roman" w:hAnsi="Times New Roman" w:cs="Times New Roman"/>
          <w:sz w:val="24"/>
          <w:szCs w:val="24"/>
          <w:lang w:val="en-US"/>
        </w:rPr>
        <w:t>.</w:t>
      </w:r>
      <w:r w:rsidRPr="0008690E">
        <w:rPr>
          <w:rFonts w:ascii="Times New Roman" w:hAnsi="Times New Roman" w:cs="Times New Roman"/>
          <w:sz w:val="24"/>
          <w:szCs w:val="24"/>
          <w:lang w:val="en-US"/>
        </w:rPr>
        <w:t xml:space="preserve"> Management, supervision and leadership</w:t>
      </w:r>
    </w:p>
    <w:p w14:paraId="3CD7C941" w14:textId="42A25AE0" w:rsidR="008C5D26" w:rsidRDefault="008C5D26" w:rsidP="006C24D4">
      <w:pPr>
        <w:spacing w:after="0" w:line="240" w:lineRule="auto"/>
        <w:ind w:left="605" w:right="3820"/>
        <w:rPr>
          <w:rFonts w:ascii="Times New Roman" w:hAnsi="Times New Roman" w:cs="Times New Roman"/>
          <w:sz w:val="24"/>
          <w:szCs w:val="24"/>
          <w:lang w:val="en-US"/>
        </w:rPr>
      </w:pPr>
      <w:r w:rsidRPr="0008690E">
        <w:rPr>
          <w:rFonts w:ascii="Times New Roman" w:hAnsi="Times New Roman" w:cs="Times New Roman"/>
          <w:sz w:val="24"/>
          <w:szCs w:val="24"/>
          <w:lang w:val="en-US"/>
        </w:rPr>
        <w:t>8.3</w:t>
      </w:r>
      <w:r w:rsidR="006C24D4">
        <w:rPr>
          <w:rFonts w:ascii="Times New Roman" w:hAnsi="Times New Roman" w:cs="Times New Roman"/>
          <w:sz w:val="24"/>
          <w:szCs w:val="24"/>
          <w:lang w:val="en-US"/>
        </w:rPr>
        <w:t>.</w:t>
      </w:r>
      <w:r w:rsidRPr="0008690E">
        <w:rPr>
          <w:rFonts w:ascii="Times New Roman" w:hAnsi="Times New Roman" w:cs="Times New Roman"/>
          <w:sz w:val="24"/>
          <w:szCs w:val="24"/>
          <w:lang w:val="en-US"/>
        </w:rPr>
        <w:t xml:space="preserve"> Decision-making</w:t>
      </w:r>
    </w:p>
    <w:p w14:paraId="71CECE1A" w14:textId="77777777" w:rsidR="006C24D4" w:rsidRPr="00611A86" w:rsidRDefault="006C24D4" w:rsidP="006C24D4">
      <w:pPr>
        <w:spacing w:after="0" w:line="240" w:lineRule="auto"/>
        <w:ind w:left="605" w:right="3820"/>
        <w:rPr>
          <w:rFonts w:ascii="Times New Roman" w:hAnsi="Times New Roman" w:cs="Times New Roman"/>
          <w:sz w:val="24"/>
          <w:szCs w:val="24"/>
          <w:lang w:val="en-US"/>
        </w:rPr>
      </w:pPr>
    </w:p>
    <w:p w14:paraId="55C86AAB" w14:textId="2DDAD9FB" w:rsidR="001F643D" w:rsidRPr="0008690E" w:rsidRDefault="0008690E" w:rsidP="006C24D4">
      <w:pPr>
        <w:tabs>
          <w:tab w:val="left" w:pos="56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ro-MD"/>
        </w:rPr>
        <w:t xml:space="preserve">9. </w:t>
      </w:r>
      <w:r w:rsidR="008C5D26" w:rsidRPr="0008690E">
        <w:rPr>
          <w:rFonts w:ascii="Times New Roman" w:hAnsi="Times New Roman" w:cs="Times New Roman"/>
          <w:sz w:val="24"/>
          <w:szCs w:val="24"/>
          <w:lang w:val="en-US"/>
        </w:rPr>
        <w:t>Professionalism and integrity</w:t>
      </w:r>
    </w:p>
    <w:p w14:paraId="14A4FF35" w14:textId="12DBA862" w:rsidR="001F643D" w:rsidRPr="00611A86" w:rsidRDefault="001F643D"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9.1</w:t>
      </w:r>
      <w:r w:rsidR="006C24D4">
        <w:rPr>
          <w:rFonts w:ascii="Times New Roman" w:hAnsi="Times New Roman" w:cs="Times New Roman"/>
          <w:sz w:val="24"/>
          <w:szCs w:val="24"/>
          <w:lang w:val="en-US"/>
        </w:rPr>
        <w:t>.</w:t>
      </w:r>
      <w:r w:rsidRPr="00611A86">
        <w:rPr>
          <w:rFonts w:ascii="Times New Roman" w:hAnsi="Times New Roman" w:cs="Times New Roman"/>
          <w:sz w:val="24"/>
          <w:szCs w:val="24"/>
          <w:lang w:val="en-US"/>
        </w:rPr>
        <w:t xml:space="preserve"> Keeping up to date; currency</w:t>
      </w:r>
    </w:p>
    <w:p w14:paraId="784A6A36" w14:textId="36C73226" w:rsidR="001F643D" w:rsidRPr="00611A86" w:rsidRDefault="001F643D" w:rsidP="006C24D4">
      <w:pPr>
        <w:spacing w:after="0" w:line="240" w:lineRule="auto"/>
        <w:ind w:left="605" w:right="3820"/>
        <w:rPr>
          <w:rFonts w:ascii="Times New Roman" w:hAnsi="Times New Roman" w:cs="Times New Roman"/>
          <w:sz w:val="24"/>
          <w:szCs w:val="24"/>
          <w:lang w:val="en-US"/>
        </w:rPr>
      </w:pPr>
      <w:r w:rsidRPr="0008690E">
        <w:rPr>
          <w:rFonts w:ascii="Times New Roman" w:hAnsi="Times New Roman" w:cs="Times New Roman"/>
          <w:sz w:val="24"/>
          <w:szCs w:val="24"/>
          <w:lang w:val="en-US"/>
        </w:rPr>
        <w:t>9.2</w:t>
      </w:r>
      <w:r w:rsidR="006C24D4">
        <w:rPr>
          <w:rFonts w:ascii="Times New Roman" w:hAnsi="Times New Roman" w:cs="Times New Roman"/>
          <w:sz w:val="24"/>
          <w:szCs w:val="24"/>
          <w:lang w:val="en-US"/>
        </w:rPr>
        <w:t>.</w:t>
      </w:r>
      <w:r w:rsidRPr="0008690E">
        <w:rPr>
          <w:rFonts w:ascii="Times New Roman" w:hAnsi="Times New Roman" w:cs="Times New Roman"/>
          <w:sz w:val="24"/>
          <w:szCs w:val="24"/>
          <w:lang w:val="en-US"/>
        </w:rPr>
        <w:t xml:space="preserve"> Avoiding error-provoking behaviour</w:t>
      </w:r>
    </w:p>
    <w:p w14:paraId="1BD81A24" w14:textId="0FD78382" w:rsidR="001F643D" w:rsidRDefault="001F643D" w:rsidP="006C24D4">
      <w:pPr>
        <w:spacing w:after="0" w:line="240" w:lineRule="auto"/>
        <w:ind w:left="605" w:right="3820"/>
        <w:rPr>
          <w:rFonts w:ascii="Times New Roman" w:hAnsi="Times New Roman" w:cs="Times New Roman"/>
          <w:sz w:val="24"/>
          <w:szCs w:val="24"/>
          <w:lang w:val="en-US"/>
        </w:rPr>
      </w:pPr>
      <w:r w:rsidRPr="0008690E">
        <w:rPr>
          <w:rFonts w:ascii="Times New Roman" w:hAnsi="Times New Roman" w:cs="Times New Roman"/>
          <w:sz w:val="24"/>
          <w:szCs w:val="24"/>
          <w:lang w:val="en-US"/>
        </w:rPr>
        <w:t>9.3</w:t>
      </w:r>
      <w:r w:rsidR="006C24D4">
        <w:rPr>
          <w:rFonts w:ascii="Times New Roman" w:hAnsi="Times New Roman" w:cs="Times New Roman"/>
          <w:sz w:val="24"/>
          <w:szCs w:val="24"/>
          <w:lang w:val="en-US"/>
        </w:rPr>
        <w:t>.</w:t>
      </w:r>
      <w:r w:rsidRPr="0008690E">
        <w:rPr>
          <w:rFonts w:ascii="Times New Roman" w:hAnsi="Times New Roman" w:cs="Times New Roman"/>
          <w:sz w:val="24"/>
          <w:szCs w:val="24"/>
          <w:lang w:val="en-US"/>
        </w:rPr>
        <w:t xml:space="preserve"> Assertiveness</w:t>
      </w:r>
    </w:p>
    <w:p w14:paraId="01B58456" w14:textId="77777777" w:rsidR="006C24D4" w:rsidRPr="0008690E" w:rsidRDefault="006C24D4" w:rsidP="006C24D4">
      <w:pPr>
        <w:spacing w:after="0" w:line="240" w:lineRule="auto"/>
        <w:ind w:left="605" w:right="3820"/>
        <w:rPr>
          <w:rFonts w:ascii="Times New Roman" w:hAnsi="Times New Roman" w:cs="Times New Roman"/>
          <w:sz w:val="24"/>
          <w:szCs w:val="24"/>
          <w:lang w:val="en-US"/>
        </w:rPr>
      </w:pPr>
    </w:p>
    <w:p w14:paraId="112C5E7C" w14:textId="082F828C" w:rsidR="001F643D" w:rsidRPr="0008690E" w:rsidRDefault="0008690E" w:rsidP="006C24D4">
      <w:pPr>
        <w:tabs>
          <w:tab w:val="left" w:pos="56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ro-MD"/>
        </w:rPr>
        <w:t xml:space="preserve">10. </w:t>
      </w:r>
      <w:r w:rsidR="001F643D" w:rsidRPr="0008690E">
        <w:rPr>
          <w:rFonts w:ascii="Times New Roman" w:hAnsi="Times New Roman" w:cs="Times New Roman"/>
          <w:sz w:val="24"/>
          <w:szCs w:val="24"/>
          <w:lang w:val="en-US"/>
        </w:rPr>
        <w:t>Organisation’s safety programme</w:t>
      </w:r>
    </w:p>
    <w:p w14:paraId="6E316F1F" w14:textId="2A3E73AB" w:rsidR="001F643D" w:rsidRPr="00611A86" w:rsidRDefault="001F643D" w:rsidP="006C24D4">
      <w:pPr>
        <w:spacing w:after="0" w:line="240" w:lineRule="auto"/>
        <w:ind w:left="1134" w:right="3820" w:hanging="529"/>
        <w:rPr>
          <w:rFonts w:ascii="Times New Roman" w:hAnsi="Times New Roman" w:cs="Times New Roman"/>
          <w:sz w:val="24"/>
          <w:szCs w:val="24"/>
          <w:lang w:val="en-US"/>
        </w:rPr>
      </w:pPr>
      <w:r w:rsidRPr="00611A86">
        <w:rPr>
          <w:rFonts w:ascii="Times New Roman" w:hAnsi="Times New Roman" w:cs="Times New Roman"/>
          <w:sz w:val="24"/>
          <w:szCs w:val="24"/>
          <w:lang w:val="en-US"/>
        </w:rPr>
        <w:t>10.1</w:t>
      </w:r>
      <w:r w:rsidR="006C24D4">
        <w:rPr>
          <w:rFonts w:ascii="Times New Roman" w:hAnsi="Times New Roman" w:cs="Times New Roman"/>
          <w:sz w:val="24"/>
          <w:szCs w:val="24"/>
          <w:lang w:val="en-US"/>
        </w:rPr>
        <w:t>.</w:t>
      </w:r>
      <w:r w:rsidRPr="00611A86">
        <w:rPr>
          <w:rFonts w:ascii="Times New Roman" w:hAnsi="Times New Roman" w:cs="Times New Roman"/>
          <w:sz w:val="24"/>
          <w:szCs w:val="24"/>
          <w:lang w:val="en-US"/>
        </w:rPr>
        <w:t xml:space="preserve"> Safety policy and objectives, just culture principles</w:t>
      </w:r>
    </w:p>
    <w:p w14:paraId="165755A9" w14:textId="58A3E080" w:rsidR="001F643D" w:rsidRPr="00611A86" w:rsidRDefault="001F643D" w:rsidP="006C24D4">
      <w:pPr>
        <w:spacing w:after="0" w:line="240" w:lineRule="auto"/>
        <w:ind w:left="1134" w:right="3820" w:hanging="529"/>
        <w:rPr>
          <w:rFonts w:ascii="Times New Roman" w:hAnsi="Times New Roman" w:cs="Times New Roman"/>
          <w:sz w:val="24"/>
          <w:szCs w:val="24"/>
          <w:lang w:val="en-US"/>
        </w:rPr>
      </w:pPr>
      <w:r w:rsidRPr="00611A86">
        <w:rPr>
          <w:rFonts w:ascii="Times New Roman" w:hAnsi="Times New Roman" w:cs="Times New Roman"/>
          <w:sz w:val="24"/>
          <w:szCs w:val="24"/>
          <w:lang w:val="en-US"/>
        </w:rPr>
        <w:t>10.2</w:t>
      </w:r>
      <w:r w:rsidR="006C24D4">
        <w:rPr>
          <w:rFonts w:ascii="Times New Roman" w:hAnsi="Times New Roman" w:cs="Times New Roman"/>
          <w:sz w:val="24"/>
          <w:szCs w:val="24"/>
          <w:lang w:val="en-US"/>
        </w:rPr>
        <w:t>.</w:t>
      </w:r>
      <w:r w:rsidRPr="00611A86">
        <w:rPr>
          <w:rFonts w:ascii="Times New Roman" w:hAnsi="Times New Roman" w:cs="Times New Roman"/>
          <w:sz w:val="24"/>
          <w:szCs w:val="24"/>
          <w:lang w:val="en-US"/>
        </w:rPr>
        <w:t xml:space="preserve"> Reporting errors and hazards, internal safety reporting scheme</w:t>
      </w:r>
    </w:p>
    <w:p w14:paraId="0A79F6D6" w14:textId="531E9E18" w:rsidR="001F643D" w:rsidRPr="00611A86" w:rsidRDefault="001F643D"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10.3</w:t>
      </w:r>
      <w:r w:rsidR="006C24D4">
        <w:rPr>
          <w:rFonts w:ascii="Times New Roman" w:hAnsi="Times New Roman" w:cs="Times New Roman"/>
          <w:sz w:val="24"/>
          <w:szCs w:val="24"/>
          <w:lang w:val="en-US"/>
        </w:rPr>
        <w:t>.</w:t>
      </w:r>
      <w:r w:rsidRPr="00611A86">
        <w:rPr>
          <w:rFonts w:ascii="Times New Roman" w:hAnsi="Times New Roman" w:cs="Times New Roman"/>
          <w:sz w:val="24"/>
          <w:szCs w:val="24"/>
          <w:lang w:val="en-US"/>
        </w:rPr>
        <w:t xml:space="preserve"> Investigation process</w:t>
      </w:r>
    </w:p>
    <w:p w14:paraId="708855DF" w14:textId="749D56FA" w:rsidR="001F643D" w:rsidRPr="00611A86" w:rsidRDefault="001F643D"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10.4</w:t>
      </w:r>
      <w:r w:rsidR="006C24D4">
        <w:rPr>
          <w:rFonts w:ascii="Times New Roman" w:hAnsi="Times New Roman" w:cs="Times New Roman"/>
          <w:sz w:val="24"/>
          <w:szCs w:val="24"/>
          <w:lang w:val="en-US"/>
        </w:rPr>
        <w:t>.</w:t>
      </w:r>
      <w:r w:rsidRPr="00611A86">
        <w:rPr>
          <w:rFonts w:ascii="Times New Roman" w:hAnsi="Times New Roman" w:cs="Times New Roman"/>
          <w:sz w:val="24"/>
          <w:szCs w:val="24"/>
          <w:lang w:val="en-US"/>
        </w:rPr>
        <w:t xml:space="preserve"> Action to address problems</w:t>
      </w:r>
    </w:p>
    <w:p w14:paraId="426BA054" w14:textId="555B6924" w:rsidR="001F643D" w:rsidRPr="00611A86" w:rsidRDefault="001F643D" w:rsidP="006C24D4">
      <w:pPr>
        <w:spacing w:after="0" w:line="240" w:lineRule="auto"/>
        <w:ind w:left="605" w:right="3820"/>
        <w:rPr>
          <w:rFonts w:ascii="Times New Roman" w:hAnsi="Times New Roman" w:cs="Times New Roman"/>
          <w:sz w:val="24"/>
          <w:szCs w:val="24"/>
          <w:lang w:val="en-US"/>
        </w:rPr>
      </w:pPr>
      <w:r w:rsidRPr="00611A86">
        <w:rPr>
          <w:rFonts w:ascii="Times New Roman" w:hAnsi="Times New Roman" w:cs="Times New Roman"/>
          <w:sz w:val="24"/>
          <w:szCs w:val="24"/>
          <w:lang w:val="en-US"/>
        </w:rPr>
        <w:t>10.5</w:t>
      </w:r>
      <w:r w:rsidR="006C24D4">
        <w:rPr>
          <w:rFonts w:ascii="Times New Roman" w:hAnsi="Times New Roman" w:cs="Times New Roman"/>
          <w:sz w:val="24"/>
          <w:szCs w:val="24"/>
          <w:lang w:val="en-US"/>
        </w:rPr>
        <w:t>.</w:t>
      </w:r>
      <w:r w:rsidRPr="00611A86">
        <w:rPr>
          <w:rFonts w:ascii="Times New Roman" w:hAnsi="Times New Roman" w:cs="Times New Roman"/>
          <w:sz w:val="24"/>
          <w:szCs w:val="24"/>
          <w:lang w:val="en-US"/>
        </w:rPr>
        <w:t xml:space="preserve"> Feedback and safety promotion</w:t>
      </w:r>
    </w:p>
    <w:p w14:paraId="2B81DED1" w14:textId="77777777" w:rsidR="001F643D" w:rsidRPr="00611A86" w:rsidRDefault="001F643D" w:rsidP="000279A5">
      <w:pPr>
        <w:pStyle w:val="Heading2"/>
        <w:rPr>
          <w:rFonts w:ascii="Times New Roman" w:hAnsi="Times New Roman" w:cs="Times New Roman"/>
          <w:sz w:val="24"/>
          <w:szCs w:val="24"/>
          <w:lang w:val="en-US"/>
        </w:rPr>
      </w:pPr>
      <w:bookmarkStart w:id="91" w:name="_Toc230079075"/>
      <w:r w:rsidRPr="00611A86">
        <w:rPr>
          <w:rFonts w:ascii="Times New Roman" w:hAnsi="Times New Roman" w:cs="Times New Roman"/>
          <w:sz w:val="24"/>
          <w:szCs w:val="24"/>
          <w:lang w:val="en-US"/>
        </w:rPr>
        <w:t>GM3 CAMO.A.305(g) Personnel requirements</w:t>
      </w:r>
      <w:bookmarkEnd w:id="91"/>
    </w:p>
    <w:p w14:paraId="33BAB726" w14:textId="77777777" w:rsidR="001F643D" w:rsidRPr="00611A86" w:rsidRDefault="001F643D" w:rsidP="001F643D">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COMPETENCY OF THE SAFETY MANAGER</w:t>
      </w:r>
    </w:p>
    <w:p w14:paraId="07EC1768" w14:textId="77777777" w:rsidR="001F643D" w:rsidRPr="00611A86" w:rsidRDefault="001F643D" w:rsidP="001F643D">
      <w:pPr>
        <w:spacing w:line="0" w:lineRule="atLeast"/>
        <w:rPr>
          <w:rFonts w:ascii="Times New Roman" w:hAnsi="Times New Roman" w:cs="Times New Roman"/>
          <w:sz w:val="24"/>
          <w:szCs w:val="24"/>
          <w:lang w:val="en-US"/>
        </w:rPr>
      </w:pPr>
      <w:r w:rsidRPr="00611A86">
        <w:rPr>
          <w:rFonts w:ascii="Times New Roman" w:hAnsi="Times New Roman" w:cs="Times New Roman"/>
          <w:sz w:val="24"/>
          <w:szCs w:val="24"/>
          <w:lang w:val="en-US"/>
        </w:rPr>
        <w:t>The competency of a safety manager should include, but not be limited to, the following:</w:t>
      </w:r>
    </w:p>
    <w:p w14:paraId="278F2438" w14:textId="42FB554B" w:rsidR="001F643D" w:rsidRPr="00611A86" w:rsidRDefault="001F643D" w:rsidP="001F643D">
      <w:pPr>
        <w:numPr>
          <w:ilvl w:val="0"/>
          <w:numId w:val="78"/>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knowledge of ICAO standards and European requirements on safety management;</w:t>
      </w:r>
    </w:p>
    <w:p w14:paraId="39603488" w14:textId="77777777" w:rsidR="001F643D" w:rsidRPr="00611A86" w:rsidRDefault="001F643D" w:rsidP="001F643D">
      <w:pPr>
        <w:numPr>
          <w:ilvl w:val="0"/>
          <w:numId w:val="78"/>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an understanding of management systems, including compliance monitoring systems;</w:t>
      </w:r>
    </w:p>
    <w:p w14:paraId="41E35C10" w14:textId="77777777" w:rsidR="001F643D" w:rsidRPr="00611A86" w:rsidRDefault="001F643D" w:rsidP="001F643D">
      <w:pPr>
        <w:numPr>
          <w:ilvl w:val="0"/>
          <w:numId w:val="78"/>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an understanding of risk management;</w:t>
      </w:r>
    </w:p>
    <w:p w14:paraId="4098D9E4" w14:textId="77777777" w:rsidR="00B45CDA" w:rsidRPr="00611A86" w:rsidRDefault="00B45CDA" w:rsidP="00B45CDA">
      <w:pPr>
        <w:numPr>
          <w:ilvl w:val="0"/>
          <w:numId w:val="78"/>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an understanding of safety investigation techniques and root cause methodologies;</w:t>
      </w:r>
    </w:p>
    <w:p w14:paraId="02FDE257" w14:textId="77777777" w:rsidR="00B45CDA" w:rsidRPr="00611A86" w:rsidRDefault="00B45CDA" w:rsidP="00B45CDA">
      <w:pPr>
        <w:numPr>
          <w:ilvl w:val="0"/>
          <w:numId w:val="78"/>
        </w:numPr>
        <w:tabs>
          <w:tab w:val="left" w:pos="560"/>
        </w:tabs>
        <w:spacing w:after="0" w:line="0" w:lineRule="atLeast"/>
        <w:ind w:left="560" w:hanging="560"/>
        <w:rPr>
          <w:rFonts w:ascii="Times New Roman" w:hAnsi="Times New Roman" w:cs="Times New Roman"/>
          <w:sz w:val="24"/>
          <w:szCs w:val="24"/>
        </w:rPr>
      </w:pPr>
      <w:r w:rsidRPr="00611A86">
        <w:rPr>
          <w:rFonts w:ascii="Times New Roman" w:hAnsi="Times New Roman" w:cs="Times New Roman"/>
          <w:sz w:val="24"/>
          <w:szCs w:val="24"/>
        </w:rPr>
        <w:t>an understanding of HF;</w:t>
      </w:r>
    </w:p>
    <w:p w14:paraId="0A8144D3" w14:textId="77777777" w:rsidR="00B45CDA" w:rsidRPr="00611A86" w:rsidRDefault="00B45CDA" w:rsidP="00B45CDA">
      <w:pPr>
        <w:numPr>
          <w:ilvl w:val="0"/>
          <w:numId w:val="78"/>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understanding and promotion of a positive safety culture;</w:t>
      </w:r>
    </w:p>
    <w:p w14:paraId="27378042" w14:textId="77777777" w:rsidR="00B45CDA" w:rsidRPr="00611A86" w:rsidRDefault="00B45CDA" w:rsidP="00B45CDA">
      <w:pPr>
        <w:numPr>
          <w:ilvl w:val="0"/>
          <w:numId w:val="78"/>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operational experience related to the activities of the organisation;</w:t>
      </w:r>
    </w:p>
    <w:p w14:paraId="0F9CEC0D" w14:textId="77777777" w:rsidR="00B45CDA" w:rsidRPr="00611A86" w:rsidRDefault="00B45CDA" w:rsidP="00B45CDA">
      <w:pPr>
        <w:numPr>
          <w:ilvl w:val="0"/>
          <w:numId w:val="78"/>
        </w:numPr>
        <w:tabs>
          <w:tab w:val="left" w:pos="560"/>
        </w:tabs>
        <w:spacing w:after="0" w:line="0" w:lineRule="atLeast"/>
        <w:ind w:left="560" w:hanging="560"/>
        <w:rPr>
          <w:rFonts w:ascii="Times New Roman" w:hAnsi="Times New Roman" w:cs="Times New Roman"/>
          <w:sz w:val="24"/>
          <w:szCs w:val="24"/>
        </w:rPr>
      </w:pPr>
      <w:r w:rsidRPr="00611A86">
        <w:rPr>
          <w:rFonts w:ascii="Times New Roman" w:hAnsi="Times New Roman" w:cs="Times New Roman"/>
          <w:sz w:val="24"/>
          <w:szCs w:val="24"/>
        </w:rPr>
        <w:t>safety management experience;</w:t>
      </w:r>
    </w:p>
    <w:p w14:paraId="76364DD7" w14:textId="77777777" w:rsidR="00B45CDA" w:rsidRPr="00611A86" w:rsidRDefault="00B45CDA" w:rsidP="00B45CDA">
      <w:pPr>
        <w:numPr>
          <w:ilvl w:val="0"/>
          <w:numId w:val="78"/>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interpersonal and leadership skills, and the ability to influence staff;</w:t>
      </w:r>
    </w:p>
    <w:p w14:paraId="076642A9" w14:textId="77777777" w:rsidR="00B45CDA" w:rsidRPr="00611A86" w:rsidRDefault="00B45CDA" w:rsidP="00B45CDA">
      <w:pPr>
        <w:numPr>
          <w:ilvl w:val="0"/>
          <w:numId w:val="78"/>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oral and written communications skills;</w:t>
      </w:r>
    </w:p>
    <w:p w14:paraId="50366543" w14:textId="13E48630" w:rsidR="00B45CDA" w:rsidRPr="006C24D4" w:rsidRDefault="00B45CDA" w:rsidP="00B45CDA">
      <w:pPr>
        <w:numPr>
          <w:ilvl w:val="0"/>
          <w:numId w:val="78"/>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data management, analytical and problem-solving skills.</w:t>
      </w:r>
    </w:p>
    <w:p w14:paraId="566942A6" w14:textId="40FCAA84" w:rsidR="00B45CDA" w:rsidRPr="00611A86" w:rsidRDefault="00B45CDA" w:rsidP="006C24D4">
      <w:pPr>
        <w:pStyle w:val="Heading2"/>
        <w:rPr>
          <w:rFonts w:ascii="Times New Roman" w:hAnsi="Times New Roman" w:cs="Times New Roman"/>
          <w:b w:val="0"/>
          <w:sz w:val="24"/>
          <w:szCs w:val="24"/>
          <w:lang w:val="en-US"/>
        </w:rPr>
      </w:pPr>
      <w:bookmarkStart w:id="92" w:name="_Toc230079076"/>
      <w:r w:rsidRPr="00611A86">
        <w:rPr>
          <w:rFonts w:ascii="Times New Roman" w:hAnsi="Times New Roman" w:cs="Times New Roman"/>
          <w:sz w:val="24"/>
          <w:szCs w:val="24"/>
          <w:lang w:val="en-US"/>
        </w:rPr>
        <w:t>AMC1 CAMO.A.310(a) Airworthiness review staff qualifications</w:t>
      </w:r>
      <w:bookmarkEnd w:id="92"/>
    </w:p>
    <w:p w14:paraId="5E2F1333" w14:textId="77777777" w:rsidR="00B45CDA" w:rsidRPr="00611A86" w:rsidRDefault="00B45CDA" w:rsidP="00B45CDA">
      <w:pPr>
        <w:spacing w:line="0" w:lineRule="atLeast"/>
        <w:rPr>
          <w:rFonts w:ascii="Times New Roman" w:hAnsi="Times New Roman" w:cs="Times New Roman"/>
          <w:b/>
          <w:sz w:val="24"/>
          <w:szCs w:val="24"/>
        </w:rPr>
      </w:pPr>
      <w:r w:rsidRPr="00611A86">
        <w:rPr>
          <w:rFonts w:ascii="Times New Roman" w:hAnsi="Times New Roman" w:cs="Times New Roman"/>
          <w:b/>
          <w:sz w:val="24"/>
          <w:szCs w:val="24"/>
        </w:rPr>
        <w:t>GENERAL</w:t>
      </w:r>
    </w:p>
    <w:p w14:paraId="49BB5A31" w14:textId="4172F9AF" w:rsidR="004B4948" w:rsidRPr="00611A86" w:rsidRDefault="004B4948" w:rsidP="00284F9E">
      <w:pPr>
        <w:numPr>
          <w:ilvl w:val="0"/>
          <w:numId w:val="79"/>
        </w:numPr>
        <w:tabs>
          <w:tab w:val="left" w:pos="560"/>
        </w:tabs>
        <w:spacing w:after="0" w:line="218" w:lineRule="auto"/>
        <w:ind w:left="560" w:right="6"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Airworthiness review staff are only required if the CAMO wants to be granted CAMO.A.125(e) airworthiness review and, if applicable, CAMO.A.125(f) permit to fly privileges.</w:t>
      </w:r>
    </w:p>
    <w:p w14:paraId="0B5FE4CE" w14:textId="77777777" w:rsidR="004B4948" w:rsidRPr="00611A86" w:rsidRDefault="004B4948" w:rsidP="00284F9E">
      <w:pPr>
        <w:numPr>
          <w:ilvl w:val="0"/>
          <w:numId w:val="79"/>
        </w:numPr>
        <w:tabs>
          <w:tab w:val="left" w:pos="560"/>
        </w:tabs>
        <w:spacing w:after="0" w:line="225" w:lineRule="auto"/>
        <w:ind w:left="560" w:right="6"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‘Experience in continuing airworthiness’ means any appropriate combination of experience in tasks related to aircraft maintenance and/or continuing airworthiness management and/or surveillance of such tasks.</w:t>
      </w:r>
    </w:p>
    <w:p w14:paraId="45E96BBC" w14:textId="77777777" w:rsidR="004B4948" w:rsidRPr="00611A86" w:rsidRDefault="004B4948" w:rsidP="00284F9E">
      <w:pPr>
        <w:numPr>
          <w:ilvl w:val="0"/>
          <w:numId w:val="79"/>
        </w:numPr>
        <w:tabs>
          <w:tab w:val="left" w:pos="560"/>
        </w:tabs>
        <w:spacing w:after="0" w:line="218" w:lineRule="auto"/>
        <w:ind w:left="560" w:right="6"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A person qualified according to AMC1 CAMO.A.305(c) subparagraph (e) should be considered as holding the equivalent to an aeronautical degree.</w:t>
      </w:r>
    </w:p>
    <w:p w14:paraId="1FBC2363" w14:textId="77777777" w:rsidR="004B4948" w:rsidRPr="00611A86" w:rsidRDefault="004B4948" w:rsidP="00284F9E">
      <w:pPr>
        <w:numPr>
          <w:ilvl w:val="0"/>
          <w:numId w:val="79"/>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An appropriate licence in compliance with Annex III (Part-66) is any one of the following:</w:t>
      </w:r>
    </w:p>
    <w:p w14:paraId="7B41E653" w14:textId="26FE6B86" w:rsidR="004B4948" w:rsidRPr="00611A86" w:rsidRDefault="004B4948" w:rsidP="00284F9E">
      <w:pPr>
        <w:numPr>
          <w:ilvl w:val="1"/>
          <w:numId w:val="79"/>
        </w:numPr>
        <w:tabs>
          <w:tab w:val="left" w:pos="1140"/>
        </w:tabs>
        <w:spacing w:after="0" w:line="0" w:lineRule="atLeast"/>
        <w:ind w:left="1140"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a category B1 or L licence in the subcategory of the aircraft reviewed, or</w:t>
      </w:r>
    </w:p>
    <w:p w14:paraId="441C76CA" w14:textId="77777777" w:rsidR="004B4948" w:rsidRPr="00611A86" w:rsidRDefault="004B4948" w:rsidP="00284F9E">
      <w:pPr>
        <w:numPr>
          <w:ilvl w:val="1"/>
          <w:numId w:val="79"/>
        </w:numPr>
        <w:tabs>
          <w:tab w:val="left" w:pos="1140"/>
        </w:tabs>
        <w:spacing w:after="0" w:line="0" w:lineRule="atLeast"/>
        <w:ind w:left="1140"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a category B2 or C licence, or</w:t>
      </w:r>
    </w:p>
    <w:p w14:paraId="17B9C373" w14:textId="77777777" w:rsidR="004B4948" w:rsidRPr="00611A86" w:rsidRDefault="004B4948" w:rsidP="00284F9E">
      <w:pPr>
        <w:numPr>
          <w:ilvl w:val="1"/>
          <w:numId w:val="79"/>
        </w:numPr>
        <w:tabs>
          <w:tab w:val="left" w:pos="1140"/>
        </w:tabs>
        <w:spacing w:after="0" w:line="213" w:lineRule="auto"/>
        <w:ind w:left="1140" w:right="6"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in the case of piston-engine non-pressurised aeroplanes of 2 000 kg MTOM and below, a category B3 licence.</w:t>
      </w:r>
    </w:p>
    <w:p w14:paraId="7605B247" w14:textId="77777777" w:rsidR="004B4948" w:rsidRPr="00611A86" w:rsidRDefault="004B4948" w:rsidP="004B4948">
      <w:pPr>
        <w:spacing w:line="0" w:lineRule="atLeast"/>
        <w:ind w:left="560"/>
        <w:rPr>
          <w:rFonts w:ascii="Times New Roman" w:hAnsi="Times New Roman" w:cs="Times New Roman"/>
          <w:sz w:val="24"/>
          <w:szCs w:val="24"/>
          <w:lang w:val="en-US"/>
        </w:rPr>
      </w:pPr>
      <w:r w:rsidRPr="00611A86">
        <w:rPr>
          <w:rFonts w:ascii="Times New Roman" w:hAnsi="Times New Roman" w:cs="Times New Roman"/>
          <w:sz w:val="24"/>
          <w:szCs w:val="24"/>
          <w:lang w:val="en-US"/>
        </w:rPr>
        <w:lastRenderedPageBreak/>
        <w:t>It is not necessary to satisfy the experience requirements of Part-66 at the time of the review.</w:t>
      </w:r>
    </w:p>
    <w:p w14:paraId="7C96ACE7" w14:textId="266A9F2E" w:rsidR="004B4948" w:rsidRPr="00611A86" w:rsidRDefault="004B4948" w:rsidP="00284F9E">
      <w:pPr>
        <w:numPr>
          <w:ilvl w:val="0"/>
          <w:numId w:val="80"/>
        </w:numPr>
        <w:tabs>
          <w:tab w:val="left" w:pos="560"/>
        </w:tabs>
        <w:spacing w:after="0" w:line="235" w:lineRule="auto"/>
        <w:ind w:left="560" w:right="6"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To hold a position with appropriate responsibilities means the airworthiness review staff should have a position in the organisation independent from the airworthiness management process or with overall authority on the airworthiness management process of complete aircraft.</w:t>
      </w:r>
    </w:p>
    <w:p w14:paraId="1BFEEBD3" w14:textId="77777777" w:rsidR="004B4948" w:rsidRPr="00611A86" w:rsidRDefault="004B4948" w:rsidP="004B4948">
      <w:pPr>
        <w:spacing w:line="218" w:lineRule="auto"/>
        <w:ind w:left="560" w:right="6"/>
        <w:rPr>
          <w:rFonts w:ascii="Times New Roman" w:hAnsi="Times New Roman" w:cs="Times New Roman"/>
          <w:sz w:val="24"/>
          <w:szCs w:val="24"/>
          <w:lang w:val="en-US"/>
        </w:rPr>
      </w:pPr>
      <w:r w:rsidRPr="00611A86">
        <w:rPr>
          <w:rFonts w:ascii="Times New Roman" w:hAnsi="Times New Roman" w:cs="Times New Roman"/>
          <w:sz w:val="24"/>
          <w:szCs w:val="24"/>
          <w:lang w:val="en-US"/>
        </w:rPr>
        <w:t>Independence from the airworthiness management process may be achieved, among other ways, as follows:</w:t>
      </w:r>
    </w:p>
    <w:p w14:paraId="34DADBED" w14:textId="1CDD2F34" w:rsidR="004B4948" w:rsidRPr="00611A86" w:rsidRDefault="004B4948" w:rsidP="006C24D4">
      <w:pPr>
        <w:numPr>
          <w:ilvl w:val="1"/>
          <w:numId w:val="80"/>
        </w:numPr>
        <w:spacing w:after="0" w:line="226" w:lineRule="auto"/>
        <w:ind w:left="1140" w:right="6" w:hanging="573"/>
        <w:jc w:val="both"/>
        <w:rPr>
          <w:rFonts w:ascii="Times New Roman" w:eastAsia="Symbol" w:hAnsi="Times New Roman" w:cs="Times New Roman"/>
          <w:noProof w:val="0"/>
          <w:sz w:val="24"/>
          <w:szCs w:val="24"/>
          <w:lang w:val="en-US"/>
        </w:rPr>
      </w:pPr>
      <w:r w:rsidRPr="00611A86">
        <w:rPr>
          <w:rFonts w:ascii="Times New Roman" w:hAnsi="Times New Roman" w:cs="Times New Roman"/>
          <w:noProof w:val="0"/>
          <w:sz w:val="24"/>
          <w:szCs w:val="24"/>
          <w:lang w:val="en-US"/>
        </w:rPr>
        <w:t>By being authorised to perform airworthiness reviews only on aircraft for which the person has not participated in their management. For example, performing airworthiness reviews on a specific aircraft type, while being involved in the continuing airworthiness management of a different aircraft type.</w:t>
      </w:r>
    </w:p>
    <w:p w14:paraId="06AE2602" w14:textId="77777777" w:rsidR="004B4948" w:rsidRPr="00611A86" w:rsidRDefault="004B4948" w:rsidP="004B4948">
      <w:pPr>
        <w:tabs>
          <w:tab w:val="left" w:pos="1140"/>
        </w:tabs>
        <w:spacing w:after="0" w:line="226" w:lineRule="auto"/>
        <w:ind w:left="1140" w:right="6"/>
        <w:jc w:val="both"/>
        <w:rPr>
          <w:rFonts w:ascii="Times New Roman" w:eastAsia="Symbol" w:hAnsi="Times New Roman" w:cs="Times New Roman"/>
          <w:noProof w:val="0"/>
          <w:sz w:val="24"/>
          <w:szCs w:val="24"/>
          <w:lang w:val="en-US"/>
        </w:rPr>
      </w:pPr>
    </w:p>
    <w:p w14:paraId="61F4D219" w14:textId="77777777" w:rsidR="004B4948" w:rsidRPr="00611A86" w:rsidRDefault="004B4948" w:rsidP="00284F9E">
      <w:pPr>
        <w:numPr>
          <w:ilvl w:val="1"/>
          <w:numId w:val="80"/>
        </w:numPr>
        <w:tabs>
          <w:tab w:val="left" w:pos="1140"/>
        </w:tabs>
        <w:spacing w:after="0" w:line="232" w:lineRule="auto"/>
        <w:ind w:left="1140" w:right="6" w:hanging="573"/>
        <w:jc w:val="both"/>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A CAMO holding a maintenance organisation approval may nominate maintenance personnel from their maintenance organisation as airworthiness review staff, as long as they are not involved in the airworthiness management of the aircraft. These personnel should not have been involved in the release to service of that particular aircraft (other than maintenance tasks performed during the physical survey of the aircraft or performed as a result of findings discovered during such physical survey) to avoid possible conflict of interests.</w:t>
      </w:r>
    </w:p>
    <w:p w14:paraId="116A2D2A" w14:textId="77777777" w:rsidR="004B4948" w:rsidRPr="00611A86" w:rsidRDefault="004B4948" w:rsidP="004B4948">
      <w:pPr>
        <w:tabs>
          <w:tab w:val="left" w:pos="1140"/>
        </w:tabs>
        <w:spacing w:after="0" w:line="232" w:lineRule="auto"/>
        <w:ind w:left="1140" w:right="6"/>
        <w:jc w:val="both"/>
        <w:rPr>
          <w:rFonts w:ascii="Times New Roman" w:eastAsia="Symbol" w:hAnsi="Times New Roman" w:cs="Times New Roman"/>
          <w:sz w:val="24"/>
          <w:szCs w:val="24"/>
          <w:lang w:val="en-US"/>
        </w:rPr>
      </w:pPr>
    </w:p>
    <w:p w14:paraId="05EF009E" w14:textId="77777777" w:rsidR="004B4948" w:rsidRPr="00611A86" w:rsidRDefault="004B4948" w:rsidP="00284F9E">
      <w:pPr>
        <w:numPr>
          <w:ilvl w:val="1"/>
          <w:numId w:val="80"/>
        </w:numPr>
        <w:tabs>
          <w:tab w:val="left" w:pos="1140"/>
        </w:tabs>
        <w:spacing w:after="0" w:line="212" w:lineRule="auto"/>
        <w:ind w:left="1140" w:right="6"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By nominating as airworthiness review staff personnel from the compliance monitoring department of the CAMO.</w:t>
      </w:r>
    </w:p>
    <w:p w14:paraId="7B154E7B" w14:textId="77777777" w:rsidR="004B4948" w:rsidRPr="00611A86" w:rsidRDefault="004B4948" w:rsidP="004B4948">
      <w:pPr>
        <w:tabs>
          <w:tab w:val="left" w:pos="1140"/>
        </w:tabs>
        <w:spacing w:after="0" w:line="232" w:lineRule="auto"/>
        <w:ind w:left="1140" w:right="6"/>
        <w:jc w:val="both"/>
        <w:rPr>
          <w:rFonts w:ascii="Times New Roman" w:eastAsia="Symbol" w:hAnsi="Times New Roman" w:cs="Times New Roman"/>
          <w:sz w:val="24"/>
          <w:szCs w:val="24"/>
          <w:lang w:val="en-US"/>
        </w:rPr>
      </w:pPr>
    </w:p>
    <w:p w14:paraId="533B4092" w14:textId="77777777" w:rsidR="004B4948" w:rsidRPr="00611A86" w:rsidRDefault="004B4948" w:rsidP="004B4948">
      <w:pPr>
        <w:spacing w:after="0" w:line="218" w:lineRule="auto"/>
        <w:ind w:left="560" w:right="6"/>
        <w:rPr>
          <w:rFonts w:ascii="Times New Roman" w:hAnsi="Times New Roman" w:cs="Times New Roman"/>
          <w:noProof w:val="0"/>
          <w:sz w:val="24"/>
          <w:szCs w:val="24"/>
          <w:lang w:val="en-US"/>
        </w:rPr>
      </w:pPr>
      <w:r w:rsidRPr="00611A86">
        <w:rPr>
          <w:rFonts w:ascii="Times New Roman" w:hAnsi="Times New Roman" w:cs="Times New Roman"/>
          <w:noProof w:val="0"/>
          <w:sz w:val="24"/>
          <w:szCs w:val="24"/>
          <w:lang w:val="en-US"/>
        </w:rPr>
        <w:t>Overall authority on the airworthiness management process of complete aircraft may be achieved, among other ways, as follows:</w:t>
      </w:r>
    </w:p>
    <w:p w14:paraId="758F4285" w14:textId="77777777" w:rsidR="004B4948" w:rsidRPr="00611A86" w:rsidRDefault="004B4948" w:rsidP="004B4948">
      <w:pPr>
        <w:spacing w:after="0" w:line="218" w:lineRule="auto"/>
        <w:ind w:left="560" w:right="6"/>
        <w:rPr>
          <w:rFonts w:ascii="Times New Roman" w:hAnsi="Times New Roman" w:cs="Times New Roman"/>
          <w:noProof w:val="0"/>
          <w:sz w:val="24"/>
          <w:szCs w:val="24"/>
          <w:lang w:val="en-US"/>
        </w:rPr>
      </w:pPr>
    </w:p>
    <w:p w14:paraId="1EB2B022" w14:textId="77777777" w:rsidR="004B4948" w:rsidRPr="00611A86" w:rsidRDefault="004B4948" w:rsidP="00284F9E">
      <w:pPr>
        <w:numPr>
          <w:ilvl w:val="0"/>
          <w:numId w:val="81"/>
        </w:numPr>
        <w:tabs>
          <w:tab w:val="left" w:pos="1140"/>
        </w:tabs>
        <w:spacing w:after="0" w:line="213" w:lineRule="auto"/>
        <w:ind w:left="1140" w:right="6"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By nominating as airworthiness review staff the accountable manager or the nominated post holder.</w:t>
      </w:r>
    </w:p>
    <w:p w14:paraId="352A886A" w14:textId="77777777" w:rsidR="004B4948" w:rsidRPr="00611A86" w:rsidRDefault="004B4948" w:rsidP="004B4948">
      <w:pPr>
        <w:tabs>
          <w:tab w:val="left" w:pos="1140"/>
        </w:tabs>
        <w:spacing w:after="0" w:line="213" w:lineRule="auto"/>
        <w:ind w:left="1140" w:right="6"/>
        <w:rPr>
          <w:rFonts w:ascii="Times New Roman" w:eastAsia="Symbol" w:hAnsi="Times New Roman" w:cs="Times New Roman"/>
          <w:sz w:val="24"/>
          <w:szCs w:val="24"/>
          <w:lang w:val="en-US"/>
        </w:rPr>
      </w:pPr>
    </w:p>
    <w:p w14:paraId="2B161404" w14:textId="77777777" w:rsidR="004B4948" w:rsidRPr="00611A86" w:rsidRDefault="004B4948" w:rsidP="00284F9E">
      <w:pPr>
        <w:numPr>
          <w:ilvl w:val="0"/>
          <w:numId w:val="81"/>
        </w:numPr>
        <w:tabs>
          <w:tab w:val="left" w:pos="1140"/>
        </w:tabs>
        <w:spacing w:after="0" w:line="221" w:lineRule="auto"/>
        <w:ind w:left="1140" w:right="20" w:hanging="573"/>
        <w:jc w:val="both"/>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By being authorised to perform airworthiness reviews only on those particular aircraft for which the person is responsible for the complete continuing airworthiness management process.</w:t>
      </w:r>
    </w:p>
    <w:p w14:paraId="6A8E8ADC" w14:textId="77777777" w:rsidR="004B4948" w:rsidRPr="00611A86" w:rsidRDefault="004B4948" w:rsidP="004B4948">
      <w:pPr>
        <w:tabs>
          <w:tab w:val="left" w:pos="1140"/>
        </w:tabs>
        <w:spacing w:after="0" w:line="213" w:lineRule="auto"/>
        <w:ind w:left="1140" w:right="6"/>
        <w:rPr>
          <w:rFonts w:ascii="Times New Roman" w:eastAsia="Symbol" w:hAnsi="Times New Roman" w:cs="Times New Roman"/>
          <w:sz w:val="24"/>
          <w:szCs w:val="24"/>
          <w:lang w:val="en-US"/>
        </w:rPr>
      </w:pPr>
    </w:p>
    <w:p w14:paraId="6796B5A2" w14:textId="36A26810" w:rsidR="00EF19C9" w:rsidRPr="004D68EF" w:rsidRDefault="004B4948" w:rsidP="004D68EF">
      <w:pPr>
        <w:numPr>
          <w:ilvl w:val="0"/>
          <w:numId w:val="81"/>
        </w:numPr>
        <w:tabs>
          <w:tab w:val="left" w:pos="1140"/>
        </w:tabs>
        <w:spacing w:after="0" w:line="213" w:lineRule="auto"/>
        <w:ind w:left="1140" w:right="20"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In the case of one-man organisations, this person has always overall authority. This means that this person can be nominated as airworthiness review staff.</w:t>
      </w:r>
    </w:p>
    <w:p w14:paraId="224FF5BE" w14:textId="0F7F0375" w:rsidR="004B4948" w:rsidRPr="004D68EF" w:rsidRDefault="004B4948" w:rsidP="004D68EF">
      <w:pPr>
        <w:pStyle w:val="Heading2"/>
        <w:rPr>
          <w:rFonts w:ascii="Times New Roman" w:hAnsi="Times New Roman" w:cs="Times New Roman"/>
          <w:sz w:val="24"/>
          <w:szCs w:val="24"/>
          <w:lang w:val="en-US"/>
        </w:rPr>
      </w:pPr>
      <w:bookmarkStart w:id="93" w:name="_Toc230079077"/>
      <w:r w:rsidRPr="00611A86">
        <w:rPr>
          <w:rFonts w:ascii="Times New Roman" w:hAnsi="Times New Roman" w:cs="Times New Roman"/>
          <w:sz w:val="24"/>
          <w:szCs w:val="24"/>
          <w:lang w:val="en-US"/>
        </w:rPr>
        <w:t>AMC1 CAMO.A.310(a)(3) Airworthiness review staff qualifications</w:t>
      </w:r>
      <w:bookmarkEnd w:id="93"/>
    </w:p>
    <w:p w14:paraId="02383A8F" w14:textId="77777777" w:rsidR="004B4948" w:rsidRPr="00611A86" w:rsidRDefault="004B4948" w:rsidP="00CE72CF">
      <w:pPr>
        <w:tabs>
          <w:tab w:val="left" w:pos="560"/>
        </w:tabs>
        <w:spacing w:after="0" w:line="235" w:lineRule="auto"/>
        <w:ind w:right="6"/>
        <w:jc w:val="both"/>
        <w:rPr>
          <w:rFonts w:ascii="Times New Roman" w:hAnsi="Times New Roman" w:cs="Times New Roman"/>
          <w:b/>
          <w:sz w:val="24"/>
          <w:szCs w:val="24"/>
          <w:lang w:val="en-US"/>
        </w:rPr>
      </w:pPr>
      <w:r w:rsidRPr="00611A86">
        <w:rPr>
          <w:rFonts w:ascii="Times New Roman" w:hAnsi="Times New Roman" w:cs="Times New Roman"/>
          <w:b/>
          <w:sz w:val="24"/>
          <w:szCs w:val="24"/>
          <w:lang w:val="en-US"/>
        </w:rPr>
        <w:t>FORMAL AERONAUTICAL MAINTENANCE TRAINING</w:t>
      </w:r>
    </w:p>
    <w:p w14:paraId="70933E48" w14:textId="77777777" w:rsidR="004B4948" w:rsidRPr="00611A86" w:rsidRDefault="004B4948" w:rsidP="004B4948">
      <w:pPr>
        <w:tabs>
          <w:tab w:val="left" w:pos="560"/>
        </w:tabs>
        <w:spacing w:after="0" w:line="235" w:lineRule="auto"/>
        <w:ind w:left="560" w:right="6"/>
        <w:jc w:val="both"/>
        <w:rPr>
          <w:rFonts w:ascii="Times New Roman" w:hAnsi="Times New Roman" w:cs="Times New Roman"/>
          <w:b/>
          <w:sz w:val="24"/>
          <w:szCs w:val="24"/>
          <w:lang w:val="en-US"/>
        </w:rPr>
      </w:pPr>
    </w:p>
    <w:p w14:paraId="16D9D274" w14:textId="77777777" w:rsidR="004B4948" w:rsidRPr="00611A86" w:rsidRDefault="004B4948" w:rsidP="004B4948">
      <w:pPr>
        <w:tabs>
          <w:tab w:val="left" w:pos="560"/>
        </w:tabs>
        <w:spacing w:after="0" w:line="235" w:lineRule="auto"/>
        <w:ind w:left="560" w:right="6"/>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Formal aeronautical maintenance training means training (internal or external) supported by evidence on the following subjects:</w:t>
      </w:r>
    </w:p>
    <w:p w14:paraId="65B4877A" w14:textId="59BE47FB" w:rsidR="004B4948" w:rsidRPr="00611A86" w:rsidRDefault="004B4948" w:rsidP="004B4948">
      <w:pPr>
        <w:tabs>
          <w:tab w:val="left" w:pos="560"/>
        </w:tabs>
        <w:spacing w:after="0" w:line="0" w:lineRule="atLeast"/>
        <w:ind w:left="560"/>
        <w:rPr>
          <w:rFonts w:ascii="Times New Roman" w:hAnsi="Times New Roman" w:cs="Times New Roman"/>
          <w:sz w:val="24"/>
          <w:szCs w:val="24"/>
          <w:lang w:val="en-US"/>
        </w:rPr>
      </w:pPr>
      <w:r w:rsidRPr="00611A86">
        <w:rPr>
          <w:rFonts w:ascii="Times New Roman" w:hAnsi="Times New Roman" w:cs="Times New Roman"/>
          <w:sz w:val="24"/>
          <w:szCs w:val="24"/>
          <w:lang w:val="en-US"/>
        </w:rPr>
        <w:t>- Relevant parts of initial and continuing airworthiness regulations;</w:t>
      </w:r>
    </w:p>
    <w:p w14:paraId="5B6072F7" w14:textId="1E274BEB" w:rsidR="004B4948" w:rsidRPr="00611A86" w:rsidRDefault="004B4948" w:rsidP="004B4948">
      <w:pPr>
        <w:tabs>
          <w:tab w:val="left" w:pos="560"/>
        </w:tabs>
        <w:spacing w:after="0" w:line="0" w:lineRule="atLeast"/>
        <w:ind w:left="560"/>
        <w:rPr>
          <w:rFonts w:ascii="Times New Roman" w:hAnsi="Times New Roman" w:cs="Times New Roman"/>
          <w:sz w:val="24"/>
          <w:szCs w:val="24"/>
          <w:lang w:val="en-US"/>
        </w:rPr>
      </w:pPr>
      <w:r w:rsidRPr="00611A86">
        <w:rPr>
          <w:rFonts w:ascii="Times New Roman" w:hAnsi="Times New Roman" w:cs="Times New Roman"/>
          <w:sz w:val="24"/>
          <w:szCs w:val="24"/>
          <w:lang w:val="en-US"/>
        </w:rPr>
        <w:t>-</w:t>
      </w:r>
      <w:r w:rsidRPr="00611A86">
        <w:rPr>
          <w:rFonts w:ascii="Times New Roman" w:hAnsi="Times New Roman" w:cs="Times New Roman"/>
          <w:noProof w:val="0"/>
          <w:sz w:val="24"/>
          <w:szCs w:val="24"/>
          <w:lang w:val="en-US"/>
        </w:rPr>
        <w:t xml:space="preserve"> </w:t>
      </w:r>
      <w:r w:rsidRPr="00611A86">
        <w:rPr>
          <w:rFonts w:ascii="Times New Roman" w:hAnsi="Times New Roman" w:cs="Times New Roman"/>
          <w:sz w:val="24"/>
          <w:szCs w:val="24"/>
          <w:lang w:val="en-US"/>
        </w:rPr>
        <w:t>Relevant parts of operational requirements and procedures, if applicable;</w:t>
      </w:r>
    </w:p>
    <w:p w14:paraId="1C9358F5" w14:textId="5BC87A4E" w:rsidR="00EF19C9" w:rsidRPr="00611A86" w:rsidRDefault="00EF19C9" w:rsidP="00EF19C9">
      <w:pPr>
        <w:tabs>
          <w:tab w:val="left" w:pos="560"/>
        </w:tabs>
        <w:spacing w:after="0" w:line="0" w:lineRule="atLeast"/>
        <w:ind w:left="560"/>
        <w:rPr>
          <w:rFonts w:ascii="Times New Roman" w:hAnsi="Times New Roman" w:cs="Times New Roman"/>
          <w:sz w:val="24"/>
          <w:szCs w:val="24"/>
          <w:lang w:val="en-US"/>
        </w:rPr>
      </w:pPr>
      <w:r w:rsidRPr="00611A86">
        <w:rPr>
          <w:rFonts w:ascii="Times New Roman" w:hAnsi="Times New Roman" w:cs="Times New Roman"/>
          <w:sz w:val="24"/>
          <w:szCs w:val="24"/>
          <w:lang w:val="en-US"/>
        </w:rPr>
        <w:t>- The organisation’s continuing airworthiness management exposition;</w:t>
      </w:r>
    </w:p>
    <w:p w14:paraId="735A0266" w14:textId="77777777" w:rsidR="00EF19C9" w:rsidRPr="00611A86" w:rsidRDefault="00EF19C9" w:rsidP="00EF19C9">
      <w:pPr>
        <w:tabs>
          <w:tab w:val="left" w:pos="560"/>
        </w:tabs>
        <w:spacing w:after="0" w:line="0" w:lineRule="atLeast"/>
        <w:ind w:left="560"/>
        <w:rPr>
          <w:rFonts w:ascii="Times New Roman" w:hAnsi="Times New Roman" w:cs="Times New Roman"/>
          <w:sz w:val="24"/>
          <w:szCs w:val="24"/>
          <w:lang w:val="en-US"/>
        </w:rPr>
      </w:pPr>
    </w:p>
    <w:p w14:paraId="2AFCA547" w14:textId="77777777" w:rsidR="00EF19C9" w:rsidRPr="00611A86" w:rsidRDefault="00EF19C9" w:rsidP="00EF19C9">
      <w:pPr>
        <w:tabs>
          <w:tab w:val="left" w:pos="560"/>
        </w:tabs>
        <w:spacing w:after="0" w:line="226" w:lineRule="auto"/>
        <w:ind w:left="560"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 xml:space="preserve">Knowledge of a relevant sample of the type(s) of aircraft gained through a formalised training course. These courses should be at least at a level equivalent to </w:t>
      </w:r>
      <w:hyperlink r:id="rId10" w:history="1">
        <w:r w:rsidRPr="00611A86">
          <w:rPr>
            <w:rFonts w:ascii="Times New Roman" w:hAnsi="Times New Roman" w:cs="Times New Roman"/>
            <w:sz w:val="24"/>
            <w:szCs w:val="24"/>
            <w:lang w:val="en-US"/>
          </w:rPr>
          <w:t xml:space="preserve">Part-66 Appendix III </w:t>
        </w:r>
      </w:hyperlink>
      <w:r w:rsidRPr="00611A86">
        <w:rPr>
          <w:rFonts w:ascii="Times New Roman" w:hAnsi="Times New Roman" w:cs="Times New Roman"/>
          <w:sz w:val="24"/>
          <w:szCs w:val="24"/>
          <w:lang w:val="en-US"/>
        </w:rPr>
        <w:t xml:space="preserve">Level 1 General Familiarisation and could be provided by a </w:t>
      </w:r>
      <w:hyperlink r:id="rId11" w:history="1">
        <w:r w:rsidRPr="00611A86">
          <w:rPr>
            <w:rFonts w:ascii="Times New Roman" w:hAnsi="Times New Roman" w:cs="Times New Roman"/>
            <w:sz w:val="24"/>
            <w:szCs w:val="24"/>
            <w:lang w:val="en-US"/>
          </w:rPr>
          <w:t xml:space="preserve">Part-147 </w:t>
        </w:r>
      </w:hyperlink>
      <w:r w:rsidRPr="00611A86">
        <w:rPr>
          <w:rFonts w:ascii="Times New Roman" w:hAnsi="Times New Roman" w:cs="Times New Roman"/>
          <w:sz w:val="24"/>
          <w:szCs w:val="24"/>
          <w:lang w:val="en-US"/>
        </w:rPr>
        <w:t>organisation, by the manufacturer, or by any other organisation accepted by the competent authority.</w:t>
      </w:r>
    </w:p>
    <w:p w14:paraId="4FA3B772" w14:textId="77777777" w:rsidR="00EF19C9" w:rsidRPr="00611A86" w:rsidRDefault="00EF19C9" w:rsidP="00EF19C9">
      <w:pPr>
        <w:tabs>
          <w:tab w:val="left" w:pos="560"/>
        </w:tabs>
        <w:spacing w:after="0" w:line="226" w:lineRule="auto"/>
        <w:ind w:left="560" w:right="20"/>
        <w:jc w:val="both"/>
        <w:rPr>
          <w:rFonts w:ascii="Times New Roman" w:hAnsi="Times New Roman" w:cs="Times New Roman"/>
          <w:sz w:val="24"/>
          <w:szCs w:val="24"/>
          <w:lang w:val="en-US"/>
        </w:rPr>
      </w:pPr>
    </w:p>
    <w:p w14:paraId="6B84A300" w14:textId="77777777" w:rsidR="00EF19C9" w:rsidRPr="00611A86" w:rsidRDefault="00EF19C9" w:rsidP="00EF19C9">
      <w:pPr>
        <w:spacing w:line="218" w:lineRule="auto"/>
        <w:ind w:left="560" w:right="20"/>
        <w:rPr>
          <w:rFonts w:ascii="Times New Roman" w:hAnsi="Times New Roman" w:cs="Times New Roman"/>
          <w:sz w:val="24"/>
          <w:szCs w:val="24"/>
          <w:lang w:val="en-US"/>
        </w:rPr>
      </w:pPr>
      <w:r w:rsidRPr="00611A86">
        <w:rPr>
          <w:rFonts w:ascii="Times New Roman" w:hAnsi="Times New Roman" w:cs="Times New Roman"/>
          <w:sz w:val="24"/>
          <w:szCs w:val="24"/>
          <w:lang w:val="en-US"/>
        </w:rPr>
        <w:t>‘Relevant sample’ means that these courses should cover typical aircraft and aircraft systems that are within the scope of work.</w:t>
      </w:r>
    </w:p>
    <w:p w14:paraId="1BC2F819" w14:textId="16B46A96" w:rsidR="00EF19C9" w:rsidRPr="00611A86" w:rsidRDefault="00EF19C9" w:rsidP="00EF19C9">
      <w:pPr>
        <w:tabs>
          <w:tab w:val="left" w:pos="560"/>
        </w:tabs>
        <w:spacing w:after="0" w:line="0" w:lineRule="atLeast"/>
        <w:ind w:left="560"/>
        <w:rPr>
          <w:rFonts w:ascii="Times New Roman" w:hAnsi="Times New Roman" w:cs="Times New Roman"/>
          <w:sz w:val="24"/>
          <w:szCs w:val="24"/>
          <w:lang w:val="en-US"/>
        </w:rPr>
      </w:pPr>
      <w:r w:rsidRPr="00611A86">
        <w:rPr>
          <w:rFonts w:ascii="Times New Roman" w:hAnsi="Times New Roman" w:cs="Times New Roman"/>
          <w:sz w:val="24"/>
          <w:szCs w:val="24"/>
          <w:lang w:val="en-US"/>
        </w:rPr>
        <w:t>- Maintenance methods.</w:t>
      </w:r>
    </w:p>
    <w:p w14:paraId="55E642E9" w14:textId="2269B01F" w:rsidR="00EF19C9" w:rsidRPr="004D68EF" w:rsidRDefault="00EF19C9" w:rsidP="004D68EF">
      <w:pPr>
        <w:pStyle w:val="Heading2"/>
        <w:rPr>
          <w:rFonts w:ascii="Times New Roman" w:hAnsi="Times New Roman" w:cs="Times New Roman"/>
          <w:sz w:val="24"/>
          <w:szCs w:val="24"/>
          <w:lang w:val="en-US"/>
        </w:rPr>
      </w:pPr>
      <w:bookmarkStart w:id="94" w:name="_Toc230079078"/>
      <w:r w:rsidRPr="00611A86">
        <w:rPr>
          <w:rFonts w:ascii="Times New Roman" w:hAnsi="Times New Roman" w:cs="Times New Roman"/>
          <w:sz w:val="24"/>
          <w:szCs w:val="24"/>
          <w:lang w:val="en-US"/>
        </w:rPr>
        <w:t>AMC1 CAMO.A.310(c) Airworthiness review staff qualifications</w:t>
      </w:r>
      <w:bookmarkEnd w:id="94"/>
    </w:p>
    <w:p w14:paraId="41030642" w14:textId="77777777" w:rsidR="00EF19C9" w:rsidRPr="00611A86" w:rsidRDefault="00EF19C9" w:rsidP="00CE72CF">
      <w:pPr>
        <w:tabs>
          <w:tab w:val="left" w:pos="560"/>
        </w:tabs>
        <w:spacing w:after="0" w:line="0" w:lineRule="atLeast"/>
        <w:rPr>
          <w:rFonts w:ascii="Times New Roman" w:eastAsia="Symbol" w:hAnsi="Times New Roman" w:cs="Times New Roman"/>
          <w:b/>
          <w:sz w:val="24"/>
          <w:szCs w:val="24"/>
          <w:lang w:val="en-US"/>
        </w:rPr>
      </w:pPr>
      <w:r w:rsidRPr="00611A86">
        <w:rPr>
          <w:rFonts w:ascii="Times New Roman" w:eastAsia="Symbol" w:hAnsi="Times New Roman" w:cs="Times New Roman"/>
          <w:b/>
          <w:sz w:val="24"/>
          <w:szCs w:val="24"/>
          <w:lang w:val="en-US"/>
        </w:rPr>
        <w:t>FORMAL ACCEPTANCE BY THE COMPETENT AUTHORITY</w:t>
      </w:r>
    </w:p>
    <w:p w14:paraId="4C5298AF" w14:textId="77777777" w:rsidR="00EF19C9" w:rsidRPr="00611A86" w:rsidRDefault="00EF19C9" w:rsidP="00EF19C9">
      <w:pPr>
        <w:tabs>
          <w:tab w:val="left" w:pos="560"/>
        </w:tabs>
        <w:spacing w:after="0" w:line="0" w:lineRule="atLeast"/>
        <w:ind w:left="560"/>
        <w:rPr>
          <w:rFonts w:ascii="Times New Roman" w:eastAsia="Symbol" w:hAnsi="Times New Roman" w:cs="Times New Roman"/>
          <w:b/>
          <w:sz w:val="24"/>
          <w:szCs w:val="24"/>
          <w:lang w:val="en-US"/>
        </w:rPr>
      </w:pPr>
    </w:p>
    <w:p w14:paraId="2C11724B" w14:textId="77777777" w:rsidR="00EF19C9" w:rsidRPr="00611A86" w:rsidRDefault="00EF19C9" w:rsidP="00EF19C9">
      <w:pPr>
        <w:spacing w:line="225"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approval by the competent authority of the CAME, containing, as specified in point CAMO.A.300(a)(8), the nominative list of CAMO.A.305(e) personnel, constitutes the formal acceptance by the competent authority of the airworthiness review staff.</w:t>
      </w:r>
    </w:p>
    <w:p w14:paraId="70E6E8E1" w14:textId="77777777" w:rsidR="00EF19C9" w:rsidRPr="00611A86" w:rsidRDefault="00EF19C9" w:rsidP="00EF19C9">
      <w:pPr>
        <w:spacing w:line="218"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If the airworthiness review is performed under the supervision of existing airworthiness review staff, evidence should be provided to the competent authority.</w:t>
      </w:r>
    </w:p>
    <w:p w14:paraId="17B85289" w14:textId="4B964E82" w:rsidR="00EF19C9" w:rsidRPr="004D68EF" w:rsidRDefault="00EF19C9" w:rsidP="004D68EF">
      <w:pPr>
        <w:spacing w:after="0" w:line="218" w:lineRule="auto"/>
        <w:ind w:right="20"/>
        <w:jc w:val="both"/>
        <w:rPr>
          <w:rFonts w:ascii="Times New Roman" w:hAnsi="Times New Roman" w:cs="Times New Roman"/>
          <w:noProof w:val="0"/>
          <w:sz w:val="24"/>
          <w:szCs w:val="24"/>
          <w:lang w:val="en-US"/>
        </w:rPr>
      </w:pPr>
      <w:r w:rsidRPr="00611A86">
        <w:rPr>
          <w:rFonts w:ascii="Times New Roman" w:hAnsi="Times New Roman" w:cs="Times New Roman"/>
          <w:noProof w:val="0"/>
          <w:sz w:val="24"/>
          <w:szCs w:val="24"/>
          <w:lang w:val="en-US"/>
        </w:rPr>
        <w:t>The inclusion of an airworthiness review staff in such CAME list also constitutes the formal authorisation by the organisation.</w:t>
      </w:r>
    </w:p>
    <w:p w14:paraId="2EDC756A" w14:textId="604EA25F" w:rsidR="00EF19C9" w:rsidRPr="004D68EF" w:rsidRDefault="00EF19C9" w:rsidP="004D68EF">
      <w:pPr>
        <w:pStyle w:val="Heading2"/>
        <w:rPr>
          <w:rFonts w:ascii="Times New Roman" w:hAnsi="Times New Roman" w:cs="Times New Roman"/>
          <w:sz w:val="24"/>
          <w:szCs w:val="24"/>
          <w:lang w:val="en-US"/>
        </w:rPr>
      </w:pPr>
      <w:bookmarkStart w:id="95" w:name="_Toc230079079"/>
      <w:r w:rsidRPr="00611A86">
        <w:rPr>
          <w:rFonts w:ascii="Times New Roman" w:hAnsi="Times New Roman" w:cs="Times New Roman"/>
          <w:sz w:val="24"/>
          <w:szCs w:val="24"/>
          <w:lang w:val="en-US"/>
        </w:rPr>
        <w:t>CAMO.A.310(d) Airworthiness review staff qualifications</w:t>
      </w:r>
      <w:bookmarkEnd w:id="95"/>
    </w:p>
    <w:p w14:paraId="111BA5A8" w14:textId="77777777" w:rsidR="00EF19C9" w:rsidRPr="00611A86" w:rsidRDefault="00EF19C9" w:rsidP="00CE72CF">
      <w:pPr>
        <w:tabs>
          <w:tab w:val="left" w:pos="560"/>
        </w:tabs>
        <w:spacing w:after="0" w:line="0" w:lineRule="atLeast"/>
        <w:jc w:val="both"/>
        <w:rPr>
          <w:rFonts w:ascii="Times New Roman" w:eastAsia="Symbol" w:hAnsi="Times New Roman" w:cs="Times New Roman"/>
          <w:b/>
          <w:sz w:val="24"/>
          <w:szCs w:val="24"/>
          <w:lang w:val="en-US"/>
        </w:rPr>
      </w:pPr>
      <w:r w:rsidRPr="00611A86">
        <w:rPr>
          <w:rFonts w:ascii="Times New Roman" w:eastAsia="Symbol" w:hAnsi="Times New Roman" w:cs="Times New Roman"/>
          <w:b/>
          <w:sz w:val="24"/>
          <w:szCs w:val="24"/>
          <w:lang w:val="en-US"/>
        </w:rPr>
        <w:t>RECENT EXPERIENCE AND VALIDITY</w:t>
      </w:r>
    </w:p>
    <w:p w14:paraId="0FD7D4C1" w14:textId="77777777" w:rsidR="00EF19C9" w:rsidRPr="00611A86" w:rsidRDefault="00EF19C9" w:rsidP="00EF19C9">
      <w:pPr>
        <w:tabs>
          <w:tab w:val="left" w:pos="560"/>
        </w:tabs>
        <w:spacing w:after="0" w:line="0" w:lineRule="atLeast"/>
        <w:ind w:left="560"/>
        <w:rPr>
          <w:rFonts w:ascii="Times New Roman" w:eastAsia="Symbol" w:hAnsi="Times New Roman" w:cs="Times New Roman"/>
          <w:b/>
          <w:sz w:val="24"/>
          <w:szCs w:val="24"/>
          <w:lang w:val="en-US"/>
        </w:rPr>
      </w:pPr>
    </w:p>
    <w:p w14:paraId="5EECD7CB" w14:textId="77777777" w:rsidR="00EF19C9" w:rsidRPr="00611A86" w:rsidRDefault="00EF19C9" w:rsidP="00EF19C9">
      <w:pPr>
        <w:spacing w:after="0" w:line="218" w:lineRule="auto"/>
        <w:ind w:right="20"/>
        <w:jc w:val="both"/>
        <w:rPr>
          <w:rFonts w:ascii="Times New Roman" w:hAnsi="Times New Roman" w:cs="Times New Roman"/>
          <w:noProof w:val="0"/>
          <w:sz w:val="24"/>
          <w:szCs w:val="24"/>
          <w:lang w:val="en-US"/>
        </w:rPr>
      </w:pPr>
      <w:r w:rsidRPr="00611A86">
        <w:rPr>
          <w:rFonts w:ascii="Times New Roman" w:hAnsi="Times New Roman" w:cs="Times New Roman"/>
          <w:noProof w:val="0"/>
          <w:sz w:val="24"/>
          <w:szCs w:val="24"/>
          <w:lang w:val="en-US"/>
        </w:rPr>
        <w:t>In order to keep the validity of the airworthiness review staff authorisation, the airworthiness review staff should have either:</w:t>
      </w:r>
    </w:p>
    <w:p w14:paraId="6609B56C" w14:textId="7548F57D" w:rsidR="00EF19C9" w:rsidRPr="00611A86" w:rsidRDefault="00EF19C9" w:rsidP="00EF19C9">
      <w:pPr>
        <w:pStyle w:val="ListParagraph0"/>
        <w:tabs>
          <w:tab w:val="left" w:pos="560"/>
        </w:tabs>
        <w:spacing w:after="0" w:line="0" w:lineRule="atLeast"/>
        <w:ind w:left="1500"/>
        <w:rPr>
          <w:rFonts w:ascii="Times New Roman" w:eastAsia="Symbol" w:hAnsi="Times New Roman" w:cs="Times New Roman"/>
          <w:b/>
          <w:sz w:val="24"/>
          <w:szCs w:val="24"/>
          <w:lang w:val="en-US"/>
        </w:rPr>
      </w:pPr>
    </w:p>
    <w:p w14:paraId="15DD5188" w14:textId="77777777" w:rsidR="00EF19C9" w:rsidRPr="00611A86" w:rsidRDefault="00EF19C9" w:rsidP="00284F9E">
      <w:pPr>
        <w:numPr>
          <w:ilvl w:val="0"/>
          <w:numId w:val="82"/>
        </w:numPr>
        <w:tabs>
          <w:tab w:val="left" w:pos="560"/>
        </w:tabs>
        <w:spacing w:after="0" w:line="213" w:lineRule="auto"/>
        <w:ind w:left="560" w:right="20" w:hanging="560"/>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been involved in continuing airworthiness management activities for at least 6 months in every 2-year period, or</w:t>
      </w:r>
    </w:p>
    <w:p w14:paraId="668D7FDB" w14:textId="77777777" w:rsidR="00EF19C9" w:rsidRPr="00611A86" w:rsidRDefault="00EF19C9" w:rsidP="00EF19C9">
      <w:pPr>
        <w:tabs>
          <w:tab w:val="left" w:pos="560"/>
        </w:tabs>
        <w:spacing w:after="0" w:line="213" w:lineRule="auto"/>
        <w:ind w:left="560" w:right="20"/>
        <w:rPr>
          <w:rFonts w:ascii="Times New Roman" w:eastAsia="Symbol" w:hAnsi="Times New Roman" w:cs="Times New Roman"/>
          <w:sz w:val="24"/>
          <w:szCs w:val="24"/>
          <w:lang w:val="en-US"/>
        </w:rPr>
      </w:pPr>
    </w:p>
    <w:p w14:paraId="55DAD5B3" w14:textId="380BA6EC" w:rsidR="00FC100B" w:rsidRPr="004D68EF" w:rsidRDefault="00EF19C9" w:rsidP="00FC100B">
      <w:pPr>
        <w:numPr>
          <w:ilvl w:val="0"/>
          <w:numId w:val="82"/>
        </w:numPr>
        <w:tabs>
          <w:tab w:val="left" w:pos="560"/>
        </w:tabs>
        <w:spacing w:after="0" w:line="0" w:lineRule="atLeast"/>
        <w:ind w:left="560" w:hanging="560"/>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conducted at least one airworthiness review in the last 12-month period.</w:t>
      </w:r>
    </w:p>
    <w:p w14:paraId="397CB1CD" w14:textId="77777777" w:rsidR="004D68EF" w:rsidRPr="004D68EF" w:rsidRDefault="004D68EF" w:rsidP="004D68EF">
      <w:pPr>
        <w:tabs>
          <w:tab w:val="left" w:pos="560"/>
        </w:tabs>
        <w:spacing w:after="0" w:line="0" w:lineRule="atLeast"/>
        <w:ind w:left="560"/>
        <w:rPr>
          <w:rFonts w:ascii="Times New Roman" w:eastAsia="Symbol" w:hAnsi="Times New Roman" w:cs="Times New Roman"/>
          <w:sz w:val="24"/>
          <w:szCs w:val="24"/>
          <w:lang w:val="en-US"/>
        </w:rPr>
      </w:pPr>
    </w:p>
    <w:p w14:paraId="783CA9E0" w14:textId="77777777" w:rsidR="00FC100B" w:rsidRPr="00611A86" w:rsidRDefault="00FC100B" w:rsidP="00FC100B">
      <w:pPr>
        <w:spacing w:line="230"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In order to restore the validity of the authorisation, the airworthiness review staff should conduct at a satisfactory level an airworthiness review under the supervision of the competent authority or, if accepted by the competent authority, under the supervision of another currently authorised airworthiness review staff of the continuing airworthiness management organisation concerned in accordance with an approved procedure.</w:t>
      </w:r>
    </w:p>
    <w:p w14:paraId="5D2B0139" w14:textId="7FBDE23B" w:rsidR="00FC100B" w:rsidRPr="004D68EF" w:rsidRDefault="00FC100B" w:rsidP="004D68EF">
      <w:pPr>
        <w:pStyle w:val="Heading2"/>
        <w:rPr>
          <w:rFonts w:ascii="Times New Roman" w:hAnsi="Times New Roman" w:cs="Times New Roman"/>
          <w:sz w:val="24"/>
          <w:szCs w:val="24"/>
          <w:lang w:val="en-US"/>
        </w:rPr>
      </w:pPr>
      <w:bookmarkStart w:id="96" w:name="_Toc230079080"/>
      <w:r w:rsidRPr="00611A86">
        <w:rPr>
          <w:rFonts w:ascii="Times New Roman" w:hAnsi="Times New Roman" w:cs="Times New Roman"/>
          <w:sz w:val="24"/>
          <w:szCs w:val="24"/>
          <w:lang w:val="en-US"/>
        </w:rPr>
        <w:t>AMC1 CAMO.A.315 Continuing airworthiness management</w:t>
      </w:r>
      <w:bookmarkEnd w:id="96"/>
    </w:p>
    <w:p w14:paraId="21524C19" w14:textId="77777777" w:rsidR="00FC100B" w:rsidRPr="00611A86" w:rsidRDefault="00FC100B" w:rsidP="00FC100B">
      <w:pPr>
        <w:spacing w:line="231"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CAMO should have adequate knowledge of the design information and aircraft configuration (type specification, customer options, airworthiness directives (ADs), airworthiness limitations contained in the aircraft ICA, modifications, repairs, operational and emergency equipment) and of the required and performed maintenance. The status of aircraft configuration and maintenance should be adequately documented to support the management system.</w:t>
      </w:r>
    </w:p>
    <w:p w14:paraId="5A913CAC" w14:textId="329CECB1" w:rsidR="00EF19C9" w:rsidRPr="004D68EF" w:rsidRDefault="00FC100B" w:rsidP="004D68EF">
      <w:pPr>
        <w:spacing w:after="0" w:line="224" w:lineRule="auto"/>
        <w:ind w:right="20"/>
        <w:jc w:val="both"/>
        <w:rPr>
          <w:rFonts w:ascii="Times New Roman" w:hAnsi="Times New Roman" w:cs="Times New Roman"/>
          <w:noProof w:val="0"/>
          <w:sz w:val="24"/>
          <w:szCs w:val="24"/>
          <w:lang w:val="en-US"/>
        </w:rPr>
      </w:pPr>
      <w:r w:rsidRPr="00611A86">
        <w:rPr>
          <w:rFonts w:ascii="Times New Roman" w:hAnsi="Times New Roman" w:cs="Times New Roman"/>
          <w:noProof w:val="0"/>
          <w:sz w:val="24"/>
          <w:szCs w:val="24"/>
          <w:lang w:val="en-US"/>
        </w:rPr>
        <w:t>For CS-25 aeroplanes, adequate knowledge of the airworthiness limitations should cover those contained in CS-25 Book 1, Appendix H, paragraph H25.4 and fuel tank system airworthiness limitations including critical design configuration control limitations (CDCCL).</w:t>
      </w:r>
    </w:p>
    <w:p w14:paraId="7F298530" w14:textId="4931147F" w:rsidR="00FC100B" w:rsidRPr="004D68EF" w:rsidRDefault="00FC100B" w:rsidP="004D68EF">
      <w:pPr>
        <w:pStyle w:val="Heading2"/>
        <w:rPr>
          <w:rFonts w:ascii="Times New Roman" w:hAnsi="Times New Roman" w:cs="Times New Roman"/>
          <w:sz w:val="24"/>
          <w:szCs w:val="24"/>
          <w:lang w:val="en-US"/>
        </w:rPr>
      </w:pPr>
      <w:bookmarkStart w:id="97" w:name="_Toc230079081"/>
      <w:r w:rsidRPr="00611A86">
        <w:rPr>
          <w:rFonts w:ascii="Times New Roman" w:hAnsi="Times New Roman" w:cs="Times New Roman"/>
          <w:sz w:val="24"/>
          <w:szCs w:val="24"/>
          <w:lang w:val="en-US"/>
        </w:rPr>
        <w:lastRenderedPageBreak/>
        <w:t>GM1 CAMO.A.315(b)(1) Continuing airworthiness management</w:t>
      </w:r>
      <w:bookmarkEnd w:id="97"/>
    </w:p>
    <w:p w14:paraId="2EB1B1F1" w14:textId="77777777" w:rsidR="00FC100B" w:rsidRPr="00611A86" w:rsidRDefault="00FC100B" w:rsidP="00CE72CF">
      <w:pPr>
        <w:tabs>
          <w:tab w:val="left" w:pos="560"/>
        </w:tabs>
        <w:spacing w:after="0" w:line="0" w:lineRule="atLeast"/>
        <w:jc w:val="both"/>
        <w:rPr>
          <w:rFonts w:ascii="Times New Roman" w:eastAsia="Symbol" w:hAnsi="Times New Roman" w:cs="Times New Roman"/>
          <w:b/>
          <w:sz w:val="24"/>
          <w:szCs w:val="24"/>
          <w:lang w:val="en-US"/>
        </w:rPr>
      </w:pPr>
      <w:r w:rsidRPr="00611A86">
        <w:rPr>
          <w:rFonts w:ascii="Times New Roman" w:eastAsia="Symbol" w:hAnsi="Times New Roman" w:cs="Times New Roman"/>
          <w:b/>
          <w:sz w:val="24"/>
          <w:szCs w:val="24"/>
          <w:lang w:val="en-US"/>
        </w:rPr>
        <w:t>AIRCRAFT MAINTENANCE PROGRAMME</w:t>
      </w:r>
    </w:p>
    <w:p w14:paraId="5ACC5451" w14:textId="77777777" w:rsidR="00FC100B" w:rsidRPr="00611A86" w:rsidRDefault="00FC100B" w:rsidP="00FC100B">
      <w:pPr>
        <w:tabs>
          <w:tab w:val="left" w:pos="560"/>
        </w:tabs>
        <w:spacing w:after="0" w:line="0" w:lineRule="atLeast"/>
        <w:ind w:left="560"/>
        <w:rPr>
          <w:rFonts w:ascii="Times New Roman" w:eastAsia="Symbol" w:hAnsi="Times New Roman" w:cs="Times New Roman"/>
          <w:b/>
          <w:sz w:val="24"/>
          <w:szCs w:val="24"/>
          <w:lang w:val="en-US"/>
        </w:rPr>
      </w:pPr>
    </w:p>
    <w:p w14:paraId="7D9B9A54" w14:textId="77777777" w:rsidR="00FC100B" w:rsidRPr="00611A86" w:rsidRDefault="00FC100B" w:rsidP="00FC100B">
      <w:pPr>
        <w:spacing w:line="218"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In accordance with M.A.302 and ML.A.302, the CAMO requirement to ‘control’ the AMP includes in particular:</w:t>
      </w:r>
    </w:p>
    <w:p w14:paraId="7D08B27A" w14:textId="2D440695" w:rsidR="00FC100B" w:rsidRPr="00611A86" w:rsidRDefault="00FC100B" w:rsidP="00284F9E">
      <w:pPr>
        <w:numPr>
          <w:ilvl w:val="0"/>
          <w:numId w:val="83"/>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 xml:space="preserve"> in the case of aircraft complying with Part-ML, the approval of the AMP and its amendments;</w:t>
      </w:r>
    </w:p>
    <w:p w14:paraId="7D0941AC" w14:textId="77777777" w:rsidR="00FC100B" w:rsidRPr="00611A86" w:rsidRDefault="00FC100B" w:rsidP="00FC100B">
      <w:pPr>
        <w:tabs>
          <w:tab w:val="left" w:pos="560"/>
        </w:tabs>
        <w:spacing w:after="0" w:line="0" w:lineRule="atLeast"/>
        <w:ind w:left="560"/>
        <w:rPr>
          <w:rFonts w:ascii="Times New Roman" w:hAnsi="Times New Roman" w:cs="Times New Roman"/>
          <w:sz w:val="24"/>
          <w:szCs w:val="24"/>
          <w:lang w:val="en-US"/>
        </w:rPr>
      </w:pPr>
    </w:p>
    <w:p w14:paraId="67294F14" w14:textId="2643D64F" w:rsidR="00FC100B" w:rsidRPr="004D68EF" w:rsidRDefault="00FC100B" w:rsidP="004D68EF">
      <w:pPr>
        <w:numPr>
          <w:ilvl w:val="0"/>
          <w:numId w:val="83"/>
        </w:numPr>
        <w:tabs>
          <w:tab w:val="left" w:pos="560"/>
        </w:tabs>
        <w:spacing w:after="0" w:line="225" w:lineRule="auto"/>
        <w:ind w:left="56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in the case of aircraft complying with Part-M, the presentation of the AMP and its amendments to the competent authority for approval, unless the approval is covered by an indirect approval procedure in accordance with M.A.302(c).</w:t>
      </w:r>
    </w:p>
    <w:p w14:paraId="6133017B" w14:textId="77777777" w:rsidR="00FC100B" w:rsidRPr="00611A86" w:rsidRDefault="00FC100B" w:rsidP="000279A5">
      <w:pPr>
        <w:pStyle w:val="Heading2"/>
        <w:rPr>
          <w:rFonts w:ascii="Times New Roman" w:hAnsi="Times New Roman" w:cs="Times New Roman"/>
          <w:sz w:val="24"/>
          <w:szCs w:val="24"/>
          <w:lang w:val="en-US"/>
        </w:rPr>
      </w:pPr>
      <w:bookmarkStart w:id="98" w:name="_Toc230079082"/>
      <w:r w:rsidRPr="00611A86">
        <w:rPr>
          <w:rFonts w:ascii="Times New Roman" w:hAnsi="Times New Roman" w:cs="Times New Roman"/>
          <w:sz w:val="24"/>
          <w:szCs w:val="24"/>
          <w:lang w:val="en-US"/>
        </w:rPr>
        <w:t>AMC1 CAMO.A.315(b)(3) Continuing airworthiness management</w:t>
      </w:r>
      <w:bookmarkEnd w:id="98"/>
    </w:p>
    <w:p w14:paraId="5CC3EE8D" w14:textId="77777777" w:rsidR="00FC100B" w:rsidRPr="00611A86" w:rsidRDefault="00FC100B" w:rsidP="00FC100B">
      <w:pPr>
        <w:tabs>
          <w:tab w:val="left" w:pos="560"/>
        </w:tabs>
        <w:spacing w:after="0" w:line="0" w:lineRule="atLeast"/>
        <w:ind w:left="560"/>
        <w:jc w:val="both"/>
        <w:rPr>
          <w:rFonts w:ascii="Times New Roman" w:hAnsi="Times New Roman" w:cs="Times New Roman"/>
          <w:b/>
          <w:sz w:val="24"/>
          <w:szCs w:val="24"/>
          <w:lang w:val="en-US"/>
        </w:rPr>
      </w:pPr>
    </w:p>
    <w:p w14:paraId="4C0B2DA7" w14:textId="138167CC" w:rsidR="00FC100B" w:rsidRPr="00611A86" w:rsidRDefault="00FC100B" w:rsidP="00FC100B">
      <w:pPr>
        <w:spacing w:line="217"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When managing the approval of modifications or repairs, the organisation should ensure that CDCCL are taken into account.</w:t>
      </w:r>
    </w:p>
    <w:p w14:paraId="76F0D1A7" w14:textId="6677C171" w:rsidR="00FC100B" w:rsidRPr="004D68EF" w:rsidRDefault="00FC100B" w:rsidP="004D68EF">
      <w:pPr>
        <w:pStyle w:val="Heading2"/>
        <w:rPr>
          <w:rFonts w:ascii="Times New Roman" w:hAnsi="Times New Roman" w:cs="Times New Roman"/>
          <w:sz w:val="24"/>
          <w:szCs w:val="24"/>
          <w:lang w:val="en-US"/>
        </w:rPr>
      </w:pPr>
      <w:bookmarkStart w:id="99" w:name="_Toc230079083"/>
      <w:r w:rsidRPr="00611A86">
        <w:rPr>
          <w:rFonts w:ascii="Times New Roman" w:hAnsi="Times New Roman" w:cs="Times New Roman"/>
          <w:sz w:val="24"/>
          <w:szCs w:val="24"/>
          <w:lang w:val="en-US"/>
        </w:rPr>
        <w:t>AMC1 CAMO.A.315(b)(4) Continuing airworthiness management</w:t>
      </w:r>
      <w:bookmarkEnd w:id="99"/>
    </w:p>
    <w:p w14:paraId="63E33B4E" w14:textId="6C234E7A" w:rsidR="00FC100B" w:rsidRPr="00611A86" w:rsidRDefault="00FC100B" w:rsidP="00CE72CF">
      <w:pPr>
        <w:tabs>
          <w:tab w:val="left" w:pos="560"/>
        </w:tabs>
        <w:spacing w:after="0" w:line="0" w:lineRule="atLeast"/>
        <w:jc w:val="both"/>
        <w:rPr>
          <w:rFonts w:ascii="Times New Roman" w:hAnsi="Times New Roman" w:cs="Times New Roman"/>
          <w:b/>
          <w:sz w:val="24"/>
          <w:szCs w:val="24"/>
          <w:lang w:val="en-US"/>
        </w:rPr>
      </w:pPr>
      <w:r w:rsidRPr="00611A86">
        <w:rPr>
          <w:rFonts w:ascii="Times New Roman" w:hAnsi="Times New Roman" w:cs="Times New Roman"/>
          <w:b/>
          <w:sz w:val="24"/>
          <w:szCs w:val="24"/>
          <w:lang w:val="en-US"/>
        </w:rPr>
        <w:t>ASSESSMENT OF NON-MANDATORY INFORMATION</w:t>
      </w:r>
    </w:p>
    <w:p w14:paraId="1F66FECC" w14:textId="77777777" w:rsidR="00FC100B" w:rsidRPr="00611A86" w:rsidRDefault="00FC100B" w:rsidP="00FC100B">
      <w:pPr>
        <w:tabs>
          <w:tab w:val="left" w:pos="560"/>
        </w:tabs>
        <w:spacing w:after="0" w:line="0" w:lineRule="atLeast"/>
        <w:ind w:left="560"/>
        <w:jc w:val="both"/>
        <w:rPr>
          <w:rFonts w:ascii="Times New Roman" w:hAnsi="Times New Roman" w:cs="Times New Roman"/>
          <w:b/>
          <w:sz w:val="24"/>
          <w:szCs w:val="24"/>
          <w:lang w:val="en-US"/>
        </w:rPr>
      </w:pPr>
    </w:p>
    <w:p w14:paraId="7681A7C3" w14:textId="1B44FF11" w:rsidR="00FC100B" w:rsidRPr="004D68EF" w:rsidRDefault="00FC100B" w:rsidP="00FC100B">
      <w:pPr>
        <w:spacing w:line="231"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CAMO managing the continuing airworthiness of the aircraft should establish and work according to a policy, which assesses non-mandatory information (modification or inspections) related to the airworthiness of the aircraft. Non-mandatory information refers to service bulletins, service letters and other information that is produced for the aircraft and its components by an approved design organisation, the manufacturer, the competent authority or the Agency.</w:t>
      </w:r>
    </w:p>
    <w:p w14:paraId="6DC71677" w14:textId="77777777" w:rsidR="00FC100B" w:rsidRPr="00611A86" w:rsidRDefault="00FC100B" w:rsidP="000279A5">
      <w:pPr>
        <w:pStyle w:val="Heading2"/>
        <w:rPr>
          <w:rFonts w:ascii="Times New Roman" w:hAnsi="Times New Roman" w:cs="Times New Roman"/>
          <w:b w:val="0"/>
          <w:sz w:val="24"/>
          <w:szCs w:val="24"/>
          <w:lang w:val="en-US"/>
        </w:rPr>
      </w:pPr>
      <w:bookmarkStart w:id="100" w:name="_Toc230079084"/>
      <w:r w:rsidRPr="00611A86">
        <w:rPr>
          <w:rFonts w:ascii="Times New Roman" w:hAnsi="Times New Roman" w:cs="Times New Roman"/>
          <w:sz w:val="24"/>
          <w:szCs w:val="24"/>
          <w:lang w:val="en-US"/>
        </w:rPr>
        <w:t>GM1 CAMO.A.315(b)(5) Continuing airworthiness management</w:t>
      </w:r>
      <w:bookmarkEnd w:id="100"/>
    </w:p>
    <w:p w14:paraId="1E80E380" w14:textId="77647622" w:rsidR="00FC100B" w:rsidRPr="004D68EF" w:rsidRDefault="00FC100B" w:rsidP="004D68EF">
      <w:pPr>
        <w:spacing w:line="224"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This requirement means that the CAMO is responsible for determining what maintenance is required, when it has to be performed, by whom and to what standard in order to ensure the continuing airworthiness of the aircraft.</w:t>
      </w:r>
    </w:p>
    <w:p w14:paraId="53FC8DAD" w14:textId="77777777" w:rsidR="00FC100B" w:rsidRPr="00611A86" w:rsidRDefault="00FC100B" w:rsidP="000279A5">
      <w:pPr>
        <w:pStyle w:val="Heading2"/>
        <w:rPr>
          <w:rFonts w:ascii="Times New Roman" w:hAnsi="Times New Roman" w:cs="Times New Roman"/>
          <w:sz w:val="24"/>
          <w:szCs w:val="24"/>
          <w:lang w:val="en-US"/>
        </w:rPr>
      </w:pPr>
      <w:bookmarkStart w:id="101" w:name="_Toc230079085"/>
      <w:r w:rsidRPr="00611A86">
        <w:rPr>
          <w:rFonts w:ascii="Times New Roman" w:hAnsi="Times New Roman" w:cs="Times New Roman"/>
          <w:sz w:val="24"/>
          <w:szCs w:val="24"/>
          <w:lang w:val="en-US"/>
        </w:rPr>
        <w:t>AMC1 CAMO.A.315(c) Continuing airworthiness management</w:t>
      </w:r>
      <w:bookmarkEnd w:id="101"/>
    </w:p>
    <w:p w14:paraId="4A530AEF" w14:textId="77777777" w:rsidR="00FC100B" w:rsidRPr="00611A86" w:rsidRDefault="00FC100B" w:rsidP="00FC100B">
      <w:pPr>
        <w:tabs>
          <w:tab w:val="left" w:pos="560"/>
        </w:tabs>
        <w:spacing w:after="0" w:line="0" w:lineRule="atLeast"/>
        <w:ind w:left="560"/>
        <w:jc w:val="both"/>
        <w:rPr>
          <w:rFonts w:ascii="Times New Roman" w:hAnsi="Times New Roman" w:cs="Times New Roman"/>
          <w:b/>
          <w:sz w:val="24"/>
          <w:szCs w:val="24"/>
          <w:lang w:val="en-US"/>
        </w:rPr>
      </w:pPr>
    </w:p>
    <w:p w14:paraId="14C915A6" w14:textId="62DEC3A9" w:rsidR="00FC100B" w:rsidRPr="00611A86" w:rsidRDefault="00FC100B" w:rsidP="00284F9E">
      <w:pPr>
        <w:numPr>
          <w:ilvl w:val="0"/>
          <w:numId w:val="84"/>
        </w:numPr>
        <w:tabs>
          <w:tab w:val="left" w:pos="560"/>
        </w:tabs>
        <w:spacing w:after="0" w:line="225"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As provided for in M.A.201 or ML.A.201, when the operator is approved as a CAMO, or when the operator/owner contracts a CAMO, this CAMO is in charge of the continuing airworthiness management and this includes the tasks specified:</w:t>
      </w:r>
    </w:p>
    <w:p w14:paraId="417AF043" w14:textId="77777777" w:rsidR="00214B6E" w:rsidRPr="00611A86" w:rsidRDefault="00214B6E" w:rsidP="00214B6E">
      <w:pPr>
        <w:tabs>
          <w:tab w:val="left" w:pos="560"/>
        </w:tabs>
        <w:spacing w:after="0" w:line="225" w:lineRule="auto"/>
        <w:ind w:left="560" w:right="20"/>
        <w:jc w:val="both"/>
        <w:rPr>
          <w:rFonts w:ascii="Times New Roman" w:hAnsi="Times New Roman" w:cs="Times New Roman"/>
          <w:sz w:val="24"/>
          <w:szCs w:val="24"/>
          <w:lang w:val="en-US"/>
        </w:rPr>
      </w:pPr>
    </w:p>
    <w:p w14:paraId="1B75092A" w14:textId="77777777" w:rsidR="00FC100B" w:rsidRPr="00611A86" w:rsidRDefault="00FC100B" w:rsidP="00284F9E">
      <w:pPr>
        <w:numPr>
          <w:ilvl w:val="1"/>
          <w:numId w:val="84"/>
        </w:numPr>
        <w:tabs>
          <w:tab w:val="left" w:pos="1140"/>
        </w:tabs>
        <w:spacing w:after="0" w:line="0" w:lineRule="atLeast"/>
        <w:ind w:left="1140"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for Part-M aircraft, in M.A.301 points (b), (c), (e), (f), (g) and (h);</w:t>
      </w:r>
    </w:p>
    <w:p w14:paraId="540D9A87" w14:textId="77777777" w:rsidR="00214B6E" w:rsidRPr="00611A86" w:rsidRDefault="00214B6E" w:rsidP="00284F9E">
      <w:pPr>
        <w:numPr>
          <w:ilvl w:val="1"/>
          <w:numId w:val="84"/>
        </w:numPr>
        <w:tabs>
          <w:tab w:val="left" w:pos="1140"/>
        </w:tabs>
        <w:spacing w:after="0" w:line="0" w:lineRule="atLeast"/>
        <w:ind w:left="1140"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for Part-ML aircraft, in ML.A.301 points (b), (c), (d) and (e).</w:t>
      </w:r>
    </w:p>
    <w:p w14:paraId="24600126" w14:textId="77777777" w:rsidR="00214B6E" w:rsidRPr="00611A86" w:rsidRDefault="00214B6E" w:rsidP="00214B6E">
      <w:pPr>
        <w:tabs>
          <w:tab w:val="left" w:pos="1140"/>
        </w:tabs>
        <w:spacing w:after="0" w:line="0" w:lineRule="atLeast"/>
        <w:ind w:left="1140"/>
        <w:rPr>
          <w:rFonts w:ascii="Times New Roman" w:eastAsia="Symbol" w:hAnsi="Times New Roman" w:cs="Times New Roman"/>
          <w:sz w:val="24"/>
          <w:szCs w:val="24"/>
          <w:lang w:val="en-US"/>
        </w:rPr>
      </w:pPr>
    </w:p>
    <w:p w14:paraId="27689E76" w14:textId="77777777" w:rsidR="00214B6E" w:rsidRPr="00611A86" w:rsidRDefault="00214B6E" w:rsidP="00214B6E">
      <w:pPr>
        <w:spacing w:line="224" w:lineRule="auto"/>
        <w:ind w:left="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If the CAMO does not hold the appropriate maintenance organisation approval (Part-M Subpart F, Part-CAO or a Part-145 approval), then the CAMO should conclude a contract with the appropriate organisation(s).</w:t>
      </w:r>
    </w:p>
    <w:p w14:paraId="1BA5E9AA" w14:textId="1192950C" w:rsidR="00214B6E" w:rsidRPr="00611A86" w:rsidRDefault="00214B6E" w:rsidP="00284F9E">
      <w:pPr>
        <w:numPr>
          <w:ilvl w:val="0"/>
          <w:numId w:val="85"/>
        </w:numPr>
        <w:tabs>
          <w:tab w:val="left" w:pos="560"/>
        </w:tabs>
        <w:spacing w:after="0" w:line="225"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lastRenderedPageBreak/>
        <w:t>The CAMO bears the responsibility for the airworthy condition of the aircraft for which it performs the continuing airworthiness management. Thus, it should be satisfied before the intended flight that all required maintenance has been properly carried out.</w:t>
      </w:r>
    </w:p>
    <w:p w14:paraId="3F6CB13F" w14:textId="77777777" w:rsidR="00214B6E" w:rsidRPr="00611A86" w:rsidRDefault="00214B6E" w:rsidP="00214B6E">
      <w:pPr>
        <w:tabs>
          <w:tab w:val="left" w:pos="560"/>
        </w:tabs>
        <w:spacing w:after="0" w:line="225" w:lineRule="auto"/>
        <w:ind w:left="560" w:right="20"/>
        <w:jc w:val="both"/>
        <w:rPr>
          <w:rFonts w:ascii="Times New Roman" w:hAnsi="Times New Roman" w:cs="Times New Roman"/>
          <w:sz w:val="24"/>
          <w:szCs w:val="24"/>
          <w:lang w:val="en-US"/>
        </w:rPr>
      </w:pPr>
    </w:p>
    <w:p w14:paraId="58C368F4" w14:textId="77777777" w:rsidR="00214B6E" w:rsidRPr="00611A86" w:rsidRDefault="00214B6E" w:rsidP="004D68EF">
      <w:pPr>
        <w:numPr>
          <w:ilvl w:val="0"/>
          <w:numId w:val="85"/>
        </w:numPr>
        <w:tabs>
          <w:tab w:val="left" w:pos="560"/>
        </w:tabs>
        <w:spacing w:after="0" w:line="218"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CAMO should agree with the operator on the process to select a maintenance organisation before concluding any contract with a maintenance organisation.</w:t>
      </w:r>
    </w:p>
    <w:p w14:paraId="5E11F538" w14:textId="77777777" w:rsidR="00214B6E" w:rsidRPr="00611A86" w:rsidRDefault="00214B6E" w:rsidP="00214B6E">
      <w:pPr>
        <w:pStyle w:val="ListParagraph0"/>
        <w:rPr>
          <w:rFonts w:ascii="Times New Roman" w:hAnsi="Times New Roman" w:cs="Times New Roman"/>
          <w:sz w:val="24"/>
          <w:szCs w:val="24"/>
          <w:lang w:val="en-US"/>
        </w:rPr>
      </w:pPr>
    </w:p>
    <w:p w14:paraId="24EF10BD" w14:textId="77777777" w:rsidR="00214B6E" w:rsidRPr="00611A86" w:rsidRDefault="00214B6E" w:rsidP="00284F9E">
      <w:pPr>
        <w:numPr>
          <w:ilvl w:val="0"/>
          <w:numId w:val="85"/>
        </w:numPr>
        <w:tabs>
          <w:tab w:val="left" w:pos="560"/>
        </w:tabs>
        <w:spacing w:after="0" w:line="225"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fact that the CAMO has contracted a maintenance organisation should not prevent it from checking at the maintenance facilities on any aspect of the contracted work to fulfil its responsibility for the airworthiness of the aircraft.</w:t>
      </w:r>
    </w:p>
    <w:p w14:paraId="7690803F" w14:textId="77777777" w:rsidR="00214B6E" w:rsidRPr="00611A86" w:rsidRDefault="00214B6E" w:rsidP="00214B6E">
      <w:pPr>
        <w:pStyle w:val="ListParagraph0"/>
        <w:rPr>
          <w:rFonts w:ascii="Times New Roman" w:hAnsi="Times New Roman" w:cs="Times New Roman"/>
          <w:sz w:val="24"/>
          <w:szCs w:val="24"/>
          <w:lang w:val="en-US"/>
        </w:rPr>
      </w:pPr>
    </w:p>
    <w:p w14:paraId="0D566CA7" w14:textId="77777777" w:rsidR="00214B6E" w:rsidRPr="00611A86" w:rsidRDefault="00214B6E" w:rsidP="00284F9E">
      <w:pPr>
        <w:numPr>
          <w:ilvl w:val="0"/>
          <w:numId w:val="85"/>
        </w:numPr>
        <w:tabs>
          <w:tab w:val="left" w:pos="560"/>
        </w:tabs>
        <w:spacing w:after="0" w:line="218" w:lineRule="auto"/>
        <w:ind w:left="560" w:right="2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The contract between the CAMO and the maintenance organisation(s) should specify in detail the responsibilities and the work to be performed by each party.</w:t>
      </w:r>
    </w:p>
    <w:p w14:paraId="47930CD9" w14:textId="77777777" w:rsidR="00214B6E" w:rsidRPr="00611A86" w:rsidRDefault="00214B6E" w:rsidP="00214B6E">
      <w:pPr>
        <w:tabs>
          <w:tab w:val="left" w:pos="560"/>
        </w:tabs>
        <w:spacing w:after="0" w:line="218" w:lineRule="auto"/>
        <w:ind w:left="560" w:right="20"/>
        <w:rPr>
          <w:rFonts w:ascii="Times New Roman" w:hAnsi="Times New Roman" w:cs="Times New Roman"/>
          <w:sz w:val="24"/>
          <w:szCs w:val="24"/>
          <w:lang w:val="en-US"/>
        </w:rPr>
      </w:pPr>
    </w:p>
    <w:p w14:paraId="705F11C7" w14:textId="34AEC83B" w:rsidR="00214B6E" w:rsidRPr="00611A86" w:rsidRDefault="00214B6E" w:rsidP="00284F9E">
      <w:pPr>
        <w:numPr>
          <w:ilvl w:val="0"/>
          <w:numId w:val="85"/>
        </w:numPr>
        <w:tabs>
          <w:tab w:val="left" w:pos="560"/>
        </w:tabs>
        <w:spacing w:after="0" w:line="229"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 xml:space="preserve">Both the specification of work and the assignment of responsibilities should be clear, unambiguous and sufficiently detailed to ensure that no misunderstanding arises between the parties concerned that could result in a situation where work that has an effect on the airworthiness or serviceability of aircraft is not or will not be properly performed. </w:t>
      </w:r>
    </w:p>
    <w:p w14:paraId="6D4DC56B" w14:textId="77777777" w:rsidR="00214B6E" w:rsidRPr="00611A86" w:rsidRDefault="00214B6E" w:rsidP="00214B6E">
      <w:pPr>
        <w:pStyle w:val="ListParagraph0"/>
        <w:rPr>
          <w:rFonts w:ascii="Times New Roman" w:hAnsi="Times New Roman" w:cs="Times New Roman"/>
          <w:sz w:val="24"/>
          <w:szCs w:val="24"/>
          <w:lang w:val="en-US"/>
        </w:rPr>
      </w:pPr>
    </w:p>
    <w:p w14:paraId="77312D96" w14:textId="77777777" w:rsidR="00214B6E" w:rsidRPr="00611A86" w:rsidRDefault="00214B6E" w:rsidP="00284F9E">
      <w:pPr>
        <w:numPr>
          <w:ilvl w:val="0"/>
          <w:numId w:val="85"/>
        </w:numPr>
        <w:tabs>
          <w:tab w:val="left" w:pos="560"/>
        </w:tabs>
        <w:spacing w:after="0" w:line="239" w:lineRule="auto"/>
        <w:ind w:left="56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Special attention should be paid to procedures and responsibilities to ensure that all maintenance work is performed, service bulletins are analysed and decisions are taken on their accomplishment, airworthiness directives are accomplished on time and that all work, including non-mandatory modifications, is carried out to approved data and to the latest standards.</w:t>
      </w:r>
    </w:p>
    <w:p w14:paraId="3A88C577" w14:textId="77777777" w:rsidR="00214B6E" w:rsidRPr="00611A86" w:rsidRDefault="00214B6E" w:rsidP="00214B6E">
      <w:pPr>
        <w:pStyle w:val="ListParagraph0"/>
        <w:rPr>
          <w:rFonts w:ascii="Times New Roman" w:hAnsi="Times New Roman" w:cs="Times New Roman"/>
          <w:sz w:val="24"/>
          <w:szCs w:val="24"/>
          <w:lang w:val="en-US"/>
        </w:rPr>
      </w:pPr>
    </w:p>
    <w:p w14:paraId="65F65B6F" w14:textId="640766FC" w:rsidR="00214B6E" w:rsidRPr="004D68EF" w:rsidRDefault="00214B6E" w:rsidP="00214B6E">
      <w:pPr>
        <w:numPr>
          <w:ilvl w:val="0"/>
          <w:numId w:val="85"/>
        </w:numPr>
        <w:tabs>
          <w:tab w:val="left" w:pos="560"/>
        </w:tabs>
        <w:spacing w:after="0" w:line="0" w:lineRule="atLeast"/>
        <w:ind w:left="560" w:hanging="560"/>
        <w:rPr>
          <w:rFonts w:ascii="Times New Roman" w:hAnsi="Times New Roman" w:cs="Times New Roman"/>
          <w:sz w:val="24"/>
          <w:szCs w:val="24"/>
          <w:lang w:val="en-US"/>
        </w:rPr>
      </w:pPr>
      <w:r w:rsidRPr="00611A86">
        <w:rPr>
          <w:rFonts w:ascii="Times New Roman" w:hAnsi="Times New Roman" w:cs="Times New Roman"/>
          <w:sz w:val="24"/>
          <w:szCs w:val="24"/>
          <w:lang w:val="en-US"/>
        </w:rPr>
        <w:t>Appendix IV to AMC1 CAMO.A.315(c) gives further details on the subject.</w:t>
      </w:r>
    </w:p>
    <w:p w14:paraId="5B1594B2" w14:textId="0B06C35E" w:rsidR="00214B6E" w:rsidRPr="00611A86" w:rsidRDefault="00214B6E" w:rsidP="004D68EF">
      <w:pPr>
        <w:pStyle w:val="Heading2"/>
        <w:rPr>
          <w:rFonts w:ascii="Times New Roman" w:hAnsi="Times New Roman" w:cs="Times New Roman"/>
          <w:sz w:val="24"/>
          <w:szCs w:val="24"/>
          <w:lang w:val="en-US"/>
        </w:rPr>
      </w:pPr>
      <w:bookmarkStart w:id="102" w:name="_Toc230079086"/>
      <w:r w:rsidRPr="00611A86">
        <w:rPr>
          <w:rFonts w:ascii="Times New Roman" w:hAnsi="Times New Roman" w:cs="Times New Roman"/>
          <w:sz w:val="24"/>
          <w:szCs w:val="24"/>
          <w:lang w:val="en-US"/>
        </w:rPr>
        <w:t>AMC2 CAMO.A.315(c) Continuing airworthiness management</w:t>
      </w:r>
      <w:bookmarkEnd w:id="102"/>
    </w:p>
    <w:p w14:paraId="1B2B62BD" w14:textId="77777777" w:rsidR="00214B6E" w:rsidRPr="00611A86" w:rsidRDefault="00214B6E" w:rsidP="00214B6E">
      <w:pPr>
        <w:tabs>
          <w:tab w:val="left" w:pos="560"/>
        </w:tabs>
        <w:spacing w:after="0"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MAINTENANCE CONTRACT WITH ANOTHER CAMO/OPERATOR</w:t>
      </w:r>
    </w:p>
    <w:p w14:paraId="31502F6B" w14:textId="77777777" w:rsidR="00214B6E" w:rsidRPr="00611A86" w:rsidRDefault="00214B6E" w:rsidP="00214B6E">
      <w:pPr>
        <w:tabs>
          <w:tab w:val="left" w:pos="560"/>
        </w:tabs>
        <w:spacing w:after="0" w:line="0" w:lineRule="atLeast"/>
        <w:rPr>
          <w:rFonts w:ascii="Times New Roman" w:hAnsi="Times New Roman" w:cs="Times New Roman"/>
          <w:b/>
          <w:sz w:val="24"/>
          <w:szCs w:val="24"/>
          <w:lang w:val="en-US"/>
        </w:rPr>
      </w:pPr>
    </w:p>
    <w:p w14:paraId="24B12862" w14:textId="77777777" w:rsidR="00214B6E" w:rsidRPr="00611A86" w:rsidRDefault="00214B6E" w:rsidP="00284F9E">
      <w:pPr>
        <w:numPr>
          <w:ilvl w:val="0"/>
          <w:numId w:val="86"/>
        </w:numPr>
        <w:tabs>
          <w:tab w:val="left" w:pos="560"/>
        </w:tabs>
        <w:spacing w:after="0" w:line="229" w:lineRule="auto"/>
        <w:ind w:left="560" w:right="20" w:hanging="56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purpose of point CAMO.A.315(c) is to ensure that all maintenance is carried out by an appropriately approved maintenance organisation. It is acceptable to contract another operator/CAMO (secondary operator/CAMO) that does not hold a maintenance organisation approval when it proves that such a contract is in the interest of the CAMO by simplifying the management of its maintenance, and the CAMO keeps an appropriate control of it. In this case, the CAME should include appropriate procedures to ensure that all maintenance is ultimately carried out on time by approved maintenance organisations in accordance with appropriate maintenance data. In particular, the compliance monitoring and safety risk management procedures should place great emphasis on monitoring compliance with the above and ensuring proper hazard identification, and management of risks associated with such contracting. The list of approved maintenance organisations, or a reference to this list, should be included in the CAME.</w:t>
      </w:r>
    </w:p>
    <w:p w14:paraId="78A5554B" w14:textId="77777777" w:rsidR="00214B6E" w:rsidRPr="00611A86" w:rsidRDefault="00214B6E" w:rsidP="00214B6E">
      <w:pPr>
        <w:tabs>
          <w:tab w:val="left" w:pos="560"/>
        </w:tabs>
        <w:spacing w:after="0" w:line="229" w:lineRule="auto"/>
        <w:ind w:left="560" w:right="20"/>
        <w:jc w:val="both"/>
        <w:rPr>
          <w:rFonts w:ascii="Times New Roman" w:hAnsi="Times New Roman" w:cs="Times New Roman"/>
          <w:sz w:val="24"/>
          <w:szCs w:val="24"/>
          <w:lang w:val="en-US"/>
        </w:rPr>
      </w:pPr>
    </w:p>
    <w:p w14:paraId="3FBBFCD6" w14:textId="77777777" w:rsidR="00214B6E" w:rsidRPr="00611A86" w:rsidRDefault="00214B6E" w:rsidP="00284F9E">
      <w:pPr>
        <w:numPr>
          <w:ilvl w:val="0"/>
          <w:numId w:val="86"/>
        </w:numPr>
        <w:tabs>
          <w:tab w:val="left" w:pos="560"/>
        </w:tabs>
        <w:spacing w:after="0" w:line="225" w:lineRule="auto"/>
        <w:ind w:left="560" w:hanging="560"/>
        <w:jc w:val="both"/>
        <w:rPr>
          <w:rFonts w:ascii="Times New Roman" w:hAnsi="Times New Roman" w:cs="Times New Roman"/>
          <w:sz w:val="24"/>
          <w:szCs w:val="24"/>
        </w:rPr>
      </w:pPr>
      <w:r w:rsidRPr="00611A86">
        <w:rPr>
          <w:rFonts w:ascii="Times New Roman" w:hAnsi="Times New Roman" w:cs="Times New Roman"/>
          <w:sz w:val="24"/>
          <w:szCs w:val="24"/>
          <w:lang w:val="en-US"/>
        </w:rPr>
        <w:t xml:space="preserve">This contract should not preclude the CAMO from ensuring that all maintenance is performed by appropriately approved organisations which comply with M.A.201 or ML.A.201. </w:t>
      </w:r>
      <w:r w:rsidRPr="00611A86">
        <w:rPr>
          <w:rFonts w:ascii="Times New Roman" w:hAnsi="Times New Roman" w:cs="Times New Roman"/>
          <w:sz w:val="24"/>
          <w:szCs w:val="24"/>
        </w:rPr>
        <w:t>Typical arrangements are the following:</w:t>
      </w:r>
    </w:p>
    <w:p w14:paraId="5A5C62B0" w14:textId="77777777" w:rsidR="00214B6E" w:rsidRPr="00611A86" w:rsidRDefault="00214B6E" w:rsidP="00214B6E">
      <w:pPr>
        <w:tabs>
          <w:tab w:val="left" w:pos="560"/>
        </w:tabs>
        <w:spacing w:after="0" w:line="225" w:lineRule="auto"/>
        <w:ind w:left="560"/>
        <w:jc w:val="both"/>
        <w:rPr>
          <w:rFonts w:ascii="Times New Roman" w:hAnsi="Times New Roman" w:cs="Times New Roman"/>
          <w:sz w:val="24"/>
          <w:szCs w:val="24"/>
        </w:rPr>
      </w:pPr>
    </w:p>
    <w:p w14:paraId="2FDC6081" w14:textId="1FA00E96" w:rsidR="00214B6E" w:rsidRPr="00611A86" w:rsidRDefault="00214B6E" w:rsidP="00284F9E">
      <w:pPr>
        <w:numPr>
          <w:ilvl w:val="1"/>
          <w:numId w:val="87"/>
        </w:numPr>
        <w:tabs>
          <w:tab w:val="left" w:pos="1140"/>
        </w:tabs>
        <w:spacing w:after="0" w:line="0" w:lineRule="atLeast"/>
        <w:ind w:left="1140" w:hanging="573"/>
        <w:rPr>
          <w:rFonts w:ascii="Times New Roman" w:eastAsia="Symbol" w:hAnsi="Times New Roman" w:cs="Times New Roman"/>
          <w:sz w:val="24"/>
          <w:szCs w:val="24"/>
        </w:rPr>
      </w:pPr>
      <w:r w:rsidRPr="00611A86">
        <w:rPr>
          <w:rFonts w:ascii="Times New Roman" w:hAnsi="Times New Roman" w:cs="Times New Roman"/>
          <w:sz w:val="24"/>
          <w:szCs w:val="24"/>
        </w:rPr>
        <w:lastRenderedPageBreak/>
        <w:t xml:space="preserve"> Component maintenance:</w:t>
      </w:r>
    </w:p>
    <w:p w14:paraId="549F3BD5" w14:textId="77777777" w:rsidR="00214B6E" w:rsidRPr="00611A86" w:rsidRDefault="00214B6E" w:rsidP="00214B6E">
      <w:pPr>
        <w:tabs>
          <w:tab w:val="left" w:pos="1140"/>
        </w:tabs>
        <w:spacing w:after="0" w:line="0" w:lineRule="atLeast"/>
        <w:ind w:left="1140"/>
        <w:rPr>
          <w:rFonts w:ascii="Times New Roman" w:eastAsia="Symbol" w:hAnsi="Times New Roman" w:cs="Times New Roman"/>
          <w:sz w:val="24"/>
          <w:szCs w:val="24"/>
        </w:rPr>
      </w:pPr>
    </w:p>
    <w:p w14:paraId="27963B39" w14:textId="77777777" w:rsidR="00214B6E" w:rsidRPr="00611A86" w:rsidRDefault="00214B6E" w:rsidP="00214B6E">
      <w:pPr>
        <w:spacing w:line="234" w:lineRule="auto"/>
        <w:ind w:left="1140"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CAMO may find it more appropriate to have a primary contractor (the secondary operator/CAMO) dispatching the components to appropriately approved organisations rather than sending themselves different types of components to various maintenance organisations approved under Part-145. The benefit for the CAMO is that the management of maintenance is simplified by having a single point of contact for component maintenance. The CAMO remains responsible for ensuring that all maintenance is performed by maintenance organisations approved under Part-145 and in accordance with appropriate maintenance data.</w:t>
      </w:r>
    </w:p>
    <w:p w14:paraId="0DAFA927" w14:textId="70645860" w:rsidR="00214B6E" w:rsidRPr="00611A86" w:rsidRDefault="00214B6E" w:rsidP="00284F9E">
      <w:pPr>
        <w:numPr>
          <w:ilvl w:val="1"/>
          <w:numId w:val="87"/>
        </w:numPr>
        <w:tabs>
          <w:tab w:val="left" w:pos="1140"/>
        </w:tabs>
        <w:spacing w:after="0" w:line="0" w:lineRule="atLeast"/>
        <w:ind w:left="1140" w:hanging="573"/>
        <w:rPr>
          <w:rFonts w:ascii="Times New Roman" w:eastAsia="Symbol" w:hAnsi="Times New Roman" w:cs="Times New Roman"/>
          <w:sz w:val="24"/>
          <w:szCs w:val="24"/>
          <w:lang w:val="en-US"/>
        </w:rPr>
      </w:pPr>
      <w:r w:rsidRPr="00611A86">
        <w:rPr>
          <w:rFonts w:ascii="Times New Roman" w:hAnsi="Times New Roman" w:cs="Times New Roman"/>
          <w:sz w:val="24"/>
          <w:szCs w:val="24"/>
          <w:lang w:val="en-US"/>
        </w:rPr>
        <w:t xml:space="preserve">  Aircraft, engine and component maintenance:</w:t>
      </w:r>
    </w:p>
    <w:p w14:paraId="7BC73603" w14:textId="77777777" w:rsidR="00214B6E" w:rsidRPr="00611A86" w:rsidRDefault="00214B6E" w:rsidP="00214B6E">
      <w:pPr>
        <w:tabs>
          <w:tab w:val="left" w:pos="1140"/>
        </w:tabs>
        <w:spacing w:after="0" w:line="0" w:lineRule="atLeast"/>
        <w:ind w:left="1140"/>
        <w:rPr>
          <w:rFonts w:ascii="Times New Roman" w:hAnsi="Times New Roman" w:cs="Times New Roman"/>
          <w:sz w:val="24"/>
          <w:szCs w:val="24"/>
          <w:lang w:val="en-US"/>
        </w:rPr>
      </w:pPr>
    </w:p>
    <w:p w14:paraId="15603685" w14:textId="41BAC300" w:rsidR="00214B6E" w:rsidRPr="00611A86" w:rsidRDefault="00214B6E" w:rsidP="00214B6E">
      <w:pPr>
        <w:spacing w:line="236" w:lineRule="auto"/>
        <w:ind w:left="114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CAMO may wish to have a maintenance contract with a secondary operator/CAMO not approved as maintenance organisation for the same type of aircraft. A typical case is that of a dry-leased aircraft between operators where the parties, for consistency or continuity reasons (especially for short-term lease agreements), find it appropriate to keep the aircraft under the current maintenance arrangement. Where this arrangement involves various maintenance organisations, it might be more manageable for the lessee CAMO to have a single maintenance contract with the lessor operator/CAMO. Whatever type of acceptable maintenance contract is concluded, the CAMO is required to exercise the same level of control on contracted maintenance, particularly through the person(s) nominated under point CAMO.A.305(a) and the management system as referred to in CAMO.A.200.</w:t>
      </w:r>
    </w:p>
    <w:p w14:paraId="393726C1" w14:textId="34D7C1A0" w:rsidR="008751DC" w:rsidRPr="004D68EF" w:rsidRDefault="00214B6E" w:rsidP="004D68EF">
      <w:pPr>
        <w:pStyle w:val="Heading2"/>
        <w:rPr>
          <w:rFonts w:ascii="Times New Roman" w:hAnsi="Times New Roman" w:cs="Times New Roman"/>
          <w:sz w:val="24"/>
          <w:szCs w:val="24"/>
          <w:lang w:val="en-US"/>
        </w:rPr>
      </w:pPr>
      <w:bookmarkStart w:id="103" w:name="_Toc230079087"/>
      <w:r w:rsidRPr="00611A86">
        <w:rPr>
          <w:rFonts w:ascii="Times New Roman" w:hAnsi="Times New Roman" w:cs="Times New Roman"/>
          <w:sz w:val="24"/>
          <w:szCs w:val="24"/>
          <w:lang w:val="en-US"/>
        </w:rPr>
        <w:t>GM1 CAMO.A.315(c) Continuing airworthiness management</w:t>
      </w:r>
      <w:bookmarkEnd w:id="103"/>
    </w:p>
    <w:p w14:paraId="5FD65ACA" w14:textId="77777777" w:rsidR="008751DC" w:rsidRPr="00611A86" w:rsidRDefault="008751DC" w:rsidP="008751DC">
      <w:pPr>
        <w:tabs>
          <w:tab w:val="left" w:pos="1140"/>
        </w:tabs>
        <w:spacing w:after="0" w:line="0" w:lineRule="atLeast"/>
        <w:rPr>
          <w:rFonts w:ascii="Times New Roman" w:eastAsia="Symbol" w:hAnsi="Times New Roman" w:cs="Times New Roman"/>
          <w:b/>
          <w:sz w:val="24"/>
          <w:szCs w:val="24"/>
          <w:lang w:val="en-US"/>
        </w:rPr>
      </w:pPr>
      <w:r w:rsidRPr="00611A86">
        <w:rPr>
          <w:rFonts w:ascii="Times New Roman" w:eastAsia="Symbol" w:hAnsi="Times New Roman" w:cs="Times New Roman"/>
          <w:b/>
          <w:sz w:val="24"/>
          <w:szCs w:val="24"/>
          <w:lang w:val="en-US"/>
        </w:rPr>
        <w:t>LINE MAINTENANCE CONTRACT</w:t>
      </w:r>
    </w:p>
    <w:p w14:paraId="13D69DC5" w14:textId="77777777" w:rsidR="008751DC" w:rsidRPr="00611A86" w:rsidRDefault="008751DC" w:rsidP="00214B6E">
      <w:pPr>
        <w:tabs>
          <w:tab w:val="left" w:pos="1140"/>
        </w:tabs>
        <w:spacing w:after="0" w:line="0" w:lineRule="atLeast"/>
        <w:rPr>
          <w:rFonts w:ascii="Times New Roman" w:eastAsia="Symbol" w:hAnsi="Times New Roman" w:cs="Times New Roman"/>
          <w:b/>
          <w:sz w:val="24"/>
          <w:szCs w:val="24"/>
          <w:lang w:val="en-US"/>
        </w:rPr>
      </w:pPr>
    </w:p>
    <w:p w14:paraId="4441C445" w14:textId="542BDCCF" w:rsidR="008751DC" w:rsidRPr="004D68EF" w:rsidRDefault="008751DC" w:rsidP="004D68EF">
      <w:pPr>
        <w:spacing w:line="231"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For line maintenance, the actual layout of the IATA Standard Ground Handling Agreement may be used as a basis, but this does not preclude the CAMO from ensuring that the content of the contract is acceptable and especially that the contract allows the CAMO to properly exercise its continuing airworthiness management responsibility. Those parts of the contract that have no effect on the technical or operational aspects of airworthiness are outside the scope of this paragraph.</w:t>
      </w:r>
    </w:p>
    <w:p w14:paraId="2A135D7D" w14:textId="31C2C831" w:rsidR="008751DC" w:rsidRPr="004D68EF" w:rsidRDefault="008751DC" w:rsidP="004D68EF">
      <w:pPr>
        <w:pStyle w:val="Heading2"/>
        <w:rPr>
          <w:rFonts w:ascii="Times New Roman" w:hAnsi="Times New Roman" w:cs="Times New Roman"/>
          <w:sz w:val="24"/>
          <w:szCs w:val="24"/>
          <w:lang w:val="en-US"/>
        </w:rPr>
      </w:pPr>
      <w:bookmarkStart w:id="104" w:name="_Toc230079088"/>
      <w:r w:rsidRPr="00611A86">
        <w:rPr>
          <w:rFonts w:ascii="Times New Roman" w:hAnsi="Times New Roman" w:cs="Times New Roman"/>
          <w:sz w:val="24"/>
          <w:szCs w:val="24"/>
          <w:lang w:val="en-US"/>
        </w:rPr>
        <w:t>GM1 CAMO.A.315(d) Continuing airworthiness management</w:t>
      </w:r>
      <w:bookmarkEnd w:id="104"/>
    </w:p>
    <w:p w14:paraId="4E48CBA4" w14:textId="77777777" w:rsidR="008751DC" w:rsidRPr="00611A86" w:rsidRDefault="008751DC" w:rsidP="008751DC">
      <w:pPr>
        <w:tabs>
          <w:tab w:val="left" w:pos="1140"/>
        </w:tabs>
        <w:spacing w:after="0" w:line="0" w:lineRule="atLeast"/>
        <w:rPr>
          <w:rFonts w:ascii="Times New Roman" w:eastAsia="Symbol" w:hAnsi="Times New Roman" w:cs="Times New Roman"/>
          <w:b/>
          <w:sz w:val="24"/>
          <w:szCs w:val="24"/>
          <w:lang w:val="en-US"/>
        </w:rPr>
      </w:pPr>
      <w:r w:rsidRPr="00611A86">
        <w:rPr>
          <w:rFonts w:ascii="Times New Roman" w:eastAsia="Symbol" w:hAnsi="Times New Roman" w:cs="Times New Roman"/>
          <w:b/>
          <w:sz w:val="24"/>
          <w:szCs w:val="24"/>
          <w:lang w:val="en-US"/>
        </w:rPr>
        <w:t>WORK ORDERS</w:t>
      </w:r>
    </w:p>
    <w:p w14:paraId="5C6B1BDA" w14:textId="77777777" w:rsidR="008751DC" w:rsidRPr="00611A86" w:rsidRDefault="008751DC" w:rsidP="008751DC">
      <w:pPr>
        <w:tabs>
          <w:tab w:val="left" w:pos="1140"/>
        </w:tabs>
        <w:spacing w:after="0" w:line="0" w:lineRule="atLeast"/>
        <w:rPr>
          <w:rFonts w:ascii="Times New Roman" w:eastAsia="Symbol" w:hAnsi="Times New Roman" w:cs="Times New Roman"/>
          <w:b/>
          <w:sz w:val="24"/>
          <w:szCs w:val="24"/>
          <w:lang w:val="en-US"/>
        </w:rPr>
      </w:pPr>
    </w:p>
    <w:p w14:paraId="021C1C59" w14:textId="77777777" w:rsidR="008751DC" w:rsidRPr="00611A86" w:rsidRDefault="008751DC" w:rsidP="008751DC">
      <w:pPr>
        <w:spacing w:line="233"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intent of this paragraph is that maintenance contracts are not necessary when the continuing airworthiness management exposition specifies that the relevant maintenance activity may be ordered through one-time work orders. This includes unscheduled line maintenance and may also include component maintenance up to engines, as long as the maintenance is manageable through work orders, in terms of both volume and complexity. It should be noted that this paragraph implies that even where base maintenance is ordered on a case-by-case basis, there should be a written maintenance contract.</w:t>
      </w:r>
    </w:p>
    <w:p w14:paraId="16EC66F5" w14:textId="1886D539" w:rsidR="008751DC" w:rsidRPr="004D68EF" w:rsidRDefault="008751DC" w:rsidP="004D68EF">
      <w:pPr>
        <w:pStyle w:val="Heading2"/>
        <w:rPr>
          <w:rFonts w:ascii="Times New Roman" w:hAnsi="Times New Roman" w:cs="Times New Roman"/>
          <w:sz w:val="24"/>
          <w:szCs w:val="24"/>
          <w:lang w:val="en-US"/>
        </w:rPr>
      </w:pPr>
      <w:bookmarkStart w:id="105" w:name="_Toc230079089"/>
      <w:r w:rsidRPr="00611A86">
        <w:rPr>
          <w:rFonts w:ascii="Times New Roman" w:hAnsi="Times New Roman" w:cs="Times New Roman"/>
          <w:sz w:val="24"/>
          <w:szCs w:val="24"/>
          <w:lang w:val="en-US"/>
        </w:rPr>
        <w:t>AMC1 CAMO.A.325 Continuing airworthiness management data</w:t>
      </w:r>
      <w:bookmarkEnd w:id="105"/>
    </w:p>
    <w:p w14:paraId="01EE65FD" w14:textId="77777777" w:rsidR="008751DC" w:rsidRPr="00611A86" w:rsidRDefault="008751DC" w:rsidP="008751DC">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MAINTENANCE DATA PROVIDED BY THE CUSTOMER</w:t>
      </w:r>
    </w:p>
    <w:p w14:paraId="06367B8E" w14:textId="07AEA1E2" w:rsidR="008751DC" w:rsidRPr="004D68EF" w:rsidRDefault="008751DC" w:rsidP="004D68EF">
      <w:pPr>
        <w:spacing w:line="225"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lastRenderedPageBreak/>
        <w:t>When using maintenance data provided by the customer, the CAMO is responsible for ensuring that this data is current. As a consequence, it should establish appropriate procedures or provisions in the contract with the customer.</w:t>
      </w:r>
    </w:p>
    <w:p w14:paraId="503E89AD" w14:textId="51851B17" w:rsidR="008751DC" w:rsidRPr="004D68EF" w:rsidRDefault="008751DC" w:rsidP="004D68EF">
      <w:pPr>
        <w:pStyle w:val="Heading2"/>
        <w:rPr>
          <w:rFonts w:ascii="Times New Roman" w:hAnsi="Times New Roman" w:cs="Times New Roman"/>
          <w:sz w:val="24"/>
          <w:szCs w:val="24"/>
          <w:lang w:val="en-US"/>
        </w:rPr>
      </w:pPr>
      <w:bookmarkStart w:id="106" w:name="_Toc230079090"/>
      <w:r w:rsidRPr="00611A86">
        <w:rPr>
          <w:rFonts w:ascii="Times New Roman" w:hAnsi="Times New Roman" w:cs="Times New Roman"/>
          <w:sz w:val="24"/>
          <w:szCs w:val="24"/>
          <w:lang w:val="en-US"/>
        </w:rPr>
        <w:t>GM1 CAMO.A.325 Continuing airworthiness management data</w:t>
      </w:r>
      <w:bookmarkEnd w:id="106"/>
    </w:p>
    <w:p w14:paraId="0B132DA0" w14:textId="77777777" w:rsidR="008751DC" w:rsidRPr="00611A86" w:rsidRDefault="008751DC" w:rsidP="008751DC">
      <w:pPr>
        <w:spacing w:line="0" w:lineRule="atLeast"/>
        <w:rPr>
          <w:rFonts w:ascii="Times New Roman" w:hAnsi="Times New Roman" w:cs="Times New Roman"/>
          <w:b/>
          <w:sz w:val="24"/>
          <w:szCs w:val="24"/>
          <w:lang w:val="en-US"/>
        </w:rPr>
      </w:pPr>
      <w:r w:rsidRPr="00611A86">
        <w:rPr>
          <w:rFonts w:ascii="Times New Roman" w:hAnsi="Times New Roman" w:cs="Times New Roman"/>
          <w:b/>
          <w:sz w:val="24"/>
          <w:szCs w:val="24"/>
          <w:lang w:val="en-US"/>
        </w:rPr>
        <w:t>MAINTENANCE DATA PROVIDED BY THE CUSTOMER</w:t>
      </w:r>
    </w:p>
    <w:p w14:paraId="79CA06D3" w14:textId="7A6D1FD6" w:rsidR="008751DC" w:rsidRPr="004D68EF" w:rsidRDefault="008751DC" w:rsidP="004D68EF">
      <w:pPr>
        <w:spacing w:line="229"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The sentence ‘except when otherwise required by point (a) of point CAMO.A.220’ refers to, in particular, the need to keep a copy of the customer data which was used to perform continuing airworthiness activities not only during the contract period but also, if considered as record pursuant to point CAMO.A.220(a)(2), for the period specified in point CAMO.A.220(a)(5).</w:t>
      </w:r>
    </w:p>
    <w:p w14:paraId="1802EE52" w14:textId="476B56D1" w:rsidR="008751DC" w:rsidRPr="00611A86" w:rsidRDefault="008751DC" w:rsidP="004D68EF">
      <w:pPr>
        <w:pStyle w:val="Heading2"/>
        <w:rPr>
          <w:rFonts w:ascii="Times New Roman" w:hAnsi="Times New Roman" w:cs="Times New Roman"/>
          <w:sz w:val="24"/>
          <w:szCs w:val="24"/>
          <w:lang w:val="en-US"/>
        </w:rPr>
      </w:pPr>
      <w:bookmarkStart w:id="107" w:name="_Toc230079091"/>
      <w:r w:rsidRPr="00611A86">
        <w:rPr>
          <w:rFonts w:ascii="Times New Roman" w:hAnsi="Times New Roman" w:cs="Times New Roman"/>
          <w:sz w:val="24"/>
          <w:szCs w:val="24"/>
          <w:lang w:val="en-US"/>
        </w:rPr>
        <w:t>GM2 CAMO.A.325 Continuing airworthiness management data</w:t>
      </w:r>
      <w:bookmarkEnd w:id="107"/>
    </w:p>
    <w:p w14:paraId="5413D218" w14:textId="77777777" w:rsidR="008751DC" w:rsidRPr="00611A86" w:rsidRDefault="008751DC" w:rsidP="008751DC">
      <w:pPr>
        <w:spacing w:line="218" w:lineRule="auto"/>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Point CAMO.A.325 refers to ‘continuing airworthiness tasks referred to in point CAMO.A.315’. As a consequence, this covers continuing airworthiness management tasks but not airworthiness reviews.</w:t>
      </w:r>
    </w:p>
    <w:p w14:paraId="6C37EF6A" w14:textId="7BEE7659" w:rsidR="00214B6E" w:rsidRDefault="008751DC" w:rsidP="004D68EF">
      <w:pPr>
        <w:spacing w:line="218" w:lineRule="auto"/>
        <w:ind w:right="20"/>
        <w:jc w:val="both"/>
        <w:rPr>
          <w:rFonts w:ascii="Times New Roman" w:hAnsi="Times New Roman" w:cs="Times New Roman"/>
          <w:sz w:val="24"/>
          <w:szCs w:val="24"/>
          <w:lang w:val="en-US"/>
        </w:rPr>
      </w:pPr>
      <w:r w:rsidRPr="00611A86">
        <w:rPr>
          <w:rFonts w:ascii="Times New Roman" w:hAnsi="Times New Roman" w:cs="Times New Roman"/>
          <w:sz w:val="24"/>
          <w:szCs w:val="24"/>
          <w:lang w:val="en-US"/>
        </w:rPr>
        <w:t>Airworthiness review requirements are indicated in point CAMO.A.320 and the requirements for the corresponding record retention are contained in point CAMO.A.220.</w:t>
      </w:r>
    </w:p>
    <w:p w14:paraId="6B20AD7C" w14:textId="77777777" w:rsidR="004D68EF" w:rsidRDefault="004D68EF" w:rsidP="004D68EF">
      <w:pPr>
        <w:spacing w:line="218" w:lineRule="auto"/>
        <w:ind w:right="20"/>
        <w:jc w:val="both"/>
        <w:rPr>
          <w:rFonts w:ascii="Times New Roman" w:hAnsi="Times New Roman" w:cs="Times New Roman"/>
          <w:sz w:val="24"/>
          <w:szCs w:val="24"/>
          <w:lang w:val="en-US"/>
        </w:rPr>
      </w:pPr>
    </w:p>
    <w:p w14:paraId="71BE6512" w14:textId="77777777" w:rsidR="004D68EF" w:rsidRDefault="004D68EF" w:rsidP="004D68EF">
      <w:pPr>
        <w:spacing w:line="218" w:lineRule="auto"/>
        <w:ind w:right="20"/>
        <w:jc w:val="both"/>
        <w:rPr>
          <w:rFonts w:ascii="Times New Roman" w:hAnsi="Times New Roman" w:cs="Times New Roman"/>
          <w:sz w:val="24"/>
          <w:szCs w:val="24"/>
          <w:lang w:val="en-US"/>
        </w:rPr>
      </w:pPr>
    </w:p>
    <w:p w14:paraId="7C7CF72E" w14:textId="77777777" w:rsidR="004D68EF" w:rsidRDefault="004D68EF" w:rsidP="004D68EF">
      <w:pPr>
        <w:spacing w:line="218" w:lineRule="auto"/>
        <w:ind w:right="20"/>
        <w:jc w:val="both"/>
        <w:rPr>
          <w:rFonts w:ascii="Times New Roman" w:hAnsi="Times New Roman" w:cs="Times New Roman"/>
          <w:sz w:val="24"/>
          <w:szCs w:val="24"/>
          <w:lang w:val="en-US"/>
        </w:rPr>
      </w:pPr>
    </w:p>
    <w:p w14:paraId="2F2AC0CA" w14:textId="77777777" w:rsidR="004D68EF" w:rsidRDefault="004D68EF" w:rsidP="004D68EF">
      <w:pPr>
        <w:spacing w:line="218" w:lineRule="auto"/>
        <w:ind w:right="20"/>
        <w:jc w:val="both"/>
        <w:rPr>
          <w:rFonts w:ascii="Times New Roman" w:hAnsi="Times New Roman" w:cs="Times New Roman"/>
          <w:sz w:val="24"/>
          <w:szCs w:val="24"/>
          <w:lang w:val="en-US"/>
        </w:rPr>
      </w:pPr>
    </w:p>
    <w:p w14:paraId="33D936DC" w14:textId="77777777" w:rsidR="004D68EF" w:rsidRDefault="004D68EF" w:rsidP="004D68EF">
      <w:pPr>
        <w:spacing w:line="218" w:lineRule="auto"/>
        <w:ind w:right="20"/>
        <w:jc w:val="both"/>
        <w:rPr>
          <w:rFonts w:ascii="Times New Roman" w:hAnsi="Times New Roman" w:cs="Times New Roman"/>
          <w:sz w:val="24"/>
          <w:szCs w:val="24"/>
          <w:lang w:val="en-US"/>
        </w:rPr>
      </w:pPr>
    </w:p>
    <w:p w14:paraId="24A8B8BB" w14:textId="77777777" w:rsidR="004D68EF" w:rsidRDefault="004D68EF" w:rsidP="004D68EF">
      <w:pPr>
        <w:spacing w:line="218" w:lineRule="auto"/>
        <w:ind w:right="20"/>
        <w:jc w:val="both"/>
        <w:rPr>
          <w:rFonts w:ascii="Times New Roman" w:hAnsi="Times New Roman" w:cs="Times New Roman"/>
          <w:sz w:val="24"/>
          <w:szCs w:val="24"/>
          <w:lang w:val="en-US"/>
        </w:rPr>
      </w:pPr>
    </w:p>
    <w:p w14:paraId="24C259EA" w14:textId="77777777" w:rsidR="004D68EF" w:rsidRDefault="004D68EF" w:rsidP="004D68EF">
      <w:pPr>
        <w:spacing w:line="218" w:lineRule="auto"/>
        <w:ind w:right="20"/>
        <w:jc w:val="both"/>
        <w:rPr>
          <w:rFonts w:ascii="Times New Roman" w:hAnsi="Times New Roman" w:cs="Times New Roman"/>
          <w:sz w:val="24"/>
          <w:szCs w:val="24"/>
          <w:lang w:val="en-US"/>
        </w:rPr>
      </w:pPr>
    </w:p>
    <w:p w14:paraId="533D2BF1" w14:textId="77777777" w:rsidR="004D68EF" w:rsidRDefault="004D68EF" w:rsidP="004D68EF">
      <w:pPr>
        <w:spacing w:line="218" w:lineRule="auto"/>
        <w:ind w:right="20"/>
        <w:jc w:val="both"/>
        <w:rPr>
          <w:rFonts w:ascii="Times New Roman" w:hAnsi="Times New Roman" w:cs="Times New Roman"/>
          <w:sz w:val="24"/>
          <w:szCs w:val="24"/>
          <w:lang w:val="en-US"/>
        </w:rPr>
      </w:pPr>
    </w:p>
    <w:p w14:paraId="58A8D3C2" w14:textId="77777777" w:rsidR="004D68EF" w:rsidRDefault="004D68EF" w:rsidP="004D68EF">
      <w:pPr>
        <w:spacing w:line="218" w:lineRule="auto"/>
        <w:ind w:right="20"/>
        <w:jc w:val="both"/>
        <w:rPr>
          <w:rFonts w:ascii="Times New Roman" w:hAnsi="Times New Roman" w:cs="Times New Roman"/>
          <w:sz w:val="24"/>
          <w:szCs w:val="24"/>
          <w:lang w:val="en-US"/>
        </w:rPr>
      </w:pPr>
    </w:p>
    <w:p w14:paraId="62343F20" w14:textId="77777777" w:rsidR="004D68EF" w:rsidRDefault="004D68EF" w:rsidP="004D68EF">
      <w:pPr>
        <w:spacing w:line="218" w:lineRule="auto"/>
        <w:ind w:right="20"/>
        <w:jc w:val="both"/>
        <w:rPr>
          <w:rFonts w:ascii="Times New Roman" w:hAnsi="Times New Roman" w:cs="Times New Roman"/>
          <w:sz w:val="24"/>
          <w:szCs w:val="24"/>
          <w:lang w:val="en-US"/>
        </w:rPr>
      </w:pPr>
    </w:p>
    <w:p w14:paraId="42E0919A" w14:textId="77777777" w:rsidR="004D68EF" w:rsidRPr="004D68EF" w:rsidRDefault="004D68EF" w:rsidP="004D68EF">
      <w:pPr>
        <w:spacing w:line="218" w:lineRule="auto"/>
        <w:ind w:right="20"/>
        <w:jc w:val="both"/>
        <w:rPr>
          <w:rFonts w:ascii="Times New Roman" w:hAnsi="Times New Roman" w:cs="Times New Roman"/>
          <w:sz w:val="24"/>
          <w:szCs w:val="24"/>
          <w:lang w:val="en-US"/>
        </w:rPr>
      </w:pPr>
    </w:p>
    <w:p w14:paraId="7F6A42B4" w14:textId="03F5D515" w:rsidR="008751DC" w:rsidRPr="00B208AB" w:rsidRDefault="008751DC" w:rsidP="00B208AB">
      <w:pPr>
        <w:pStyle w:val="Heading1"/>
        <w:rPr>
          <w:rFonts w:ascii="Times New Roman" w:hAnsi="Times New Roman" w:cs="Times New Roman"/>
          <w:sz w:val="40"/>
          <w:szCs w:val="40"/>
          <w:lang w:val="en-US"/>
        </w:rPr>
      </w:pPr>
      <w:bookmarkStart w:id="108" w:name="_Toc230079092"/>
      <w:r w:rsidRPr="00B208AB">
        <w:rPr>
          <w:rFonts w:ascii="Times New Roman" w:hAnsi="Times New Roman" w:cs="Times New Roman"/>
          <w:sz w:val="40"/>
          <w:szCs w:val="40"/>
          <w:lang w:val="en-US"/>
        </w:rPr>
        <w:t>SECTION B - AUTHORITY REQUIREMENTS</w:t>
      </w:r>
      <w:bookmarkEnd w:id="108"/>
    </w:p>
    <w:p w14:paraId="5D2C9F68" w14:textId="063F4027" w:rsidR="008751DC" w:rsidRPr="004D68EF" w:rsidRDefault="008751DC" w:rsidP="004D68EF">
      <w:pPr>
        <w:pStyle w:val="Heading2"/>
        <w:jc w:val="both"/>
        <w:rPr>
          <w:rFonts w:ascii="Times New Roman" w:hAnsi="Times New Roman" w:cs="Times New Roman"/>
          <w:sz w:val="24"/>
          <w:szCs w:val="24"/>
          <w:lang w:val="en-US"/>
        </w:rPr>
      </w:pPr>
      <w:bookmarkStart w:id="109" w:name="_Toc230079093"/>
      <w:r w:rsidRPr="004D68EF">
        <w:rPr>
          <w:rFonts w:ascii="Times New Roman" w:hAnsi="Times New Roman" w:cs="Times New Roman"/>
          <w:sz w:val="24"/>
          <w:szCs w:val="24"/>
          <w:lang w:val="en-US"/>
        </w:rPr>
        <w:t>GM1 CAMO.B.120 Means of compliance</w:t>
      </w:r>
      <w:bookmarkEnd w:id="109"/>
    </w:p>
    <w:p w14:paraId="142E2698" w14:textId="77777777" w:rsidR="008751DC" w:rsidRPr="004D68EF" w:rsidRDefault="008751DC"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ALTERNATIVE MEANS OF COMPLIANCE</w:t>
      </w:r>
    </w:p>
    <w:p w14:paraId="71740EFB" w14:textId="438CC98C" w:rsidR="008751DC" w:rsidRPr="004D68EF" w:rsidRDefault="008751DC" w:rsidP="004D68EF">
      <w:pPr>
        <w:spacing w:line="225" w:lineRule="auto"/>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Alternative means of compliance that are used by a competent authority, or by a CAMO under its oversight, may be used by other competent authorities or another CAMO only if they are processed again in accordance with points CAMO.B.120(d) and (e).</w:t>
      </w:r>
    </w:p>
    <w:p w14:paraId="7E092D66" w14:textId="77777777" w:rsidR="00207DD3" w:rsidRPr="004D68EF" w:rsidRDefault="00207DD3" w:rsidP="004D68EF">
      <w:pPr>
        <w:pStyle w:val="Heading2"/>
        <w:jc w:val="both"/>
        <w:rPr>
          <w:rFonts w:ascii="Times New Roman" w:hAnsi="Times New Roman" w:cs="Times New Roman"/>
          <w:sz w:val="24"/>
          <w:szCs w:val="24"/>
          <w:lang w:val="en-US"/>
        </w:rPr>
      </w:pPr>
      <w:bookmarkStart w:id="110" w:name="_Toc230079094"/>
      <w:r w:rsidRPr="004D68EF">
        <w:rPr>
          <w:rFonts w:ascii="Times New Roman" w:hAnsi="Times New Roman" w:cs="Times New Roman"/>
          <w:sz w:val="24"/>
          <w:szCs w:val="24"/>
          <w:lang w:val="en-US"/>
        </w:rPr>
        <w:lastRenderedPageBreak/>
        <w:t>AMC1 CAMO.B.200 Management system</w:t>
      </w:r>
      <w:bookmarkEnd w:id="110"/>
    </w:p>
    <w:p w14:paraId="152A6740" w14:textId="77777777" w:rsidR="00207DD3" w:rsidRPr="004D68EF" w:rsidRDefault="00207DD3"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ORGANISATIONAL STRUCTURE</w:t>
      </w:r>
    </w:p>
    <w:p w14:paraId="282E287E" w14:textId="66EDA4BF" w:rsidR="00207DD3" w:rsidRPr="004D68EF" w:rsidRDefault="00207DD3" w:rsidP="004D68EF">
      <w:pPr>
        <w:numPr>
          <w:ilvl w:val="0"/>
          <w:numId w:val="88"/>
        </w:numPr>
        <w:tabs>
          <w:tab w:val="left" w:pos="560"/>
        </w:tabs>
        <w:spacing w:after="0" w:line="0" w:lineRule="atLeast"/>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In deciding upon the required organisational structure, the competent authority should review:</w:t>
      </w:r>
    </w:p>
    <w:p w14:paraId="2E7716C7" w14:textId="77777777" w:rsidR="00207DD3" w:rsidRPr="004D68EF" w:rsidRDefault="00207DD3" w:rsidP="004D68EF">
      <w:pPr>
        <w:tabs>
          <w:tab w:val="left" w:pos="560"/>
        </w:tabs>
        <w:spacing w:after="0" w:line="0" w:lineRule="atLeast"/>
        <w:ind w:left="560"/>
        <w:jc w:val="both"/>
        <w:rPr>
          <w:rFonts w:ascii="Times New Roman" w:hAnsi="Times New Roman" w:cs="Times New Roman"/>
          <w:sz w:val="24"/>
          <w:szCs w:val="24"/>
          <w:lang w:val="en-US"/>
        </w:rPr>
      </w:pPr>
    </w:p>
    <w:p w14:paraId="7AA1E95D" w14:textId="634CB374" w:rsidR="00207DD3" w:rsidRPr="004D68EF" w:rsidRDefault="00207DD3" w:rsidP="004D68EF">
      <w:pPr>
        <w:numPr>
          <w:ilvl w:val="1"/>
          <w:numId w:val="88"/>
        </w:numPr>
        <w:spacing w:after="0" w:line="217" w:lineRule="auto"/>
        <w:ind w:left="567" w:right="6"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number of certificates to be issued, and the number and size of the potential CAMOs within that Member State;</w:t>
      </w:r>
    </w:p>
    <w:p w14:paraId="13B86E42" w14:textId="77777777" w:rsidR="00207DD3" w:rsidRPr="004D68EF" w:rsidRDefault="00207DD3" w:rsidP="004D68EF">
      <w:pPr>
        <w:spacing w:after="0" w:line="217" w:lineRule="auto"/>
        <w:ind w:left="567" w:right="6"/>
        <w:jc w:val="both"/>
        <w:rPr>
          <w:rFonts w:ascii="Times New Roman" w:hAnsi="Times New Roman" w:cs="Times New Roman"/>
          <w:sz w:val="24"/>
          <w:szCs w:val="24"/>
          <w:lang w:val="en-US"/>
        </w:rPr>
      </w:pPr>
    </w:p>
    <w:p w14:paraId="2E05130C" w14:textId="77777777" w:rsidR="00207DD3" w:rsidRPr="004D68EF" w:rsidRDefault="00207DD3" w:rsidP="004D68EF">
      <w:pPr>
        <w:numPr>
          <w:ilvl w:val="1"/>
          <w:numId w:val="88"/>
        </w:numPr>
        <w:spacing w:after="0" w:line="218" w:lineRule="auto"/>
        <w:ind w:left="567" w:right="6"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possible use of qualified entities and of the resources of the competent authorities of other Member States to fulfil the continuing oversight obligations;</w:t>
      </w:r>
    </w:p>
    <w:p w14:paraId="7E09BABB" w14:textId="77777777" w:rsidR="00207DD3" w:rsidRPr="004D68EF" w:rsidRDefault="00207DD3" w:rsidP="004D68EF">
      <w:pPr>
        <w:spacing w:line="0" w:lineRule="atLeast"/>
        <w:ind w:left="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level of civil aviation activity, number and complexity of aircraft and the size of the aviation industry; and</w:t>
      </w:r>
    </w:p>
    <w:p w14:paraId="769F0D64" w14:textId="77777777" w:rsidR="00207DD3" w:rsidRPr="004D68EF" w:rsidRDefault="00207DD3" w:rsidP="004D68EF">
      <w:pPr>
        <w:numPr>
          <w:ilvl w:val="1"/>
          <w:numId w:val="88"/>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potential growth of activities in the field of civil aviation.</w:t>
      </w:r>
    </w:p>
    <w:p w14:paraId="648F5EC3" w14:textId="77777777" w:rsidR="00207DD3" w:rsidRPr="004D68EF" w:rsidRDefault="00207DD3" w:rsidP="004D68EF">
      <w:pPr>
        <w:tabs>
          <w:tab w:val="left" w:pos="1140"/>
        </w:tabs>
        <w:spacing w:after="0" w:line="0" w:lineRule="atLeast"/>
        <w:ind w:left="1140"/>
        <w:jc w:val="both"/>
        <w:rPr>
          <w:rFonts w:ascii="Times New Roman" w:hAnsi="Times New Roman" w:cs="Times New Roman"/>
          <w:sz w:val="24"/>
          <w:szCs w:val="24"/>
          <w:lang w:val="en-US"/>
        </w:rPr>
      </w:pPr>
    </w:p>
    <w:p w14:paraId="749E27F1" w14:textId="11B19435" w:rsidR="00207DD3" w:rsidRPr="004D68EF" w:rsidRDefault="00207DD3" w:rsidP="004D68EF">
      <w:pPr>
        <w:numPr>
          <w:ilvl w:val="0"/>
          <w:numId w:val="88"/>
        </w:numPr>
        <w:tabs>
          <w:tab w:val="left" w:pos="560"/>
        </w:tabs>
        <w:spacing w:after="0" w:line="225" w:lineRule="auto"/>
        <w:ind w:left="560" w:right="6"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should retain effective control of important surveillance functions and should not delegate them in such a way that CAMOs, in effect, regulate themselves in airworthiness matters.</w:t>
      </w:r>
    </w:p>
    <w:p w14:paraId="77DC2849" w14:textId="77777777" w:rsidR="00207DD3" w:rsidRPr="004D68EF" w:rsidRDefault="00207DD3" w:rsidP="004D68EF">
      <w:pPr>
        <w:tabs>
          <w:tab w:val="left" w:pos="560"/>
        </w:tabs>
        <w:spacing w:after="0" w:line="225" w:lineRule="auto"/>
        <w:ind w:left="560" w:right="6"/>
        <w:jc w:val="both"/>
        <w:rPr>
          <w:rFonts w:ascii="Times New Roman" w:hAnsi="Times New Roman" w:cs="Times New Roman"/>
          <w:sz w:val="24"/>
          <w:szCs w:val="24"/>
          <w:lang w:val="en-US"/>
        </w:rPr>
      </w:pPr>
    </w:p>
    <w:p w14:paraId="2AAFD33E" w14:textId="358DEDA9" w:rsidR="00207DD3" w:rsidRPr="004D68EF" w:rsidRDefault="00207DD3" w:rsidP="004D68EF">
      <w:pPr>
        <w:numPr>
          <w:ilvl w:val="0"/>
          <w:numId w:val="88"/>
        </w:numPr>
        <w:tabs>
          <w:tab w:val="left" w:pos="560"/>
        </w:tabs>
        <w:spacing w:after="0" w:line="228" w:lineRule="auto"/>
        <w:ind w:left="560" w:right="6"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set-up of the organisational structure should ensure that the various tasks and obligations of the competent authority do not solely rely on individuals. The continuous and undisturbed fulfilment of these tasks and obligations of the competent authority should also be guaranteed in case of illness, accident or leave of individual employees.</w:t>
      </w:r>
    </w:p>
    <w:p w14:paraId="13BEF6B4" w14:textId="20E34736" w:rsidR="00207DD3" w:rsidRPr="004D68EF" w:rsidRDefault="00207DD3" w:rsidP="004D68EF">
      <w:pPr>
        <w:pStyle w:val="Heading2"/>
        <w:jc w:val="both"/>
        <w:rPr>
          <w:rFonts w:ascii="Times New Roman" w:hAnsi="Times New Roman" w:cs="Times New Roman"/>
          <w:sz w:val="24"/>
          <w:szCs w:val="24"/>
          <w:lang w:val="en-US"/>
        </w:rPr>
      </w:pPr>
      <w:bookmarkStart w:id="111" w:name="_Toc230079095"/>
      <w:r w:rsidRPr="004D68EF">
        <w:rPr>
          <w:rFonts w:ascii="Times New Roman" w:hAnsi="Times New Roman" w:cs="Times New Roman"/>
          <w:sz w:val="24"/>
          <w:szCs w:val="24"/>
          <w:lang w:val="en-US"/>
        </w:rPr>
        <w:t>AMC2 CAMO.B.200 Management system</w:t>
      </w:r>
      <w:bookmarkEnd w:id="111"/>
    </w:p>
    <w:p w14:paraId="33A62559" w14:textId="77777777" w:rsidR="00207DD3" w:rsidRPr="004D68EF" w:rsidRDefault="00207DD3"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GENERAL</w:t>
      </w:r>
    </w:p>
    <w:p w14:paraId="4B5BEA76" w14:textId="12BA71BC" w:rsidR="00207DD3" w:rsidRPr="004D68EF" w:rsidRDefault="00207DD3" w:rsidP="004D68EF">
      <w:pPr>
        <w:numPr>
          <w:ilvl w:val="0"/>
          <w:numId w:val="89"/>
        </w:numPr>
        <w:tabs>
          <w:tab w:val="left" w:pos="560"/>
        </w:tabs>
        <w:spacing w:after="0" w:line="217"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designated by each Member State should be organised in such a way that:</w:t>
      </w:r>
    </w:p>
    <w:p w14:paraId="321E42EA" w14:textId="77777777" w:rsidR="00AF0C73" w:rsidRPr="004D68EF" w:rsidRDefault="00AF0C73" w:rsidP="004D68EF">
      <w:pPr>
        <w:tabs>
          <w:tab w:val="left" w:pos="560"/>
        </w:tabs>
        <w:spacing w:after="0" w:line="217" w:lineRule="auto"/>
        <w:ind w:left="560" w:right="20"/>
        <w:jc w:val="both"/>
        <w:rPr>
          <w:rFonts w:ascii="Times New Roman" w:hAnsi="Times New Roman" w:cs="Times New Roman"/>
          <w:sz w:val="24"/>
          <w:szCs w:val="24"/>
          <w:lang w:val="en-US"/>
        </w:rPr>
      </w:pPr>
    </w:p>
    <w:p w14:paraId="0D891130" w14:textId="4DB8C3F8" w:rsidR="00AF0C73" w:rsidRPr="004D68EF" w:rsidRDefault="00AF0C73" w:rsidP="004D68EF">
      <w:pPr>
        <w:numPr>
          <w:ilvl w:val="1"/>
          <w:numId w:val="89"/>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there is specific and effective management authority in the conduct of all the relevant activities;</w:t>
      </w:r>
    </w:p>
    <w:p w14:paraId="3F9851C2" w14:textId="77777777" w:rsidR="00AF0C73" w:rsidRPr="004D68EF" w:rsidRDefault="00AF0C73" w:rsidP="004D68EF">
      <w:pPr>
        <w:numPr>
          <w:ilvl w:val="1"/>
          <w:numId w:val="89"/>
        </w:numPr>
        <w:spacing w:after="0" w:line="225"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functions and processes described in the applicable requirements of Regulation (EU) 2018/1139 and its delegated and implementing acts, AMC, Certification Specifications (CSs), and Guidance Material (GM) may be properly implemented;</w:t>
      </w:r>
    </w:p>
    <w:p w14:paraId="72C8D0C7" w14:textId="77777777" w:rsidR="00AF0C73" w:rsidRPr="004D68EF" w:rsidRDefault="00AF0C73" w:rsidP="004D68EF">
      <w:pPr>
        <w:numPr>
          <w:ilvl w:val="1"/>
          <w:numId w:val="89"/>
        </w:numPr>
        <w:spacing w:after="0" w:line="225"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authority’s organisation and operating procedures for the implementation of the applicable requirements of Regulation (EU) 2018/1139 and its delegated and implementing acts are properly documented and applied;</w:t>
      </w:r>
    </w:p>
    <w:p w14:paraId="4442D6A9" w14:textId="27016242" w:rsidR="00AF0C73" w:rsidRPr="004D68EF" w:rsidRDefault="00AF0C73" w:rsidP="004D68EF">
      <w:pPr>
        <w:numPr>
          <w:ilvl w:val="1"/>
          <w:numId w:val="89"/>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all the competent authority’s personnel who are involved in the related activities are provided with training where necessary;</w:t>
      </w:r>
    </w:p>
    <w:p w14:paraId="21F062D4" w14:textId="77777777" w:rsidR="00AF0C73" w:rsidRPr="004D68EF" w:rsidRDefault="00AF0C73" w:rsidP="004D68EF">
      <w:pPr>
        <w:numPr>
          <w:ilvl w:val="1"/>
          <w:numId w:val="89"/>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specific and effective provision is made for communicating and interfacing as necessary with EASA and the competent authorities of other Member States; and</w:t>
      </w:r>
    </w:p>
    <w:p w14:paraId="1F47E1FE" w14:textId="77777777" w:rsidR="00AF0C73" w:rsidRDefault="00AF0C73" w:rsidP="004D68EF">
      <w:pPr>
        <w:numPr>
          <w:ilvl w:val="1"/>
          <w:numId w:val="89"/>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all the functions related to implementing the applicable requirements are adequately described.</w:t>
      </w:r>
    </w:p>
    <w:p w14:paraId="2E365046" w14:textId="77777777" w:rsidR="004D68EF" w:rsidRPr="004D68EF" w:rsidRDefault="004D68EF" w:rsidP="004D68EF">
      <w:pPr>
        <w:spacing w:after="0" w:line="218" w:lineRule="auto"/>
        <w:ind w:left="567" w:right="20"/>
        <w:jc w:val="both"/>
        <w:rPr>
          <w:rFonts w:ascii="Times New Roman" w:hAnsi="Times New Roman" w:cs="Times New Roman"/>
          <w:sz w:val="24"/>
          <w:szCs w:val="24"/>
          <w:lang w:val="en-US"/>
        </w:rPr>
      </w:pPr>
    </w:p>
    <w:p w14:paraId="0C3CA03B" w14:textId="6055F92F" w:rsidR="00AF0C73" w:rsidRPr="004D68EF" w:rsidRDefault="00AF0C73" w:rsidP="004D68EF">
      <w:pPr>
        <w:numPr>
          <w:ilvl w:val="0"/>
          <w:numId w:val="89"/>
        </w:numPr>
        <w:tabs>
          <w:tab w:val="left" w:pos="560"/>
        </w:tabs>
        <w:spacing w:after="0" w:line="0" w:lineRule="atLeast"/>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 general policy in respect of the activities related to the applicable requirements of Regulation (EU) 2018/1139 and its delegated and implementing acts should be developed, promoted, and implemented by the manager at the highest appropriate level; for example, the manager at the top of the functional area of the competent authority that is responsible for such activities.</w:t>
      </w:r>
    </w:p>
    <w:p w14:paraId="29FCCFC0" w14:textId="62BABD02" w:rsidR="00AF0C73" w:rsidRPr="004D68EF" w:rsidRDefault="00AF0C73" w:rsidP="004D68EF">
      <w:pPr>
        <w:tabs>
          <w:tab w:val="left" w:pos="1140"/>
        </w:tabs>
        <w:spacing w:after="0" w:line="218" w:lineRule="auto"/>
        <w:ind w:right="20"/>
        <w:jc w:val="both"/>
        <w:rPr>
          <w:rFonts w:ascii="Times New Roman" w:hAnsi="Times New Roman" w:cs="Times New Roman"/>
          <w:sz w:val="24"/>
          <w:szCs w:val="24"/>
          <w:lang w:val="en-US"/>
        </w:rPr>
      </w:pPr>
    </w:p>
    <w:p w14:paraId="06BA629C" w14:textId="4D1CCA96" w:rsidR="00AF0C73" w:rsidRDefault="00AF0C73" w:rsidP="004D68EF">
      <w:pPr>
        <w:numPr>
          <w:ilvl w:val="0"/>
          <w:numId w:val="89"/>
        </w:numPr>
        <w:tabs>
          <w:tab w:val="left" w:pos="560"/>
        </w:tabs>
        <w:spacing w:after="0" w:line="225"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lastRenderedPageBreak/>
        <w:t>Appropriate steps should be taken to ensure that the policy is known and understood by all the personnel involved, and all the necessary steps should be taken to implement and maintain the policy.</w:t>
      </w:r>
    </w:p>
    <w:p w14:paraId="3696FE66" w14:textId="77777777" w:rsidR="004D68EF" w:rsidRPr="004D68EF" w:rsidRDefault="004D68EF" w:rsidP="004D68EF">
      <w:pPr>
        <w:tabs>
          <w:tab w:val="left" w:pos="560"/>
        </w:tabs>
        <w:spacing w:after="0" w:line="225" w:lineRule="auto"/>
        <w:ind w:left="560" w:right="20"/>
        <w:jc w:val="both"/>
        <w:rPr>
          <w:rFonts w:ascii="Times New Roman" w:hAnsi="Times New Roman" w:cs="Times New Roman"/>
          <w:sz w:val="24"/>
          <w:szCs w:val="24"/>
          <w:lang w:val="en-US"/>
        </w:rPr>
      </w:pPr>
    </w:p>
    <w:p w14:paraId="3765A575" w14:textId="77777777" w:rsidR="00AF0C73" w:rsidRPr="004D68EF" w:rsidRDefault="00AF0C73" w:rsidP="004D68EF">
      <w:pPr>
        <w:numPr>
          <w:ilvl w:val="0"/>
          <w:numId w:val="89"/>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general policy, whilst also satisfying the additional national regulatory responsibilities, should, in particular, take into account:</w:t>
      </w:r>
    </w:p>
    <w:p w14:paraId="6DD7ECF5" w14:textId="77777777" w:rsidR="00AF0C73" w:rsidRPr="004D68EF" w:rsidRDefault="00AF0C73" w:rsidP="004D68EF">
      <w:pPr>
        <w:numPr>
          <w:ilvl w:val="1"/>
          <w:numId w:val="89"/>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the provisions of the applicable implementing rules and their AMC, CSs, and GM; </w:t>
      </w:r>
    </w:p>
    <w:p w14:paraId="199F6397" w14:textId="77777777" w:rsidR="00AF0C73" w:rsidRPr="004D68EF" w:rsidRDefault="00AF0C73" w:rsidP="004D68EF">
      <w:pPr>
        <w:numPr>
          <w:ilvl w:val="1"/>
          <w:numId w:val="89"/>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needs of industry; and</w:t>
      </w:r>
    </w:p>
    <w:p w14:paraId="3DC74E58" w14:textId="15A3161F" w:rsidR="00AF0C73" w:rsidRPr="004D68EF" w:rsidRDefault="00AF0C73" w:rsidP="004D68EF">
      <w:pPr>
        <w:numPr>
          <w:ilvl w:val="1"/>
          <w:numId w:val="89"/>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needs of the competent authority.</w:t>
      </w:r>
    </w:p>
    <w:p w14:paraId="066DE917" w14:textId="77777777" w:rsidR="00AF0C73" w:rsidRPr="004D68EF" w:rsidRDefault="00AF0C73" w:rsidP="004D68EF">
      <w:pPr>
        <w:tabs>
          <w:tab w:val="left" w:pos="1140"/>
        </w:tabs>
        <w:spacing w:after="0" w:line="0" w:lineRule="atLeast"/>
        <w:ind w:left="1140"/>
        <w:jc w:val="both"/>
        <w:rPr>
          <w:rFonts w:ascii="Times New Roman" w:hAnsi="Times New Roman" w:cs="Times New Roman"/>
          <w:sz w:val="24"/>
          <w:szCs w:val="24"/>
          <w:lang w:val="en-US"/>
        </w:rPr>
      </w:pPr>
    </w:p>
    <w:p w14:paraId="4193CE5A" w14:textId="6E02FD4A" w:rsidR="00AF0C73" w:rsidRPr="004D68EF" w:rsidRDefault="00AF0C73" w:rsidP="004D68EF">
      <w:pPr>
        <w:numPr>
          <w:ilvl w:val="0"/>
          <w:numId w:val="89"/>
        </w:numPr>
        <w:tabs>
          <w:tab w:val="left" w:pos="560"/>
        </w:tabs>
        <w:spacing w:after="0" w:line="224"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policy should define specific objectives for the key elements of the organisation and processes for implementing the related activities, including the corresponding control procedures and the measurement of the achieved standard.</w:t>
      </w:r>
    </w:p>
    <w:p w14:paraId="50A55040" w14:textId="03BBE4F7" w:rsidR="00AF0C73" w:rsidRPr="004D68EF" w:rsidRDefault="00AF0C73" w:rsidP="004D68EF">
      <w:pPr>
        <w:pStyle w:val="Heading2"/>
        <w:jc w:val="both"/>
        <w:rPr>
          <w:rFonts w:ascii="Times New Roman" w:hAnsi="Times New Roman" w:cs="Times New Roman"/>
          <w:sz w:val="24"/>
          <w:szCs w:val="24"/>
          <w:lang w:val="en-US"/>
        </w:rPr>
      </w:pPr>
      <w:bookmarkStart w:id="112" w:name="_Toc230079096"/>
      <w:r w:rsidRPr="004D68EF">
        <w:rPr>
          <w:rFonts w:ascii="Times New Roman" w:hAnsi="Times New Roman" w:cs="Times New Roman"/>
          <w:sz w:val="24"/>
          <w:szCs w:val="24"/>
          <w:lang w:val="en-US"/>
        </w:rPr>
        <w:t>AMC1 CAMO.B.200(a)(1)  Management system</w:t>
      </w:r>
      <w:bookmarkEnd w:id="112"/>
    </w:p>
    <w:p w14:paraId="12E244A6" w14:textId="77777777" w:rsidR="00AF0C73" w:rsidRPr="004D68EF" w:rsidRDefault="00AF0C73"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DOCUMENTED POLICIES AND PROCEDURES</w:t>
      </w:r>
    </w:p>
    <w:p w14:paraId="494140B0" w14:textId="2804015C" w:rsidR="00AF0C73" w:rsidRPr="004D68EF" w:rsidRDefault="00AF0C73" w:rsidP="004D68EF">
      <w:pPr>
        <w:tabs>
          <w:tab w:val="left" w:pos="560"/>
        </w:tabs>
        <w:spacing w:after="0" w:line="224" w:lineRule="auto"/>
        <w:ind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documented procedures should be established in a way that facilitates their use. They should be clearly identified, kept up to date, and made readily available to all the personnel who are involved in the related activities.</w:t>
      </w:r>
    </w:p>
    <w:p w14:paraId="3CB4E91C" w14:textId="77777777" w:rsidR="003711D3" w:rsidRPr="004D68EF" w:rsidRDefault="003711D3" w:rsidP="004D68EF">
      <w:pPr>
        <w:tabs>
          <w:tab w:val="left" w:pos="560"/>
        </w:tabs>
        <w:spacing w:after="0" w:line="224" w:lineRule="auto"/>
        <w:ind w:right="20"/>
        <w:jc w:val="both"/>
        <w:rPr>
          <w:rFonts w:ascii="Times New Roman" w:hAnsi="Times New Roman" w:cs="Times New Roman"/>
          <w:sz w:val="24"/>
          <w:szCs w:val="24"/>
          <w:lang w:val="en-US"/>
        </w:rPr>
      </w:pPr>
    </w:p>
    <w:p w14:paraId="07226845" w14:textId="77777777" w:rsidR="003711D3" w:rsidRPr="004D68EF" w:rsidRDefault="003711D3" w:rsidP="004D68EF">
      <w:pPr>
        <w:tabs>
          <w:tab w:val="left" w:pos="560"/>
        </w:tabs>
        <w:spacing w:after="0" w:line="0" w:lineRule="atLeast"/>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documented procedures should cover, as a minimum, all of the following aspects:</w:t>
      </w:r>
    </w:p>
    <w:p w14:paraId="4A39A4F1" w14:textId="77777777" w:rsidR="003711D3" w:rsidRPr="004D68EF" w:rsidRDefault="003711D3" w:rsidP="004D68EF">
      <w:pPr>
        <w:tabs>
          <w:tab w:val="left" w:pos="560"/>
        </w:tabs>
        <w:spacing w:after="0" w:line="0" w:lineRule="atLeast"/>
        <w:jc w:val="both"/>
        <w:rPr>
          <w:rFonts w:ascii="Times New Roman" w:hAnsi="Times New Roman" w:cs="Times New Roman"/>
          <w:sz w:val="24"/>
          <w:szCs w:val="24"/>
          <w:lang w:val="en-US"/>
        </w:rPr>
      </w:pPr>
    </w:p>
    <w:p w14:paraId="549147A8" w14:textId="2F4359B8" w:rsidR="003711D3" w:rsidRPr="004D68EF" w:rsidRDefault="003711D3" w:rsidP="004D68EF">
      <w:pPr>
        <w:numPr>
          <w:ilvl w:val="1"/>
          <w:numId w:val="90"/>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policy and objectives;</w:t>
      </w:r>
    </w:p>
    <w:p w14:paraId="07C7F7F0" w14:textId="77777777" w:rsidR="003711D3" w:rsidRPr="004D68EF" w:rsidRDefault="003711D3" w:rsidP="004D68EF">
      <w:pPr>
        <w:numPr>
          <w:ilvl w:val="1"/>
          <w:numId w:val="90"/>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organisational structure;</w:t>
      </w:r>
    </w:p>
    <w:p w14:paraId="0B4DCC63" w14:textId="77777777" w:rsidR="003711D3" w:rsidRPr="004D68EF" w:rsidRDefault="003711D3" w:rsidP="004D68EF">
      <w:pPr>
        <w:numPr>
          <w:ilvl w:val="1"/>
          <w:numId w:val="90"/>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responsibilities and associated authority;</w:t>
      </w:r>
    </w:p>
    <w:p w14:paraId="1102B0BF" w14:textId="77777777" w:rsidR="003711D3" w:rsidRPr="004D68EF" w:rsidRDefault="003711D3" w:rsidP="004D68EF">
      <w:pPr>
        <w:numPr>
          <w:ilvl w:val="1"/>
          <w:numId w:val="90"/>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procedures and processes;</w:t>
      </w:r>
    </w:p>
    <w:p w14:paraId="2FC85E0C" w14:textId="77777777" w:rsidR="003711D3" w:rsidRPr="004D68EF" w:rsidRDefault="003711D3" w:rsidP="004D68EF">
      <w:pPr>
        <w:numPr>
          <w:ilvl w:val="1"/>
          <w:numId w:val="90"/>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internal and external interfaces;</w:t>
      </w:r>
    </w:p>
    <w:p w14:paraId="2DE567AB" w14:textId="77777777" w:rsidR="003711D3" w:rsidRPr="004D68EF" w:rsidRDefault="003711D3" w:rsidP="004D68EF">
      <w:pPr>
        <w:numPr>
          <w:ilvl w:val="1"/>
          <w:numId w:val="90"/>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internal control procedures;</w:t>
      </w:r>
    </w:p>
    <w:p w14:paraId="6C420EEF" w14:textId="77777777" w:rsidR="003711D3" w:rsidRPr="004D68EF" w:rsidRDefault="003711D3" w:rsidP="004D68EF">
      <w:pPr>
        <w:numPr>
          <w:ilvl w:val="1"/>
          <w:numId w:val="90"/>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the training of personnel;</w:t>
      </w:r>
    </w:p>
    <w:p w14:paraId="685CF33E" w14:textId="77777777" w:rsidR="003711D3" w:rsidRPr="004D68EF" w:rsidRDefault="003711D3" w:rsidP="004D68EF">
      <w:pPr>
        <w:numPr>
          <w:ilvl w:val="1"/>
          <w:numId w:val="90"/>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cross-references to associated documents;</w:t>
      </w:r>
    </w:p>
    <w:p w14:paraId="1CE79208" w14:textId="77777777" w:rsidR="003711D3" w:rsidRPr="004D68EF" w:rsidRDefault="003711D3" w:rsidP="004D68EF">
      <w:pPr>
        <w:numPr>
          <w:ilvl w:val="1"/>
          <w:numId w:val="90"/>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assistance from other competent authorities or EASA (where required).</w:t>
      </w:r>
    </w:p>
    <w:p w14:paraId="1D7F6BCF" w14:textId="77777777" w:rsidR="003711D3" w:rsidRPr="004D68EF" w:rsidRDefault="003711D3" w:rsidP="004D68EF">
      <w:pPr>
        <w:tabs>
          <w:tab w:val="left" w:pos="1140"/>
        </w:tabs>
        <w:spacing w:after="0" w:line="0" w:lineRule="atLeast"/>
        <w:ind w:left="1140"/>
        <w:jc w:val="both"/>
        <w:rPr>
          <w:rFonts w:ascii="Times New Roman" w:hAnsi="Times New Roman" w:cs="Times New Roman"/>
          <w:sz w:val="24"/>
          <w:szCs w:val="24"/>
          <w:lang w:val="en-US"/>
        </w:rPr>
      </w:pPr>
    </w:p>
    <w:p w14:paraId="2F476F4A" w14:textId="77777777" w:rsidR="003711D3" w:rsidRPr="004D68EF" w:rsidRDefault="003711D3" w:rsidP="004D68EF">
      <w:pPr>
        <w:tabs>
          <w:tab w:val="left" w:pos="1140"/>
        </w:tabs>
        <w:spacing w:after="0" w:line="0" w:lineRule="atLeast"/>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It is likely that the information may be held in more than one document or series of documents, and suitable cross-referencing should be provided. For example, the organisational structure and job descriptions are not usually in the same documentation as the detailed working procedures. In such cases, it is recommended that the documented procedures should include an index of cross references to all such other related information, and the related documentation should be readily available when required.</w:t>
      </w:r>
    </w:p>
    <w:p w14:paraId="1BA2113F" w14:textId="3A267EFB" w:rsidR="003711D3" w:rsidRPr="004D68EF" w:rsidRDefault="003711D3" w:rsidP="004D68EF">
      <w:pPr>
        <w:pStyle w:val="Heading2"/>
        <w:jc w:val="both"/>
        <w:rPr>
          <w:rFonts w:ascii="Times New Roman" w:hAnsi="Times New Roman" w:cs="Times New Roman"/>
          <w:b w:val="0"/>
          <w:sz w:val="24"/>
          <w:szCs w:val="24"/>
          <w:lang w:val="en-US"/>
        </w:rPr>
      </w:pPr>
      <w:bookmarkStart w:id="113" w:name="_Toc230079097"/>
      <w:r w:rsidRPr="004D68EF">
        <w:rPr>
          <w:rFonts w:ascii="Times New Roman" w:hAnsi="Times New Roman" w:cs="Times New Roman"/>
          <w:sz w:val="24"/>
          <w:szCs w:val="24"/>
          <w:lang w:val="en-US"/>
        </w:rPr>
        <w:t>GM1 CAMO.B.200(a)(2) Management system</w:t>
      </w:r>
      <w:bookmarkEnd w:id="113"/>
    </w:p>
    <w:p w14:paraId="021B856A" w14:textId="77777777" w:rsidR="003711D3" w:rsidRPr="004D68EF" w:rsidRDefault="003711D3"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rPr>
        <w:t>SUFFICIENT PERSONNEL</w:t>
      </w:r>
    </w:p>
    <w:p w14:paraId="1525F8FB" w14:textId="6988A8A1" w:rsidR="00FC0B72" w:rsidRPr="004D68EF" w:rsidRDefault="00FC0B72" w:rsidP="004D68EF">
      <w:pPr>
        <w:numPr>
          <w:ilvl w:val="0"/>
          <w:numId w:val="91"/>
        </w:numPr>
        <w:tabs>
          <w:tab w:val="left" w:pos="560"/>
        </w:tabs>
        <w:spacing w:after="0" w:line="224"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This GM on the determination of the required personnel is limited to the performance of certification and oversight tasks, excluding any personnel who are required to perform tasks that are subject to any national regulatory requirements.</w:t>
      </w:r>
    </w:p>
    <w:p w14:paraId="5A79117E" w14:textId="77777777" w:rsidR="00FC0B72" w:rsidRPr="004D68EF" w:rsidRDefault="00FC0B72" w:rsidP="004D68EF">
      <w:pPr>
        <w:tabs>
          <w:tab w:val="left" w:pos="560"/>
        </w:tabs>
        <w:spacing w:after="0" w:line="224" w:lineRule="auto"/>
        <w:ind w:left="560" w:right="20"/>
        <w:jc w:val="both"/>
        <w:rPr>
          <w:rFonts w:ascii="Times New Roman" w:hAnsi="Times New Roman" w:cs="Times New Roman"/>
          <w:sz w:val="24"/>
          <w:szCs w:val="24"/>
          <w:lang w:val="en-US"/>
        </w:rPr>
      </w:pPr>
    </w:p>
    <w:p w14:paraId="1021750F" w14:textId="77777777" w:rsidR="00FC0B72" w:rsidRPr="004D68EF" w:rsidRDefault="00FC0B72" w:rsidP="004D68EF">
      <w:pPr>
        <w:numPr>
          <w:ilvl w:val="0"/>
          <w:numId w:val="91"/>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lastRenderedPageBreak/>
        <w:t>The elements to be considered when determining who are the required personnel and planning their availability may be divided into quantitative and qualitative elements:</w:t>
      </w:r>
    </w:p>
    <w:p w14:paraId="13D42F16" w14:textId="7BD94D58" w:rsidR="00FC0B72" w:rsidRPr="004D68EF" w:rsidRDefault="00FC0B72" w:rsidP="004D68EF">
      <w:pPr>
        <w:numPr>
          <w:ilvl w:val="1"/>
          <w:numId w:val="91"/>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Quantitative elements:</w:t>
      </w:r>
    </w:p>
    <w:p w14:paraId="2C94FD14" w14:textId="69862999" w:rsidR="00FC0B72" w:rsidRPr="004D68EF" w:rsidRDefault="00FC0B72" w:rsidP="004D68EF">
      <w:pPr>
        <w:numPr>
          <w:ilvl w:val="2"/>
          <w:numId w:val="91"/>
        </w:numPr>
        <w:spacing w:after="0" w:line="0" w:lineRule="atLeast"/>
        <w:ind w:left="1134"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estimated number of initial certificates to be issued;</w:t>
      </w:r>
    </w:p>
    <w:p w14:paraId="7EEB3768" w14:textId="77777777" w:rsidR="00FC0B72" w:rsidRPr="004D68EF" w:rsidRDefault="00FC0B72" w:rsidP="004D68EF">
      <w:pPr>
        <w:numPr>
          <w:ilvl w:val="2"/>
          <w:numId w:val="91"/>
        </w:numPr>
        <w:spacing w:after="0" w:line="0" w:lineRule="atLeast"/>
        <w:ind w:left="1134"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number of organisations to be certified by the competent authority; and</w:t>
      </w:r>
    </w:p>
    <w:p w14:paraId="094C8D43" w14:textId="77777777" w:rsidR="00FC0B72" w:rsidRPr="004D68EF" w:rsidRDefault="00FC0B72" w:rsidP="004D68EF">
      <w:pPr>
        <w:numPr>
          <w:ilvl w:val="2"/>
          <w:numId w:val="91"/>
        </w:numPr>
        <w:spacing w:after="0" w:line="218" w:lineRule="auto"/>
        <w:ind w:left="1134"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estimated number of subcontracted organisations used by certified organisations.</w:t>
      </w:r>
    </w:p>
    <w:p w14:paraId="097D9692" w14:textId="77777777" w:rsidR="00FC0B72" w:rsidRPr="004D68EF" w:rsidRDefault="00FC0B72" w:rsidP="004D68EF">
      <w:pPr>
        <w:tabs>
          <w:tab w:val="left" w:pos="1700"/>
        </w:tabs>
        <w:spacing w:after="0" w:line="218" w:lineRule="auto"/>
        <w:ind w:left="1700" w:right="20"/>
        <w:jc w:val="both"/>
        <w:rPr>
          <w:rFonts w:ascii="Times New Roman" w:hAnsi="Times New Roman" w:cs="Times New Roman"/>
          <w:sz w:val="24"/>
          <w:szCs w:val="24"/>
          <w:lang w:val="en-US"/>
        </w:rPr>
      </w:pPr>
    </w:p>
    <w:p w14:paraId="5D98C0ED" w14:textId="77777777" w:rsidR="004D68EF" w:rsidRDefault="00FC0B72" w:rsidP="004D68EF">
      <w:pPr>
        <w:tabs>
          <w:tab w:val="left" w:pos="1140"/>
        </w:tabs>
        <w:spacing w:after="0" w:line="0" w:lineRule="atLeast"/>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(c)       Qualitative elements:</w:t>
      </w:r>
    </w:p>
    <w:p w14:paraId="4452EA01" w14:textId="356517A2" w:rsidR="00FC0B72" w:rsidRPr="004D68EF" w:rsidRDefault="00FC0B72" w:rsidP="00D5585D">
      <w:pPr>
        <w:spacing w:after="0" w:line="0" w:lineRule="atLeast"/>
        <w:ind w:left="1134"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    the size, nature, and complexity of the activities of certified organisations, taking into</w:t>
      </w:r>
      <w:r w:rsidR="00D5585D">
        <w:rPr>
          <w:rFonts w:ascii="Times New Roman" w:hAnsi="Times New Roman" w:cs="Times New Roman"/>
          <w:sz w:val="24"/>
          <w:szCs w:val="24"/>
          <w:lang w:val="en-US"/>
        </w:rPr>
        <w:t xml:space="preserve"> </w:t>
      </w:r>
      <w:r w:rsidRPr="004D68EF">
        <w:rPr>
          <w:rFonts w:ascii="Times New Roman" w:hAnsi="Times New Roman" w:cs="Times New Roman"/>
          <w:sz w:val="24"/>
          <w:szCs w:val="24"/>
          <w:lang w:val="en-US"/>
        </w:rPr>
        <w:t>account:</w:t>
      </w:r>
    </w:p>
    <w:p w14:paraId="1F57CBBA" w14:textId="167DAD50" w:rsidR="00FC0B72" w:rsidRPr="004D68EF" w:rsidRDefault="00FC0B72" w:rsidP="00D5585D">
      <w:pPr>
        <w:numPr>
          <w:ilvl w:val="3"/>
          <w:numId w:val="91"/>
        </w:numPr>
        <w:spacing w:after="0" w:line="0" w:lineRule="atLeast"/>
        <w:ind w:left="1701" w:hanging="558"/>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privileges of each organisation;</w:t>
      </w:r>
    </w:p>
    <w:p w14:paraId="7EAE3F75" w14:textId="77777777" w:rsidR="00FC0B72" w:rsidRPr="004D68EF" w:rsidRDefault="00FC0B72" w:rsidP="00D5585D">
      <w:pPr>
        <w:numPr>
          <w:ilvl w:val="3"/>
          <w:numId w:val="91"/>
        </w:numPr>
        <w:spacing w:after="0" w:line="0" w:lineRule="atLeast"/>
        <w:ind w:left="1701" w:hanging="558"/>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types of approval and the scope of approval;</w:t>
      </w:r>
    </w:p>
    <w:p w14:paraId="25EC3346" w14:textId="77777777" w:rsidR="00FC0B72" w:rsidRPr="004D68EF" w:rsidRDefault="00FC0B72" w:rsidP="00D5585D">
      <w:pPr>
        <w:numPr>
          <w:ilvl w:val="3"/>
          <w:numId w:val="91"/>
        </w:numPr>
        <w:spacing w:after="0" w:line="0" w:lineRule="atLeast"/>
        <w:ind w:left="1701" w:hanging="558"/>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possible certification to industry standards;</w:t>
      </w:r>
    </w:p>
    <w:p w14:paraId="1DB698D4" w14:textId="77777777" w:rsidR="00FC0B72" w:rsidRPr="004D68EF" w:rsidRDefault="00FC0B72" w:rsidP="00D5585D">
      <w:pPr>
        <w:numPr>
          <w:ilvl w:val="3"/>
          <w:numId w:val="91"/>
        </w:numPr>
        <w:spacing w:after="0" w:line="0" w:lineRule="atLeast"/>
        <w:ind w:left="1701" w:hanging="558"/>
        <w:jc w:val="both"/>
        <w:rPr>
          <w:rFonts w:ascii="Times New Roman" w:hAnsi="Times New Roman" w:cs="Times New Roman"/>
          <w:sz w:val="24"/>
          <w:szCs w:val="24"/>
        </w:rPr>
      </w:pPr>
      <w:r w:rsidRPr="004D68EF">
        <w:rPr>
          <w:rFonts w:ascii="Times New Roman" w:hAnsi="Times New Roman" w:cs="Times New Roman"/>
          <w:sz w:val="24"/>
          <w:szCs w:val="24"/>
        </w:rPr>
        <w:t>the number of personnel; and</w:t>
      </w:r>
    </w:p>
    <w:p w14:paraId="20C90B22" w14:textId="77777777" w:rsidR="00FC0B72" w:rsidRPr="004D68EF" w:rsidRDefault="00FC0B72" w:rsidP="00D5585D">
      <w:pPr>
        <w:numPr>
          <w:ilvl w:val="3"/>
          <w:numId w:val="91"/>
        </w:numPr>
        <w:spacing w:after="0" w:line="0" w:lineRule="atLeast"/>
        <w:ind w:left="1701" w:hanging="558"/>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organisational structure and the existence of subsidiaries;</w:t>
      </w:r>
    </w:p>
    <w:p w14:paraId="06B5561C" w14:textId="0C1EA2D9" w:rsidR="00FC0B72" w:rsidRPr="004D68EF" w:rsidRDefault="00FC0B72" w:rsidP="00D5585D">
      <w:pPr>
        <w:numPr>
          <w:ilvl w:val="2"/>
          <w:numId w:val="92"/>
        </w:numPr>
        <w:spacing w:after="0" w:line="0" w:lineRule="atLeast"/>
        <w:ind w:left="1134"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safety priorities identified;</w:t>
      </w:r>
    </w:p>
    <w:p w14:paraId="0BCB2A33" w14:textId="77777777" w:rsidR="00FC0B72" w:rsidRPr="004D68EF" w:rsidRDefault="00FC0B72" w:rsidP="00D5585D">
      <w:pPr>
        <w:numPr>
          <w:ilvl w:val="2"/>
          <w:numId w:val="92"/>
        </w:numPr>
        <w:spacing w:after="0" w:line="218" w:lineRule="auto"/>
        <w:ind w:left="1134"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results of past oversight activities, including audits, inspections and reviews, in terms of risks and regulatory compliance, taking into account:</w:t>
      </w:r>
    </w:p>
    <w:p w14:paraId="1A4F7BC4" w14:textId="5E3DF5A1" w:rsidR="00FC0B72" w:rsidRPr="004D68EF" w:rsidRDefault="00FC0B72" w:rsidP="00D5585D">
      <w:pPr>
        <w:numPr>
          <w:ilvl w:val="3"/>
          <w:numId w:val="92"/>
        </w:numPr>
        <w:spacing w:after="0" w:line="0" w:lineRule="atLeast"/>
        <w:ind w:left="1701" w:hanging="558"/>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number and the level of findings;</w:t>
      </w:r>
    </w:p>
    <w:p w14:paraId="669FF449" w14:textId="77777777" w:rsidR="00FC0B72" w:rsidRPr="004D68EF" w:rsidRDefault="00FC0B72" w:rsidP="00D5585D">
      <w:pPr>
        <w:numPr>
          <w:ilvl w:val="3"/>
          <w:numId w:val="92"/>
        </w:numPr>
        <w:spacing w:after="0" w:line="0" w:lineRule="atLeast"/>
        <w:ind w:left="1701" w:hanging="558"/>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time frame for implementation of corrective actions; and</w:t>
      </w:r>
    </w:p>
    <w:p w14:paraId="341632D5" w14:textId="77777777" w:rsidR="00FC0B72" w:rsidRPr="004D68EF" w:rsidRDefault="00FC0B72" w:rsidP="00D5585D">
      <w:pPr>
        <w:numPr>
          <w:ilvl w:val="3"/>
          <w:numId w:val="92"/>
        </w:numPr>
        <w:spacing w:after="0" w:line="218" w:lineRule="auto"/>
        <w:ind w:left="1701" w:right="20" w:hanging="558"/>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maturity of the management systems implemented by organisations, and their ability to effectively manage safety risks; and</w:t>
      </w:r>
    </w:p>
    <w:p w14:paraId="59B658A9" w14:textId="28362550" w:rsidR="009B1615" w:rsidRPr="004D68EF" w:rsidRDefault="00FC0B72" w:rsidP="00D5585D">
      <w:pPr>
        <w:numPr>
          <w:ilvl w:val="2"/>
          <w:numId w:val="92"/>
        </w:numPr>
        <w:spacing w:after="0" w:line="236" w:lineRule="auto"/>
        <w:ind w:left="1134"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size and complexity of the Member State’s aviation industry, and the potential growth of activities in the field of civil aviation, which may be an indication of the number of new applications and changes to existing certificates to be expected.</w:t>
      </w:r>
    </w:p>
    <w:p w14:paraId="29924A1F" w14:textId="77777777" w:rsidR="009B1615" w:rsidRPr="004D68EF" w:rsidRDefault="009B1615" w:rsidP="004D68EF">
      <w:pPr>
        <w:tabs>
          <w:tab w:val="left" w:pos="1700"/>
        </w:tabs>
        <w:spacing w:after="0" w:line="236" w:lineRule="auto"/>
        <w:ind w:left="1700"/>
        <w:jc w:val="both"/>
        <w:rPr>
          <w:rFonts w:ascii="Times New Roman" w:hAnsi="Times New Roman" w:cs="Times New Roman"/>
          <w:sz w:val="24"/>
          <w:szCs w:val="24"/>
          <w:lang w:val="en-US"/>
        </w:rPr>
      </w:pPr>
    </w:p>
    <w:p w14:paraId="642D5929" w14:textId="3310A8C8" w:rsidR="009B1615" w:rsidRPr="004D68EF" w:rsidRDefault="009B1615" w:rsidP="00D5585D">
      <w:p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(d)  </w:t>
      </w:r>
      <w:r w:rsidR="00D5585D">
        <w:rPr>
          <w:rFonts w:ascii="Times New Roman" w:hAnsi="Times New Roman" w:cs="Times New Roman"/>
          <w:sz w:val="24"/>
          <w:szCs w:val="24"/>
          <w:lang w:val="en-US"/>
        </w:rPr>
        <w:tab/>
      </w:r>
      <w:r w:rsidRPr="004D68EF">
        <w:rPr>
          <w:rFonts w:ascii="Times New Roman" w:hAnsi="Times New Roman" w:cs="Times New Roman"/>
          <w:sz w:val="24"/>
          <w:szCs w:val="24"/>
          <w:lang w:val="en-US"/>
        </w:rPr>
        <w:t>In line with the competent authority’s oversight policy, the following planning data should be determined:</w:t>
      </w:r>
    </w:p>
    <w:p w14:paraId="67295D1A" w14:textId="23195D0D" w:rsidR="009B1615" w:rsidRPr="004D68EF" w:rsidRDefault="009B1615" w:rsidP="005F48E9">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(1) </w:t>
      </w:r>
      <w:r w:rsidR="005F48E9">
        <w:rPr>
          <w:rFonts w:ascii="Times New Roman" w:hAnsi="Times New Roman" w:cs="Times New Roman"/>
          <w:sz w:val="24"/>
          <w:szCs w:val="24"/>
          <w:lang w:val="en-US"/>
        </w:rPr>
        <w:tab/>
      </w:r>
      <w:r w:rsidRPr="004D68EF">
        <w:rPr>
          <w:rFonts w:ascii="Times New Roman" w:hAnsi="Times New Roman" w:cs="Times New Roman"/>
          <w:sz w:val="24"/>
          <w:szCs w:val="24"/>
          <w:lang w:val="en-US"/>
        </w:rPr>
        <w:t>the standard number of audits to be performed per oversight planning cycle;</w:t>
      </w:r>
    </w:p>
    <w:p w14:paraId="334E1734" w14:textId="1F138754" w:rsidR="009B1615" w:rsidRPr="004D68EF" w:rsidRDefault="009B1615" w:rsidP="005F48E9">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(2) </w:t>
      </w:r>
      <w:r w:rsidR="005F48E9">
        <w:rPr>
          <w:rFonts w:ascii="Times New Roman" w:hAnsi="Times New Roman" w:cs="Times New Roman"/>
          <w:sz w:val="24"/>
          <w:szCs w:val="24"/>
          <w:lang w:val="en-US"/>
        </w:rPr>
        <w:tab/>
      </w:r>
      <w:r w:rsidRPr="004D68EF">
        <w:rPr>
          <w:rFonts w:ascii="Times New Roman" w:hAnsi="Times New Roman" w:cs="Times New Roman"/>
          <w:sz w:val="24"/>
          <w:szCs w:val="24"/>
          <w:lang w:val="en-US"/>
        </w:rPr>
        <w:t>the standard duration of each audit;</w:t>
      </w:r>
    </w:p>
    <w:p w14:paraId="3086BACA" w14:textId="4B3B5F8E" w:rsidR="009B1615" w:rsidRPr="004D68EF" w:rsidRDefault="009B1615" w:rsidP="005F48E9">
      <w:pPr>
        <w:spacing w:after="0" w:line="218" w:lineRule="auto"/>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(3) </w:t>
      </w:r>
      <w:r w:rsidR="005F48E9">
        <w:rPr>
          <w:rFonts w:ascii="Times New Roman" w:hAnsi="Times New Roman" w:cs="Times New Roman"/>
          <w:sz w:val="24"/>
          <w:szCs w:val="24"/>
          <w:lang w:val="en-US"/>
        </w:rPr>
        <w:tab/>
      </w:r>
      <w:r w:rsidRPr="004D68EF">
        <w:rPr>
          <w:rFonts w:ascii="Times New Roman" w:hAnsi="Times New Roman" w:cs="Times New Roman"/>
          <w:sz w:val="24"/>
          <w:szCs w:val="24"/>
          <w:lang w:val="en-US"/>
        </w:rPr>
        <w:t>the standard working time for audit preparation, on-site audit, reporting, and follow-up, per inspector;</w:t>
      </w:r>
    </w:p>
    <w:p w14:paraId="2E85AA75" w14:textId="6F1E8126" w:rsidR="00753227" w:rsidRPr="004D68EF" w:rsidRDefault="00753227" w:rsidP="005F48E9">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(4)</w:t>
      </w:r>
      <w:r w:rsidR="005F48E9">
        <w:rPr>
          <w:rFonts w:ascii="Times New Roman" w:hAnsi="Times New Roman" w:cs="Times New Roman"/>
          <w:sz w:val="24"/>
          <w:szCs w:val="24"/>
          <w:lang w:val="en-US"/>
        </w:rPr>
        <w:tab/>
      </w:r>
      <w:r w:rsidRPr="004D68EF">
        <w:rPr>
          <w:rFonts w:ascii="Times New Roman" w:hAnsi="Times New Roman" w:cs="Times New Roman"/>
          <w:sz w:val="24"/>
          <w:szCs w:val="24"/>
          <w:lang w:val="en-US"/>
        </w:rPr>
        <w:t>the standard number of unannounced inspections to be performed;</w:t>
      </w:r>
    </w:p>
    <w:p w14:paraId="64CB0250" w14:textId="517420E3" w:rsidR="00753227" w:rsidRPr="004D68EF" w:rsidRDefault="00753227" w:rsidP="005F48E9">
      <w:p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(5) </w:t>
      </w:r>
      <w:r w:rsidR="005F48E9">
        <w:rPr>
          <w:rFonts w:ascii="Times New Roman" w:hAnsi="Times New Roman" w:cs="Times New Roman"/>
          <w:sz w:val="24"/>
          <w:szCs w:val="24"/>
          <w:lang w:val="en-US"/>
        </w:rPr>
        <w:tab/>
      </w:r>
      <w:r w:rsidRPr="004D68EF">
        <w:rPr>
          <w:rFonts w:ascii="Times New Roman" w:hAnsi="Times New Roman" w:cs="Times New Roman"/>
          <w:sz w:val="24"/>
          <w:szCs w:val="24"/>
          <w:lang w:val="en-US"/>
        </w:rPr>
        <w:t>the standard duration of inspections, including preparation, reporting, and follow-up, per inspector; and</w:t>
      </w:r>
    </w:p>
    <w:p w14:paraId="3674B967" w14:textId="004D8319" w:rsidR="00753227" w:rsidRPr="004D68EF" w:rsidRDefault="00753227" w:rsidP="005F48E9">
      <w:p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(6) </w:t>
      </w:r>
      <w:r w:rsidR="005F48E9">
        <w:rPr>
          <w:rFonts w:ascii="Times New Roman" w:hAnsi="Times New Roman" w:cs="Times New Roman"/>
          <w:sz w:val="24"/>
          <w:szCs w:val="24"/>
          <w:lang w:val="en-US"/>
        </w:rPr>
        <w:tab/>
      </w:r>
      <w:r w:rsidRPr="004D68EF">
        <w:rPr>
          <w:rFonts w:ascii="Times New Roman" w:hAnsi="Times New Roman" w:cs="Times New Roman"/>
          <w:sz w:val="24"/>
          <w:szCs w:val="24"/>
          <w:lang w:val="en-US"/>
        </w:rPr>
        <w:t>the minimum number and the required qualification of the inspectors for each audit/inspection.</w:t>
      </w:r>
    </w:p>
    <w:p w14:paraId="1431E7DE" w14:textId="77777777" w:rsidR="00753227" w:rsidRPr="004D68EF" w:rsidRDefault="00753227" w:rsidP="004D68EF">
      <w:pPr>
        <w:tabs>
          <w:tab w:val="left" w:pos="1140"/>
        </w:tabs>
        <w:spacing w:after="0" w:line="218" w:lineRule="auto"/>
        <w:ind w:left="1140" w:right="20"/>
        <w:jc w:val="both"/>
        <w:rPr>
          <w:rFonts w:ascii="Times New Roman" w:hAnsi="Times New Roman" w:cs="Times New Roman"/>
          <w:sz w:val="24"/>
          <w:szCs w:val="24"/>
          <w:lang w:val="en-US"/>
        </w:rPr>
      </w:pPr>
    </w:p>
    <w:p w14:paraId="07A15077" w14:textId="10DD8B65" w:rsidR="00753227" w:rsidRPr="004D68EF" w:rsidRDefault="00753227" w:rsidP="00DC1D96">
      <w:p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(e)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The standard working time could be expressed either in working hours per inspector, or in working days per inspector. All planning calculations should then be based on the same unit (hours or working days).</w:t>
      </w:r>
    </w:p>
    <w:p w14:paraId="21BB611A" w14:textId="1E396D26" w:rsidR="00753227" w:rsidRPr="004D68EF" w:rsidRDefault="00753227" w:rsidP="00DC1D96">
      <w:p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(f)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The standard working time could be expressed either in working hours per inspector, or in working days per inspector. All planning calculations should then be based on the same unit (hours or working days).</w:t>
      </w:r>
    </w:p>
    <w:p w14:paraId="75E9F246" w14:textId="2B0061A4" w:rsidR="00DC1D96" w:rsidRPr="004D68EF" w:rsidRDefault="00753227" w:rsidP="00DC1D96">
      <w:p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 (g)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The number of working hours/days per planning period for each qualified inspector that may be allocated for certification, oversight and enforcement activities should be determined, taking into account:</w:t>
      </w:r>
    </w:p>
    <w:p w14:paraId="2FDEE360" w14:textId="48AE8DF2" w:rsidR="00753227" w:rsidRPr="004D68EF" w:rsidRDefault="00753227" w:rsidP="00DC1D96">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(1)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purely administrative tasks that are not directly related to certification and oversight;</w:t>
      </w:r>
    </w:p>
    <w:p w14:paraId="1E544E86" w14:textId="6B884DAF" w:rsidR="00753227" w:rsidRPr="004D68EF" w:rsidRDefault="00753227" w:rsidP="00DC1D96">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(2)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training;</w:t>
      </w:r>
    </w:p>
    <w:p w14:paraId="46EBB12D" w14:textId="67192B6E" w:rsidR="00753227" w:rsidRPr="004D68EF" w:rsidRDefault="00753227" w:rsidP="00DC1D96">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(3)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participation in other projects;</w:t>
      </w:r>
    </w:p>
    <w:p w14:paraId="19C1F278" w14:textId="4BA41AB7" w:rsidR="00753227" w:rsidRPr="004D68EF" w:rsidRDefault="00753227" w:rsidP="00DC1D96">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(4)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planned absence; and</w:t>
      </w:r>
    </w:p>
    <w:p w14:paraId="62B180C3" w14:textId="71A1ACB4" w:rsidR="00753227" w:rsidRPr="004D68EF" w:rsidRDefault="00753227" w:rsidP="00DC1D96">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lastRenderedPageBreak/>
        <w:t xml:space="preserve">(5)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the need to include a reserve for unplanned tasks or unforeseeable events.</w:t>
      </w:r>
    </w:p>
    <w:p w14:paraId="067975A6" w14:textId="77777777" w:rsidR="00753227" w:rsidRPr="004D68EF" w:rsidRDefault="00753227" w:rsidP="004D68EF">
      <w:pPr>
        <w:tabs>
          <w:tab w:val="left" w:pos="1140"/>
        </w:tabs>
        <w:spacing w:after="0" w:line="0" w:lineRule="atLeast"/>
        <w:jc w:val="both"/>
        <w:rPr>
          <w:rFonts w:ascii="Times New Roman" w:hAnsi="Times New Roman" w:cs="Times New Roman"/>
          <w:sz w:val="24"/>
          <w:szCs w:val="24"/>
          <w:lang w:val="en-US"/>
        </w:rPr>
      </w:pPr>
    </w:p>
    <w:p w14:paraId="7BC72BEA" w14:textId="77BF3F2C" w:rsidR="00753227" w:rsidRPr="004D68EF" w:rsidRDefault="00753227" w:rsidP="00DC1D96">
      <w:p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(h)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The determination of the working time available for certification, oversight and enforcement</w:t>
      </w:r>
      <w:r w:rsidR="00DC1D96">
        <w:rPr>
          <w:rFonts w:ascii="Times New Roman" w:hAnsi="Times New Roman" w:cs="Times New Roman"/>
          <w:sz w:val="24"/>
          <w:szCs w:val="24"/>
          <w:lang w:val="en-US"/>
        </w:rPr>
        <w:t xml:space="preserve"> </w:t>
      </w:r>
      <w:r w:rsidRPr="004D68EF">
        <w:rPr>
          <w:rFonts w:ascii="Times New Roman" w:hAnsi="Times New Roman" w:cs="Times New Roman"/>
          <w:sz w:val="24"/>
          <w:szCs w:val="24"/>
          <w:lang w:val="en-US"/>
        </w:rPr>
        <w:t>activities should also consider, as applicable:</w:t>
      </w:r>
    </w:p>
    <w:p w14:paraId="32AE1443" w14:textId="25860395" w:rsidR="00753227" w:rsidRPr="004D68EF" w:rsidRDefault="00753227" w:rsidP="00DC1D96">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(1)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the use of qualified entities;</w:t>
      </w:r>
    </w:p>
    <w:p w14:paraId="238E211A" w14:textId="729F838E" w:rsidR="00753227" w:rsidRPr="004D68EF" w:rsidRDefault="00753227" w:rsidP="00DC1D96">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(2)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oversight activities under a bilateral aviation safety agreement.</w:t>
      </w:r>
    </w:p>
    <w:p w14:paraId="1A5DA002" w14:textId="120DFE6F" w:rsidR="00753227" w:rsidRPr="004D68EF" w:rsidRDefault="00753227" w:rsidP="004D68EF">
      <w:pPr>
        <w:tabs>
          <w:tab w:val="left" w:pos="1140"/>
        </w:tabs>
        <w:spacing w:after="0" w:line="0" w:lineRule="atLeast"/>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 </w:t>
      </w:r>
    </w:p>
    <w:p w14:paraId="52B77BDC" w14:textId="583A8CF1" w:rsidR="00753227" w:rsidRPr="004D68EF" w:rsidRDefault="00753227" w:rsidP="00EE0B1F">
      <w:p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(i) </w:t>
      </w:r>
      <w:r w:rsidR="00EE0B1F">
        <w:rPr>
          <w:rFonts w:ascii="Times New Roman" w:hAnsi="Times New Roman" w:cs="Times New Roman"/>
          <w:sz w:val="24"/>
          <w:szCs w:val="24"/>
          <w:lang w:val="en-US"/>
        </w:rPr>
        <w:tab/>
      </w:r>
      <w:r w:rsidRPr="004D68EF">
        <w:rPr>
          <w:rFonts w:ascii="Times New Roman" w:hAnsi="Times New Roman" w:cs="Times New Roman"/>
          <w:sz w:val="24"/>
          <w:szCs w:val="24"/>
          <w:lang w:val="en-US"/>
        </w:rPr>
        <w:t>Based on the elements listed above, the competent authority should be able to:</w:t>
      </w:r>
    </w:p>
    <w:p w14:paraId="5184B6C6" w14:textId="78FFF40D" w:rsidR="00753227" w:rsidRPr="004D68EF" w:rsidRDefault="00753227" w:rsidP="00DC1D96">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(1) </w:t>
      </w:r>
      <w:r w:rsidR="00DC1D96">
        <w:rPr>
          <w:rFonts w:ascii="Times New Roman" w:hAnsi="Times New Roman" w:cs="Times New Roman"/>
          <w:sz w:val="24"/>
          <w:szCs w:val="24"/>
          <w:lang w:val="en-US"/>
        </w:rPr>
        <w:tab/>
      </w:r>
      <w:r w:rsidRPr="004D68EF">
        <w:rPr>
          <w:rFonts w:ascii="Times New Roman" w:hAnsi="Times New Roman" w:cs="Times New Roman"/>
          <w:sz w:val="24"/>
          <w:szCs w:val="24"/>
          <w:lang w:val="en-US"/>
        </w:rPr>
        <w:t>monitor the dates when audits and inspections are due, and when they were carried out;</w:t>
      </w:r>
    </w:p>
    <w:p w14:paraId="7D16A01B" w14:textId="53502702" w:rsidR="00F420E7" w:rsidRPr="004D68EF" w:rsidRDefault="00F420E7" w:rsidP="00EE0B1F">
      <w:p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(2) </w:t>
      </w:r>
      <w:r w:rsidR="00EE0B1F">
        <w:rPr>
          <w:rFonts w:ascii="Times New Roman" w:hAnsi="Times New Roman" w:cs="Times New Roman"/>
          <w:sz w:val="24"/>
          <w:szCs w:val="24"/>
          <w:lang w:val="en-US"/>
        </w:rPr>
        <w:tab/>
      </w:r>
      <w:r w:rsidRPr="004D68EF">
        <w:rPr>
          <w:rFonts w:ascii="Times New Roman" w:hAnsi="Times New Roman" w:cs="Times New Roman"/>
          <w:sz w:val="24"/>
          <w:szCs w:val="24"/>
          <w:lang w:val="en-US"/>
        </w:rPr>
        <w:t>implement a system to plan the availability of personnel; and</w:t>
      </w:r>
    </w:p>
    <w:p w14:paraId="0B483E93" w14:textId="3ABF9183" w:rsidR="00F420E7" w:rsidRPr="004D68EF" w:rsidRDefault="00F420E7" w:rsidP="00EE0B1F">
      <w:p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(3) </w:t>
      </w:r>
      <w:r w:rsidR="00EE0B1F">
        <w:rPr>
          <w:rFonts w:ascii="Times New Roman" w:hAnsi="Times New Roman" w:cs="Times New Roman"/>
          <w:sz w:val="24"/>
          <w:szCs w:val="24"/>
          <w:lang w:val="en-US"/>
        </w:rPr>
        <w:tab/>
      </w:r>
      <w:r w:rsidRPr="004D68EF">
        <w:rPr>
          <w:rFonts w:ascii="Times New Roman" w:hAnsi="Times New Roman" w:cs="Times New Roman"/>
          <w:sz w:val="24"/>
          <w:szCs w:val="24"/>
          <w:lang w:val="en-US"/>
        </w:rPr>
        <w:t>identify possible gaps between the number and qualification of personnel and the required volume of certification and oversight.</w:t>
      </w:r>
    </w:p>
    <w:p w14:paraId="4F1BDE43" w14:textId="77777777" w:rsidR="00F420E7" w:rsidRPr="004D68EF" w:rsidRDefault="00F420E7" w:rsidP="004D68EF">
      <w:pPr>
        <w:tabs>
          <w:tab w:val="left" w:pos="1140"/>
        </w:tabs>
        <w:spacing w:after="0" w:line="218" w:lineRule="auto"/>
        <w:ind w:right="20"/>
        <w:jc w:val="both"/>
        <w:rPr>
          <w:rFonts w:ascii="Times New Roman" w:hAnsi="Times New Roman" w:cs="Times New Roman"/>
          <w:sz w:val="24"/>
          <w:szCs w:val="24"/>
          <w:lang w:val="en-US"/>
        </w:rPr>
      </w:pPr>
    </w:p>
    <w:p w14:paraId="273072E7" w14:textId="593DD38A" w:rsidR="00265F5C" w:rsidRPr="00EE0B1F" w:rsidRDefault="00F420E7" w:rsidP="00EE0B1F">
      <w:pPr>
        <w:spacing w:line="218" w:lineRule="auto"/>
        <w:ind w:left="560"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Care should be taken to keep planning data up to date in line with changes in the underlying planning assumptions, with particular focus on risk-based oversight principles.</w:t>
      </w:r>
    </w:p>
    <w:p w14:paraId="234D2611" w14:textId="77777777" w:rsidR="00F420E7" w:rsidRPr="004D68EF" w:rsidRDefault="00F420E7" w:rsidP="004D68EF">
      <w:pPr>
        <w:pStyle w:val="Heading2"/>
        <w:jc w:val="both"/>
        <w:rPr>
          <w:rFonts w:ascii="Times New Roman" w:hAnsi="Times New Roman" w:cs="Times New Roman"/>
          <w:sz w:val="24"/>
          <w:szCs w:val="24"/>
          <w:lang w:val="en-US"/>
        </w:rPr>
      </w:pPr>
      <w:bookmarkStart w:id="114" w:name="_Toc230079098"/>
      <w:r w:rsidRPr="004D68EF">
        <w:rPr>
          <w:rFonts w:ascii="Times New Roman" w:hAnsi="Times New Roman" w:cs="Times New Roman"/>
          <w:sz w:val="24"/>
          <w:szCs w:val="24"/>
          <w:lang w:val="en-US"/>
        </w:rPr>
        <w:t>AMC1 CAMO.B.200(a)(3) Management system</w:t>
      </w:r>
      <w:bookmarkEnd w:id="114"/>
    </w:p>
    <w:p w14:paraId="61244B01" w14:textId="77777777" w:rsidR="00F420E7" w:rsidRPr="004D68EF" w:rsidRDefault="00F420E7"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QUALIFICATION AND TRAINING — GENERAL</w:t>
      </w:r>
    </w:p>
    <w:p w14:paraId="4933F08A" w14:textId="2DF78761" w:rsidR="00265F5C" w:rsidRPr="004D68EF" w:rsidRDefault="00265F5C" w:rsidP="004D68EF">
      <w:pPr>
        <w:numPr>
          <w:ilvl w:val="0"/>
          <w:numId w:val="93"/>
        </w:numPr>
        <w:tabs>
          <w:tab w:val="left" w:pos="560"/>
        </w:tabs>
        <w:spacing w:after="0" w:line="225"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It is essential for the competent authority to have the full capability to adequately assess the compliance and performance of an organisation by ensuring that the whole range of activities is assessed by appropriately qualified personnel.</w:t>
      </w:r>
    </w:p>
    <w:p w14:paraId="31183CF9" w14:textId="77777777" w:rsidR="00265F5C" w:rsidRPr="004D68EF" w:rsidRDefault="00265F5C" w:rsidP="004D68EF">
      <w:pPr>
        <w:tabs>
          <w:tab w:val="left" w:pos="560"/>
        </w:tabs>
        <w:spacing w:after="0" w:line="225" w:lineRule="auto"/>
        <w:ind w:left="560"/>
        <w:jc w:val="both"/>
        <w:rPr>
          <w:rFonts w:ascii="Times New Roman" w:hAnsi="Times New Roman" w:cs="Times New Roman"/>
          <w:sz w:val="24"/>
          <w:szCs w:val="24"/>
          <w:lang w:val="en-US"/>
        </w:rPr>
      </w:pPr>
    </w:p>
    <w:p w14:paraId="64FB3F86" w14:textId="77777777" w:rsidR="00265F5C" w:rsidRPr="004D68EF" w:rsidRDefault="00265F5C" w:rsidP="004D68EF">
      <w:pPr>
        <w:numPr>
          <w:ilvl w:val="0"/>
          <w:numId w:val="93"/>
        </w:numPr>
        <w:tabs>
          <w:tab w:val="left" w:pos="560"/>
        </w:tabs>
        <w:spacing w:after="0" w:line="0" w:lineRule="atLeast"/>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For each inspector, the competent authority should:</w:t>
      </w:r>
    </w:p>
    <w:p w14:paraId="4DC429A6" w14:textId="77777777" w:rsidR="00265F5C" w:rsidRPr="004D68EF" w:rsidRDefault="00265F5C" w:rsidP="004D68EF">
      <w:pPr>
        <w:tabs>
          <w:tab w:val="left" w:pos="560"/>
        </w:tabs>
        <w:spacing w:after="0" w:line="0" w:lineRule="atLeast"/>
        <w:ind w:left="560"/>
        <w:jc w:val="both"/>
        <w:rPr>
          <w:rFonts w:ascii="Times New Roman" w:hAnsi="Times New Roman" w:cs="Times New Roman"/>
          <w:sz w:val="24"/>
          <w:szCs w:val="24"/>
          <w:lang w:val="en-US"/>
        </w:rPr>
      </w:pPr>
    </w:p>
    <w:p w14:paraId="63EF0CE3" w14:textId="3C135C2E" w:rsidR="00265F5C" w:rsidRPr="004D68EF" w:rsidRDefault="00265F5C" w:rsidP="00EE0B1F">
      <w:pPr>
        <w:numPr>
          <w:ilvl w:val="1"/>
          <w:numId w:val="93"/>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define the competencies required to perform the allocated certification and oversight tasks;</w:t>
      </w:r>
    </w:p>
    <w:p w14:paraId="2D882C8E" w14:textId="77777777" w:rsidR="00265F5C" w:rsidRPr="004D68EF" w:rsidRDefault="00265F5C" w:rsidP="00EE0B1F">
      <w:pPr>
        <w:numPr>
          <w:ilvl w:val="1"/>
          <w:numId w:val="93"/>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define the associated minimum qualifications that are required;</w:t>
      </w:r>
    </w:p>
    <w:p w14:paraId="218DEA44" w14:textId="77777777" w:rsidR="00265F5C" w:rsidRPr="004D68EF" w:rsidRDefault="00265F5C" w:rsidP="00EE0B1F">
      <w:pPr>
        <w:numPr>
          <w:ilvl w:val="1"/>
          <w:numId w:val="93"/>
        </w:numPr>
        <w:spacing w:after="0" w:line="225"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establish initial and recurrent training programmes in order to maintain and to enhance the competency of inspectors at the level that is necessary to perform the allocated tasks; and</w:t>
      </w:r>
    </w:p>
    <w:p w14:paraId="0FC0FDFA" w14:textId="77777777" w:rsidR="00265F5C" w:rsidRPr="004D68EF" w:rsidRDefault="00265F5C" w:rsidP="00EE0B1F">
      <w:pPr>
        <w:numPr>
          <w:ilvl w:val="1"/>
          <w:numId w:val="93"/>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ensure that the training provided meets the established standards, and is regularly reviewed and updated whenever necessary.</w:t>
      </w:r>
    </w:p>
    <w:p w14:paraId="656698EB" w14:textId="77777777" w:rsidR="00265F5C" w:rsidRPr="004D68EF" w:rsidRDefault="00265F5C" w:rsidP="004D68EF">
      <w:pPr>
        <w:tabs>
          <w:tab w:val="left" w:pos="1140"/>
        </w:tabs>
        <w:spacing w:after="0" w:line="218" w:lineRule="auto"/>
        <w:ind w:left="1140" w:right="20"/>
        <w:jc w:val="both"/>
        <w:rPr>
          <w:rFonts w:ascii="Times New Roman" w:hAnsi="Times New Roman" w:cs="Times New Roman"/>
          <w:sz w:val="24"/>
          <w:szCs w:val="24"/>
          <w:lang w:val="en-US"/>
        </w:rPr>
      </w:pPr>
    </w:p>
    <w:p w14:paraId="355811F1" w14:textId="3C6DD290" w:rsidR="00265F5C" w:rsidRPr="004D68EF" w:rsidRDefault="00265F5C" w:rsidP="004D68EF">
      <w:pPr>
        <w:numPr>
          <w:ilvl w:val="0"/>
          <w:numId w:val="93"/>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may provide training through its own training organisation with qualified trainers, or through another qualified training source.</w:t>
      </w:r>
    </w:p>
    <w:p w14:paraId="09E7DDA6" w14:textId="77777777" w:rsidR="00265F5C" w:rsidRPr="004D68EF" w:rsidRDefault="00265F5C" w:rsidP="004D68EF">
      <w:pPr>
        <w:tabs>
          <w:tab w:val="left" w:pos="560"/>
        </w:tabs>
        <w:spacing w:after="0" w:line="218" w:lineRule="auto"/>
        <w:ind w:left="560" w:right="20"/>
        <w:jc w:val="both"/>
        <w:rPr>
          <w:rFonts w:ascii="Times New Roman" w:hAnsi="Times New Roman" w:cs="Times New Roman"/>
          <w:sz w:val="24"/>
          <w:szCs w:val="24"/>
          <w:lang w:val="en-US"/>
        </w:rPr>
      </w:pPr>
    </w:p>
    <w:p w14:paraId="43CFDEE8" w14:textId="1EFA8406" w:rsidR="00F420E7" w:rsidRPr="00EE0B1F" w:rsidRDefault="00265F5C" w:rsidP="00EE0B1F">
      <w:pPr>
        <w:numPr>
          <w:ilvl w:val="0"/>
          <w:numId w:val="93"/>
        </w:numPr>
        <w:tabs>
          <w:tab w:val="left" w:pos="560"/>
        </w:tabs>
        <w:spacing w:after="0" w:line="229"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If training is not provided through an internal training organisation, adequately experienced and qualified persons may act as trainers, provided that their training skills have been assessed. If required, an individual training plan should be established that covers specific training skills. Records should be kept of such training, and of the assessment, as appropriate.</w:t>
      </w:r>
    </w:p>
    <w:p w14:paraId="0A36CD26" w14:textId="77777777" w:rsidR="00265F5C" w:rsidRPr="004D68EF" w:rsidRDefault="00265F5C" w:rsidP="004D68EF">
      <w:pPr>
        <w:pStyle w:val="Heading2"/>
        <w:jc w:val="both"/>
        <w:rPr>
          <w:rFonts w:ascii="Times New Roman" w:hAnsi="Times New Roman" w:cs="Times New Roman"/>
          <w:sz w:val="24"/>
          <w:szCs w:val="24"/>
          <w:lang w:val="en-US"/>
        </w:rPr>
      </w:pPr>
      <w:bookmarkStart w:id="115" w:name="_Toc230079099"/>
      <w:r w:rsidRPr="004D68EF">
        <w:rPr>
          <w:rFonts w:ascii="Times New Roman" w:hAnsi="Times New Roman" w:cs="Times New Roman"/>
          <w:sz w:val="24"/>
          <w:szCs w:val="24"/>
          <w:lang w:val="en-US"/>
        </w:rPr>
        <w:t>AMC2 CAMO.B.200(a)(3) Management system</w:t>
      </w:r>
      <w:bookmarkEnd w:id="115"/>
    </w:p>
    <w:p w14:paraId="5948DF28" w14:textId="77777777" w:rsidR="00265F5C" w:rsidRPr="004D68EF" w:rsidRDefault="00265F5C"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rPr>
        <w:t>QUALIFICATION AND TRAINING — INSPECTORS</w:t>
      </w:r>
    </w:p>
    <w:p w14:paraId="6AF538A9" w14:textId="7B65FACB" w:rsidR="00265F5C" w:rsidRPr="004D68EF" w:rsidRDefault="00265F5C" w:rsidP="004D68EF">
      <w:pPr>
        <w:numPr>
          <w:ilvl w:val="0"/>
          <w:numId w:val="94"/>
        </w:numPr>
        <w:tabs>
          <w:tab w:val="left" w:pos="560"/>
        </w:tabs>
        <w:spacing w:after="0" w:line="0" w:lineRule="atLeast"/>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Competent authority inspectors should have:</w:t>
      </w:r>
    </w:p>
    <w:p w14:paraId="1C713C90" w14:textId="20290FF8" w:rsidR="00265F5C" w:rsidRPr="004D68EF" w:rsidRDefault="00265F5C" w:rsidP="004D68EF">
      <w:pPr>
        <w:tabs>
          <w:tab w:val="left" w:pos="560"/>
        </w:tabs>
        <w:spacing w:after="0" w:line="0" w:lineRule="atLeast"/>
        <w:ind w:left="560"/>
        <w:jc w:val="both"/>
        <w:rPr>
          <w:rFonts w:ascii="Times New Roman" w:hAnsi="Times New Roman" w:cs="Times New Roman"/>
          <w:sz w:val="24"/>
          <w:szCs w:val="24"/>
          <w:lang w:val="en-US"/>
        </w:rPr>
      </w:pPr>
    </w:p>
    <w:p w14:paraId="2627291C" w14:textId="097DFEC0" w:rsidR="00265F5C" w:rsidRPr="00EE0B1F" w:rsidRDefault="00265F5C" w:rsidP="00EE0B1F">
      <w:pPr>
        <w:numPr>
          <w:ilvl w:val="1"/>
          <w:numId w:val="94"/>
        </w:numPr>
        <w:spacing w:after="0" w:line="218"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practical experience and expertise in the application of aviation safety standards and safe operating practices;</w:t>
      </w:r>
    </w:p>
    <w:p w14:paraId="62566399" w14:textId="3505C71C" w:rsidR="00265F5C" w:rsidRPr="00017355" w:rsidRDefault="00265F5C" w:rsidP="00017355">
      <w:pPr>
        <w:numPr>
          <w:ilvl w:val="1"/>
          <w:numId w:val="94"/>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comprehensive knowledge of:</w:t>
      </w:r>
    </w:p>
    <w:p w14:paraId="4760E493" w14:textId="197525C4" w:rsidR="00265F5C" w:rsidRPr="004D68EF" w:rsidRDefault="00265F5C" w:rsidP="00EE0B1F">
      <w:pPr>
        <w:numPr>
          <w:ilvl w:val="2"/>
          <w:numId w:val="94"/>
        </w:num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relevant parts of the implementing rules, certification specifications and guidance material;</w:t>
      </w:r>
    </w:p>
    <w:p w14:paraId="51755561" w14:textId="77777777" w:rsidR="00265F5C" w:rsidRPr="004D68EF" w:rsidRDefault="00265F5C" w:rsidP="00EE0B1F">
      <w:pPr>
        <w:numPr>
          <w:ilvl w:val="2"/>
          <w:numId w:val="94"/>
        </w:numPr>
        <w:spacing w:after="0" w:line="0" w:lineRule="atLeast"/>
        <w:ind w:left="567" w:hanging="567"/>
        <w:jc w:val="both"/>
        <w:rPr>
          <w:rFonts w:ascii="Times New Roman" w:hAnsi="Times New Roman" w:cs="Times New Roman"/>
          <w:sz w:val="24"/>
          <w:szCs w:val="24"/>
        </w:rPr>
      </w:pPr>
      <w:r w:rsidRPr="004D68EF">
        <w:rPr>
          <w:rFonts w:ascii="Times New Roman" w:hAnsi="Times New Roman" w:cs="Times New Roman"/>
          <w:sz w:val="24"/>
          <w:szCs w:val="24"/>
        </w:rPr>
        <w:lastRenderedPageBreak/>
        <w:t>the competent authority’s procedures;</w:t>
      </w:r>
    </w:p>
    <w:p w14:paraId="649DBFFD" w14:textId="77777777" w:rsidR="005412E2" w:rsidRPr="004D68EF" w:rsidRDefault="005412E2" w:rsidP="00EE0B1F">
      <w:pPr>
        <w:numPr>
          <w:ilvl w:val="2"/>
          <w:numId w:val="94"/>
        </w:num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rights and obligations of an inspector;</w:t>
      </w:r>
    </w:p>
    <w:p w14:paraId="4986C31A" w14:textId="77777777" w:rsidR="005412E2" w:rsidRPr="004D68EF" w:rsidRDefault="005412E2" w:rsidP="00EE0B1F">
      <w:pPr>
        <w:numPr>
          <w:ilvl w:val="2"/>
          <w:numId w:val="94"/>
        </w:num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safety management systems based on the EU management system requirements (including compliance monitoring) and ICAO Annex 19;</w:t>
      </w:r>
    </w:p>
    <w:p w14:paraId="24C5A3BE" w14:textId="77777777" w:rsidR="005412E2" w:rsidRPr="004D68EF" w:rsidRDefault="005412E2" w:rsidP="00EE0B1F">
      <w:pPr>
        <w:numPr>
          <w:ilvl w:val="2"/>
          <w:numId w:val="94"/>
        </w:num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continuing airworthiness management including maintenance programme development and control;</w:t>
      </w:r>
    </w:p>
    <w:p w14:paraId="786F3213" w14:textId="77777777" w:rsidR="005412E2" w:rsidRPr="004D68EF" w:rsidRDefault="005412E2" w:rsidP="00EE0B1F">
      <w:pPr>
        <w:numPr>
          <w:ilvl w:val="2"/>
          <w:numId w:val="94"/>
        </w:numPr>
        <w:spacing w:after="0" w:line="218" w:lineRule="auto"/>
        <w:ind w:left="567"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operational procedures that affect the continuing airworthiness management of the aircraft or its maintenance; and</w:t>
      </w:r>
    </w:p>
    <w:p w14:paraId="3FDF0D85" w14:textId="77777777" w:rsidR="005412E2" w:rsidRPr="004D68EF" w:rsidRDefault="005412E2" w:rsidP="00EE0B1F">
      <w:pPr>
        <w:numPr>
          <w:ilvl w:val="2"/>
          <w:numId w:val="94"/>
        </w:num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maintenance-related HF and human performance principles;</w:t>
      </w:r>
    </w:p>
    <w:p w14:paraId="21E17E15" w14:textId="77777777" w:rsidR="005412E2" w:rsidRPr="004D68EF" w:rsidRDefault="005412E2" w:rsidP="004D68EF">
      <w:pPr>
        <w:tabs>
          <w:tab w:val="left" w:pos="1700"/>
        </w:tabs>
        <w:spacing w:after="0" w:line="0" w:lineRule="atLeast"/>
        <w:ind w:left="1700"/>
        <w:jc w:val="both"/>
        <w:rPr>
          <w:rFonts w:ascii="Times New Roman" w:hAnsi="Times New Roman" w:cs="Times New Roman"/>
          <w:sz w:val="24"/>
          <w:szCs w:val="24"/>
          <w:lang w:val="en-US"/>
        </w:rPr>
      </w:pPr>
    </w:p>
    <w:p w14:paraId="4896DD82" w14:textId="39B441F5" w:rsidR="005412E2" w:rsidRPr="004D68EF" w:rsidRDefault="005412E2" w:rsidP="00EE0B1F">
      <w:pPr>
        <w:numPr>
          <w:ilvl w:val="1"/>
          <w:numId w:val="94"/>
        </w:numPr>
        <w:spacing w:after="0" w:line="218"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training on auditing techniques and assessing and evaluating management systems and safety risk management processes.</w:t>
      </w:r>
    </w:p>
    <w:p w14:paraId="2551B171" w14:textId="77777777" w:rsidR="005412E2" w:rsidRPr="004D68EF" w:rsidRDefault="005412E2" w:rsidP="00EE0B1F">
      <w:pPr>
        <w:spacing w:after="0" w:line="218" w:lineRule="auto"/>
        <w:ind w:left="567"/>
        <w:jc w:val="both"/>
        <w:rPr>
          <w:rFonts w:ascii="Times New Roman" w:hAnsi="Times New Roman" w:cs="Times New Roman"/>
          <w:sz w:val="24"/>
          <w:szCs w:val="24"/>
          <w:lang w:val="en-US"/>
        </w:rPr>
      </w:pPr>
    </w:p>
    <w:p w14:paraId="66DC1D02" w14:textId="77777777" w:rsidR="005412E2" w:rsidRPr="004D68EF" w:rsidRDefault="005412E2" w:rsidP="00EE0B1F">
      <w:pPr>
        <w:numPr>
          <w:ilvl w:val="1"/>
          <w:numId w:val="94"/>
        </w:numPr>
        <w:spacing w:after="0" w:line="225"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5 years of relevant work experience for them to be allowed to work independently as inspectors. This may include experience gained during training to obtain the qualification mentioned below in point (a)(5);</w:t>
      </w:r>
    </w:p>
    <w:p w14:paraId="34E5C681" w14:textId="77777777" w:rsidR="005412E2" w:rsidRPr="004D68EF" w:rsidRDefault="005412E2" w:rsidP="00EE0B1F">
      <w:pPr>
        <w:spacing w:after="0" w:line="225" w:lineRule="auto"/>
        <w:ind w:left="567"/>
        <w:jc w:val="both"/>
        <w:rPr>
          <w:rFonts w:ascii="Times New Roman" w:hAnsi="Times New Roman" w:cs="Times New Roman"/>
          <w:sz w:val="24"/>
          <w:szCs w:val="24"/>
          <w:lang w:val="en-US"/>
        </w:rPr>
      </w:pPr>
    </w:p>
    <w:p w14:paraId="08A4C9FE" w14:textId="77777777" w:rsidR="005412E2" w:rsidRPr="004D68EF" w:rsidRDefault="005412E2" w:rsidP="00EE0B1F">
      <w:pPr>
        <w:numPr>
          <w:ilvl w:val="1"/>
          <w:numId w:val="94"/>
        </w:numPr>
        <w:spacing w:after="0" w:line="0" w:lineRule="atLeast"/>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 relevant engineering degree or an aircraft maintenance technician qualification with additional education. ‘Relevant engineering degree’ refers to an engineering degree from aeronautical, mechanical, electrical, electronic, avionic or other studies that are relevant to the maintenance and continuing airworthiness of aircraft/aircraft components;</w:t>
      </w:r>
    </w:p>
    <w:p w14:paraId="01126499" w14:textId="77777777" w:rsidR="005412E2" w:rsidRPr="004D68EF" w:rsidRDefault="005412E2" w:rsidP="00EE0B1F">
      <w:pPr>
        <w:spacing w:after="0" w:line="0" w:lineRule="atLeast"/>
        <w:ind w:left="567" w:right="20"/>
        <w:jc w:val="both"/>
        <w:rPr>
          <w:rFonts w:ascii="Times New Roman" w:hAnsi="Times New Roman" w:cs="Times New Roman"/>
          <w:sz w:val="24"/>
          <w:szCs w:val="24"/>
          <w:lang w:val="en-US"/>
        </w:rPr>
      </w:pPr>
    </w:p>
    <w:p w14:paraId="3A4E619A" w14:textId="77777777" w:rsidR="005412E2" w:rsidRPr="004D68EF" w:rsidRDefault="005412E2" w:rsidP="00EE0B1F">
      <w:pPr>
        <w:numPr>
          <w:ilvl w:val="1"/>
          <w:numId w:val="94"/>
        </w:numPr>
        <w:spacing w:after="0" w:line="225"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knowledge of a relevant sample of the type(s) of aircraft gained through a formalised training course. These courses should be at least at a level equivalent to Part-66 Appendix III Level 1 General Familiarisation.</w:t>
      </w:r>
    </w:p>
    <w:p w14:paraId="115D1ADB" w14:textId="22860131" w:rsidR="005412E2" w:rsidRPr="004D68EF" w:rsidRDefault="005412E2" w:rsidP="00EE0B1F">
      <w:pPr>
        <w:spacing w:line="218" w:lineRule="auto"/>
        <w:ind w:left="567"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‘Relevant sample’ means that these courses should cover typical aircraft and aircraft systems that are within the scope of work; and</w:t>
      </w:r>
    </w:p>
    <w:p w14:paraId="3750B6CC" w14:textId="77777777" w:rsidR="005412E2" w:rsidRPr="004D68EF" w:rsidRDefault="005412E2" w:rsidP="00EE0B1F">
      <w:pPr>
        <w:numPr>
          <w:ilvl w:val="1"/>
          <w:numId w:val="94"/>
        </w:numPr>
        <w:spacing w:after="0" w:line="217"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knowledge of maintenance standards, including fuel tank safety (FTS) training as described in Appendix III to AMC4 CAMO.A.305(g).</w:t>
      </w:r>
    </w:p>
    <w:p w14:paraId="51B8F249" w14:textId="77777777" w:rsidR="005412E2" w:rsidRPr="004D68EF" w:rsidRDefault="005412E2" w:rsidP="004D68EF">
      <w:pPr>
        <w:tabs>
          <w:tab w:val="left" w:pos="1140"/>
        </w:tabs>
        <w:spacing w:after="0" w:line="225" w:lineRule="auto"/>
        <w:ind w:left="1140" w:right="20"/>
        <w:jc w:val="both"/>
        <w:rPr>
          <w:rFonts w:ascii="Times New Roman" w:hAnsi="Times New Roman" w:cs="Times New Roman"/>
          <w:sz w:val="24"/>
          <w:szCs w:val="24"/>
          <w:lang w:val="en-US"/>
        </w:rPr>
      </w:pPr>
    </w:p>
    <w:p w14:paraId="4B418CFE" w14:textId="6CBDC4AD" w:rsidR="005412E2" w:rsidRPr="004D68EF" w:rsidRDefault="005412E2" w:rsidP="004D68EF">
      <w:pPr>
        <w:numPr>
          <w:ilvl w:val="0"/>
          <w:numId w:val="94"/>
        </w:numPr>
        <w:tabs>
          <w:tab w:val="left" w:pos="560"/>
        </w:tabs>
        <w:spacing w:after="0" w:line="22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In addition to technical competency, inspectors should have a high degree of integrity, be impartial in carrying out their tasks, be tactful, and have a good understanding of human nature.</w:t>
      </w:r>
    </w:p>
    <w:p w14:paraId="472F1476" w14:textId="77777777" w:rsidR="005412E2" w:rsidRPr="004D68EF" w:rsidRDefault="005412E2" w:rsidP="004D68EF">
      <w:pPr>
        <w:tabs>
          <w:tab w:val="left" w:pos="560"/>
        </w:tabs>
        <w:spacing w:after="0" w:line="228" w:lineRule="auto"/>
        <w:ind w:left="560" w:right="20"/>
        <w:jc w:val="both"/>
        <w:rPr>
          <w:rFonts w:ascii="Times New Roman" w:hAnsi="Times New Roman" w:cs="Times New Roman"/>
          <w:sz w:val="24"/>
          <w:szCs w:val="24"/>
          <w:lang w:val="en-US"/>
        </w:rPr>
      </w:pPr>
    </w:p>
    <w:p w14:paraId="5BA5DE11" w14:textId="7D9E2156" w:rsidR="00265F5C" w:rsidRPr="00017355" w:rsidRDefault="005412E2" w:rsidP="00017355">
      <w:pPr>
        <w:numPr>
          <w:ilvl w:val="0"/>
          <w:numId w:val="94"/>
        </w:numPr>
        <w:tabs>
          <w:tab w:val="left" w:pos="560"/>
        </w:tabs>
        <w:spacing w:after="0" w:line="229"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 programme for recurrent training should be developed that ensures that the inspectors remain competent to perform their allocated tasks. As a general policy, it is not desirable for the inspectors to obtain technical qualifications from those entities that are under their direct regulatory oversight.</w:t>
      </w:r>
    </w:p>
    <w:p w14:paraId="5EA10EC0" w14:textId="77777777" w:rsidR="006F5305" w:rsidRPr="004D68EF" w:rsidRDefault="006F5305" w:rsidP="004D68EF">
      <w:pPr>
        <w:pStyle w:val="Heading2"/>
        <w:jc w:val="both"/>
        <w:rPr>
          <w:rFonts w:ascii="Times New Roman" w:hAnsi="Times New Roman" w:cs="Times New Roman"/>
          <w:sz w:val="24"/>
          <w:szCs w:val="24"/>
          <w:lang w:val="en-US"/>
        </w:rPr>
      </w:pPr>
      <w:bookmarkStart w:id="116" w:name="_Toc230079100"/>
      <w:r w:rsidRPr="004D68EF">
        <w:rPr>
          <w:rFonts w:ascii="Times New Roman" w:hAnsi="Times New Roman" w:cs="Times New Roman"/>
          <w:sz w:val="24"/>
          <w:szCs w:val="24"/>
          <w:lang w:val="en-US"/>
        </w:rPr>
        <w:t>AMC3 CAMO.B.200(a)(3) Management system</w:t>
      </w:r>
      <w:bookmarkEnd w:id="116"/>
    </w:p>
    <w:p w14:paraId="7347D47B" w14:textId="77777777" w:rsidR="006F5305" w:rsidRPr="004D68EF" w:rsidRDefault="006F5305"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INITIAL AND RECURRENT TRAINING — INSPECTORS</w:t>
      </w:r>
    </w:p>
    <w:p w14:paraId="65D5CFFD" w14:textId="1BF9A503" w:rsidR="006F5305" w:rsidRPr="004D68EF" w:rsidRDefault="006F5305" w:rsidP="004D68EF">
      <w:pPr>
        <w:numPr>
          <w:ilvl w:val="0"/>
          <w:numId w:val="95"/>
        </w:numPr>
        <w:tabs>
          <w:tab w:val="left" w:pos="560"/>
        </w:tabs>
        <w:spacing w:after="0" w:line="0" w:lineRule="atLeast"/>
        <w:ind w:left="560" w:hanging="560"/>
        <w:jc w:val="both"/>
        <w:rPr>
          <w:rFonts w:ascii="Times New Roman" w:hAnsi="Times New Roman" w:cs="Times New Roman"/>
          <w:sz w:val="24"/>
          <w:szCs w:val="24"/>
        </w:rPr>
      </w:pPr>
      <w:r w:rsidRPr="004D68EF">
        <w:rPr>
          <w:rFonts w:ascii="Times New Roman" w:hAnsi="Times New Roman" w:cs="Times New Roman"/>
          <w:sz w:val="24"/>
          <w:szCs w:val="24"/>
        </w:rPr>
        <w:t>Initial training programme:</w:t>
      </w:r>
    </w:p>
    <w:p w14:paraId="533C250E" w14:textId="77777777" w:rsidR="006F5305" w:rsidRPr="004D68EF" w:rsidRDefault="006F5305" w:rsidP="004D68EF">
      <w:pPr>
        <w:tabs>
          <w:tab w:val="left" w:pos="560"/>
        </w:tabs>
        <w:spacing w:after="0" w:line="0" w:lineRule="atLeast"/>
        <w:ind w:left="560"/>
        <w:jc w:val="both"/>
        <w:rPr>
          <w:rFonts w:ascii="Times New Roman" w:hAnsi="Times New Roman" w:cs="Times New Roman"/>
          <w:sz w:val="24"/>
          <w:szCs w:val="24"/>
          <w:lang w:val="en-US"/>
        </w:rPr>
      </w:pPr>
    </w:p>
    <w:p w14:paraId="315F5A5D" w14:textId="77777777" w:rsidR="006F5305" w:rsidRPr="004D68EF" w:rsidRDefault="006F5305" w:rsidP="004D68EF">
      <w:pPr>
        <w:spacing w:line="218" w:lineRule="auto"/>
        <w:ind w:left="560"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initial training programme for inspectors should include, as appropriate to their role, current knowledge, experience and skills in at least all of the following:</w:t>
      </w:r>
    </w:p>
    <w:p w14:paraId="3A8C9FF3" w14:textId="5ABF98F4" w:rsidR="006F5305" w:rsidRPr="004D68EF" w:rsidRDefault="006F5305" w:rsidP="00017355">
      <w:pPr>
        <w:numPr>
          <w:ilvl w:val="1"/>
          <w:numId w:val="95"/>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aviation legislation, organisation, and structure; </w:t>
      </w:r>
    </w:p>
    <w:p w14:paraId="51F6912A" w14:textId="77777777" w:rsidR="006F5305" w:rsidRPr="004D68EF" w:rsidRDefault="006F5305" w:rsidP="00017355">
      <w:pPr>
        <w:numPr>
          <w:ilvl w:val="1"/>
          <w:numId w:val="95"/>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Chicago Convention, the relevant ICAO Annexes and Documents;</w:t>
      </w:r>
    </w:p>
    <w:p w14:paraId="4AEBB62B" w14:textId="6F1307BB" w:rsidR="006F5305" w:rsidRPr="004D68EF" w:rsidRDefault="006F5305" w:rsidP="00017355">
      <w:pPr>
        <w:numPr>
          <w:ilvl w:val="1"/>
          <w:numId w:val="95"/>
        </w:numPr>
        <w:spacing w:after="0" w:line="218"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national Regulation  on the reporting, analysis and follow-up of occurrences in civil aviation;</w:t>
      </w:r>
    </w:p>
    <w:p w14:paraId="16E9C14C" w14:textId="77777777" w:rsidR="006F5305" w:rsidRPr="004D68EF" w:rsidRDefault="006F5305" w:rsidP="00017355">
      <w:pPr>
        <w:numPr>
          <w:ilvl w:val="1"/>
          <w:numId w:val="95"/>
        </w:numPr>
        <w:spacing w:after="0" w:line="225"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lastRenderedPageBreak/>
        <w:t>management systems, including the assessment of the effectiveness of a management system, in particular hazard identification and risk assessment, and non-punitive reporting techniques in the context of the implementation of a ‘just culture’;</w:t>
      </w:r>
    </w:p>
    <w:p w14:paraId="029D9CA1" w14:textId="7A01CB17" w:rsidR="006C5F24" w:rsidRPr="004D68EF" w:rsidRDefault="006C5F24" w:rsidP="00017355">
      <w:pPr>
        <w:numPr>
          <w:ilvl w:val="1"/>
          <w:numId w:val="95"/>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national regulation CAW and IAW as well as any other applicable requirements;</w:t>
      </w:r>
    </w:p>
    <w:p w14:paraId="1B96775A" w14:textId="77777777" w:rsidR="006F5305" w:rsidRPr="004D68EF" w:rsidRDefault="006F5305" w:rsidP="00017355">
      <w:pPr>
        <w:numPr>
          <w:ilvl w:val="1"/>
          <w:numId w:val="95"/>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auditing techniques;</w:t>
      </w:r>
    </w:p>
    <w:p w14:paraId="07F1CB3E" w14:textId="77777777" w:rsidR="006C5F24" w:rsidRPr="004D68EF" w:rsidRDefault="006C5F24" w:rsidP="00017355">
      <w:pPr>
        <w:numPr>
          <w:ilvl w:val="1"/>
          <w:numId w:val="95"/>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procedures of the competent authority that are relevant to the inspectors’ tasks;</w:t>
      </w:r>
    </w:p>
    <w:p w14:paraId="2EC626ED" w14:textId="77777777" w:rsidR="006C5F24" w:rsidRPr="004D68EF" w:rsidRDefault="006C5F24" w:rsidP="00017355">
      <w:pPr>
        <w:numPr>
          <w:ilvl w:val="1"/>
          <w:numId w:val="95"/>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HF principles;</w:t>
      </w:r>
    </w:p>
    <w:p w14:paraId="7E6AB863" w14:textId="77777777" w:rsidR="006C5F24" w:rsidRPr="004D68EF" w:rsidRDefault="006C5F24" w:rsidP="00017355">
      <w:pPr>
        <w:numPr>
          <w:ilvl w:val="1"/>
          <w:numId w:val="95"/>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rights and obligations of inspecting personnel of the competent authority;</w:t>
      </w:r>
    </w:p>
    <w:p w14:paraId="67E46CD2" w14:textId="77777777" w:rsidR="006C5F24" w:rsidRPr="004D68EF" w:rsidRDefault="006C5F24" w:rsidP="00017355">
      <w:pPr>
        <w:numPr>
          <w:ilvl w:val="1"/>
          <w:numId w:val="95"/>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on-the-job training that is relevant to the inspector’s tasks; and</w:t>
      </w:r>
    </w:p>
    <w:p w14:paraId="599FEBD2" w14:textId="77777777" w:rsidR="006C5F24" w:rsidRPr="004D68EF" w:rsidRDefault="006C5F24" w:rsidP="00017355">
      <w:pPr>
        <w:numPr>
          <w:ilvl w:val="1"/>
          <w:numId w:val="95"/>
        </w:numPr>
        <w:spacing w:after="0" w:line="218"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technical training, including training on aircraft-specific subjects, that is appropriate to the role and tasks of the inspector, in particular for those areas that require approvals.</w:t>
      </w:r>
    </w:p>
    <w:p w14:paraId="18C14E76" w14:textId="77777777" w:rsidR="006F5305" w:rsidRPr="004D68EF" w:rsidRDefault="006F5305" w:rsidP="004D68EF">
      <w:pPr>
        <w:tabs>
          <w:tab w:val="left" w:pos="1140"/>
        </w:tabs>
        <w:spacing w:after="0" w:line="0" w:lineRule="atLeast"/>
        <w:ind w:left="567"/>
        <w:jc w:val="both"/>
        <w:rPr>
          <w:rFonts w:ascii="Times New Roman" w:hAnsi="Times New Roman" w:cs="Times New Roman"/>
          <w:sz w:val="24"/>
          <w:szCs w:val="24"/>
          <w:lang w:val="en-US"/>
        </w:rPr>
      </w:pPr>
    </w:p>
    <w:p w14:paraId="45666712" w14:textId="41C409FF" w:rsidR="006F5305" w:rsidRPr="004D68EF" w:rsidRDefault="006C5F24" w:rsidP="00017355">
      <w:pPr>
        <w:spacing w:line="229" w:lineRule="auto"/>
        <w:ind w:left="851" w:right="20" w:hanging="851"/>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NOTE: The duration of the on-the-job training should take into account the scope and complexity of the inspector’s tasks. The competent authority should assess whether the required competency has been achieved before an inspector is authorised to perform a task without supervision.</w:t>
      </w:r>
    </w:p>
    <w:p w14:paraId="5E995D6A" w14:textId="0A219E94" w:rsidR="006C5F24" w:rsidRPr="00017355" w:rsidRDefault="006C5F24" w:rsidP="004D68EF">
      <w:pPr>
        <w:numPr>
          <w:ilvl w:val="0"/>
          <w:numId w:val="96"/>
        </w:numPr>
        <w:tabs>
          <w:tab w:val="left" w:pos="560"/>
        </w:tabs>
        <w:spacing w:after="0" w:line="0" w:lineRule="atLeast"/>
        <w:ind w:left="560" w:hanging="560"/>
        <w:jc w:val="both"/>
        <w:rPr>
          <w:rFonts w:ascii="Times New Roman" w:hAnsi="Times New Roman" w:cs="Times New Roman"/>
          <w:sz w:val="24"/>
          <w:szCs w:val="24"/>
        </w:rPr>
      </w:pPr>
      <w:r w:rsidRPr="004D68EF">
        <w:rPr>
          <w:rFonts w:ascii="Times New Roman" w:hAnsi="Times New Roman" w:cs="Times New Roman"/>
          <w:sz w:val="24"/>
          <w:szCs w:val="24"/>
        </w:rPr>
        <w:t>Recurrent training programme</w:t>
      </w:r>
    </w:p>
    <w:p w14:paraId="1AEFFFBB" w14:textId="77777777" w:rsidR="006C5F24" w:rsidRPr="004D68EF" w:rsidRDefault="006C5F24" w:rsidP="004D68EF">
      <w:pPr>
        <w:spacing w:line="229" w:lineRule="auto"/>
        <w:ind w:left="560"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Once qualified, the inspector should undergo training periodically, as well as whenever deemed necessary by the competent authority, in order to remain competent to perform the allocated tasks. The recurrent training programme for inspectors should include, as appropriate to their role, at least the following topics:</w:t>
      </w:r>
    </w:p>
    <w:p w14:paraId="73CD3C2B" w14:textId="0910259C" w:rsidR="006C5F24" w:rsidRPr="004D68EF" w:rsidRDefault="006C5F24" w:rsidP="00017355">
      <w:pPr>
        <w:numPr>
          <w:ilvl w:val="1"/>
          <w:numId w:val="96"/>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changes in aviation legislation, the operational environment and technologies;</w:t>
      </w:r>
    </w:p>
    <w:p w14:paraId="4C31CD53" w14:textId="77777777" w:rsidR="006C5F24" w:rsidRPr="004D68EF" w:rsidRDefault="006C5F24" w:rsidP="00017355">
      <w:pPr>
        <w:numPr>
          <w:ilvl w:val="1"/>
          <w:numId w:val="96"/>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procedures of the competent authority that are relevant to the inspector’s tasks;</w:t>
      </w:r>
    </w:p>
    <w:p w14:paraId="420F74E4" w14:textId="77777777" w:rsidR="006C5F24" w:rsidRPr="004D68EF" w:rsidRDefault="006C5F24" w:rsidP="00017355">
      <w:pPr>
        <w:numPr>
          <w:ilvl w:val="1"/>
          <w:numId w:val="96"/>
        </w:numPr>
        <w:spacing w:after="0" w:line="218"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technical training, including training on aircraft-specific subjects, that is appropriate to the role and tasks of the inspector; and</w:t>
      </w:r>
    </w:p>
    <w:p w14:paraId="45FE17CC" w14:textId="77777777" w:rsidR="006C5F24" w:rsidRPr="004D68EF" w:rsidRDefault="006C5F24" w:rsidP="00017355">
      <w:pPr>
        <w:numPr>
          <w:ilvl w:val="1"/>
          <w:numId w:val="96"/>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results from past oversight.</w:t>
      </w:r>
    </w:p>
    <w:p w14:paraId="1FCFEFE7" w14:textId="77777777" w:rsidR="006C5F24" w:rsidRPr="004D68EF" w:rsidRDefault="006C5F24" w:rsidP="00017355">
      <w:pPr>
        <w:spacing w:after="0" w:line="0" w:lineRule="atLeast"/>
        <w:ind w:left="1140"/>
        <w:jc w:val="both"/>
        <w:rPr>
          <w:rFonts w:ascii="Times New Roman" w:hAnsi="Times New Roman" w:cs="Times New Roman"/>
          <w:sz w:val="24"/>
          <w:szCs w:val="24"/>
          <w:lang w:val="en-US"/>
        </w:rPr>
      </w:pPr>
    </w:p>
    <w:p w14:paraId="636BCF3E" w14:textId="030517AF" w:rsidR="00265F5C" w:rsidRDefault="006C5F24" w:rsidP="00017355">
      <w:pPr>
        <w:numPr>
          <w:ilvl w:val="0"/>
          <w:numId w:val="96"/>
        </w:numPr>
        <w:tabs>
          <w:tab w:val="left" w:pos="560"/>
        </w:tabs>
        <w:spacing w:after="0" w:line="225"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An assessment of an inspector’s competency should take place at regular intervals that do not exceed 3 years. The results of these assessments, as well as any actions taken following the assessments, should be recorded.</w:t>
      </w:r>
    </w:p>
    <w:p w14:paraId="08161B04" w14:textId="77777777" w:rsidR="00017355" w:rsidRPr="00017355" w:rsidRDefault="00017355" w:rsidP="00017355">
      <w:pPr>
        <w:tabs>
          <w:tab w:val="left" w:pos="560"/>
        </w:tabs>
        <w:spacing w:after="0" w:line="225" w:lineRule="auto"/>
        <w:ind w:left="560"/>
        <w:jc w:val="both"/>
        <w:rPr>
          <w:rFonts w:ascii="Times New Roman" w:hAnsi="Times New Roman" w:cs="Times New Roman"/>
          <w:sz w:val="24"/>
          <w:szCs w:val="24"/>
          <w:lang w:val="en-US"/>
        </w:rPr>
      </w:pPr>
    </w:p>
    <w:p w14:paraId="7CBA50AE" w14:textId="77777777" w:rsidR="006C5F24" w:rsidRPr="004D68EF" w:rsidRDefault="006C5F24" w:rsidP="004D68EF">
      <w:pPr>
        <w:pStyle w:val="Heading2"/>
        <w:jc w:val="both"/>
        <w:rPr>
          <w:rFonts w:ascii="Times New Roman" w:hAnsi="Times New Roman" w:cs="Times New Roman"/>
          <w:sz w:val="24"/>
          <w:szCs w:val="24"/>
          <w:lang w:val="en-US"/>
        </w:rPr>
      </w:pPr>
      <w:bookmarkStart w:id="117" w:name="_Toc230079101"/>
      <w:r w:rsidRPr="004D68EF">
        <w:rPr>
          <w:rFonts w:ascii="Times New Roman" w:hAnsi="Times New Roman" w:cs="Times New Roman"/>
          <w:sz w:val="24"/>
          <w:szCs w:val="24"/>
          <w:lang w:val="en-US"/>
        </w:rPr>
        <w:t>AMC1 CAMO.B.200(a)(5) Management system</w:t>
      </w:r>
      <w:bookmarkEnd w:id="117"/>
    </w:p>
    <w:p w14:paraId="597FCF3C" w14:textId="77777777" w:rsidR="006C5F24" w:rsidRPr="004D68EF" w:rsidRDefault="006C5F24"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SAFETY RISK MANAGEMENT PROCESS</w:t>
      </w:r>
    </w:p>
    <w:p w14:paraId="0823B5BB" w14:textId="61FB06C6" w:rsidR="00252F85" w:rsidRPr="004D68EF" w:rsidRDefault="00252F85" w:rsidP="004D68EF">
      <w:pPr>
        <w:numPr>
          <w:ilvl w:val="0"/>
          <w:numId w:val="97"/>
        </w:numPr>
        <w:tabs>
          <w:tab w:val="left" w:pos="560"/>
        </w:tabs>
        <w:spacing w:after="0" w:line="217"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safety risk management process required by point CAMO.B.200 should be documented. The following should be defined in the related documentation:</w:t>
      </w:r>
    </w:p>
    <w:p w14:paraId="656BA3CB" w14:textId="77777777" w:rsidR="00252F85" w:rsidRPr="004D68EF" w:rsidRDefault="00252F85" w:rsidP="004D68EF">
      <w:pPr>
        <w:tabs>
          <w:tab w:val="left" w:pos="560"/>
        </w:tabs>
        <w:spacing w:after="0" w:line="217" w:lineRule="auto"/>
        <w:ind w:left="560"/>
        <w:jc w:val="both"/>
        <w:rPr>
          <w:rFonts w:ascii="Times New Roman" w:hAnsi="Times New Roman" w:cs="Times New Roman"/>
          <w:sz w:val="24"/>
          <w:szCs w:val="24"/>
          <w:lang w:val="en-US"/>
        </w:rPr>
      </w:pPr>
    </w:p>
    <w:p w14:paraId="3A33590C" w14:textId="6C694341" w:rsidR="00252F85" w:rsidRPr="00017355" w:rsidRDefault="00252F85" w:rsidP="00017355">
      <w:pPr>
        <w:numPr>
          <w:ilvl w:val="1"/>
          <w:numId w:val="97"/>
        </w:numPr>
        <w:spacing w:after="0" w:line="225"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means for hazard identification, and the related data sources, taking into account data that comes from other competent authorities with which the competent authority interfaces in the State, or from the competent authorities of other Member States;</w:t>
      </w:r>
    </w:p>
    <w:p w14:paraId="5B58FC2D" w14:textId="77777777" w:rsidR="00252F85" w:rsidRPr="004D68EF" w:rsidRDefault="00252F85" w:rsidP="00017355">
      <w:pPr>
        <w:numPr>
          <w:ilvl w:val="1"/>
          <w:numId w:val="97"/>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risk management steps including:</w:t>
      </w:r>
    </w:p>
    <w:p w14:paraId="58DD7DF9" w14:textId="2A659791" w:rsidR="00252F85" w:rsidRPr="004D68EF" w:rsidRDefault="00252F85" w:rsidP="00017355">
      <w:pPr>
        <w:numPr>
          <w:ilvl w:val="2"/>
          <w:numId w:val="97"/>
        </w:numPr>
        <w:spacing w:after="0" w:line="218" w:lineRule="auto"/>
        <w:ind w:left="1134"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analysis (in terms of the probability and the severity of the consequences of hazards and occurrences);</w:t>
      </w:r>
    </w:p>
    <w:p w14:paraId="3D289433" w14:textId="77777777" w:rsidR="00252F85" w:rsidRPr="004D68EF" w:rsidRDefault="00252F85" w:rsidP="00017355">
      <w:pPr>
        <w:numPr>
          <w:ilvl w:val="2"/>
          <w:numId w:val="97"/>
        </w:numPr>
        <w:spacing w:after="0" w:line="0" w:lineRule="atLeast"/>
        <w:ind w:left="1134"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assessment (in terms of tolerability); and</w:t>
      </w:r>
    </w:p>
    <w:p w14:paraId="51FA1A38" w14:textId="77777777" w:rsidR="00252F85" w:rsidRPr="004D68EF" w:rsidRDefault="00252F85" w:rsidP="00017355">
      <w:pPr>
        <w:numPr>
          <w:ilvl w:val="2"/>
          <w:numId w:val="97"/>
        </w:numPr>
        <w:spacing w:after="0" w:line="0" w:lineRule="atLeast"/>
        <w:ind w:left="1134"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control (in terms of mitigation) of risks to an acceptable level;</w:t>
      </w:r>
    </w:p>
    <w:p w14:paraId="4EADB587" w14:textId="77777777" w:rsidR="00252F85" w:rsidRPr="004D68EF" w:rsidRDefault="00252F85" w:rsidP="004D68EF">
      <w:pPr>
        <w:tabs>
          <w:tab w:val="left" w:pos="1700"/>
        </w:tabs>
        <w:spacing w:after="0" w:line="0" w:lineRule="atLeast"/>
        <w:ind w:left="1700"/>
        <w:jc w:val="both"/>
        <w:rPr>
          <w:rFonts w:ascii="Times New Roman" w:hAnsi="Times New Roman" w:cs="Times New Roman"/>
          <w:sz w:val="24"/>
          <w:szCs w:val="24"/>
          <w:lang w:val="en-US"/>
        </w:rPr>
      </w:pPr>
    </w:p>
    <w:p w14:paraId="5EEBECD0" w14:textId="7FBEDC62" w:rsidR="00252F85" w:rsidRPr="00017355" w:rsidRDefault="00252F85" w:rsidP="00017355">
      <w:pPr>
        <w:numPr>
          <w:ilvl w:val="1"/>
          <w:numId w:val="97"/>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who holds the responsibilities for hazard identification and risk management;</w:t>
      </w:r>
    </w:p>
    <w:p w14:paraId="7919C94A" w14:textId="44DB79A6" w:rsidR="00252F85" w:rsidRPr="00017355" w:rsidRDefault="00252F85" w:rsidP="00017355">
      <w:pPr>
        <w:numPr>
          <w:ilvl w:val="1"/>
          <w:numId w:val="97"/>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lastRenderedPageBreak/>
        <w:t>who holds the responsibilities for the follow-up of risk mitigation actions;</w:t>
      </w:r>
    </w:p>
    <w:p w14:paraId="4ACF03E9" w14:textId="08DA0031" w:rsidR="00252F85" w:rsidRPr="00017355" w:rsidRDefault="00252F85" w:rsidP="00017355">
      <w:pPr>
        <w:numPr>
          <w:ilvl w:val="1"/>
          <w:numId w:val="97"/>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levels of management who have the authority to make decisions regarding the tolerability of risks;</w:t>
      </w:r>
    </w:p>
    <w:p w14:paraId="72014CA6" w14:textId="70B64AB1" w:rsidR="00252F85" w:rsidRPr="00017355" w:rsidRDefault="00252F85" w:rsidP="00017355">
      <w:pPr>
        <w:numPr>
          <w:ilvl w:val="1"/>
          <w:numId w:val="97"/>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means to assess the effectiveness of risk mitigation actions; and</w:t>
      </w:r>
    </w:p>
    <w:p w14:paraId="3CBAE7C8" w14:textId="6772F576" w:rsidR="00252F85" w:rsidRDefault="00252F85" w:rsidP="004D68EF">
      <w:pPr>
        <w:numPr>
          <w:ilvl w:val="1"/>
          <w:numId w:val="97"/>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link with the compliance monitoring function.</w:t>
      </w:r>
    </w:p>
    <w:p w14:paraId="61C64896" w14:textId="77777777" w:rsidR="00017355" w:rsidRPr="00017355" w:rsidRDefault="00017355" w:rsidP="00017355">
      <w:pPr>
        <w:spacing w:after="0" w:line="0" w:lineRule="atLeast"/>
        <w:ind w:left="567"/>
        <w:jc w:val="both"/>
        <w:rPr>
          <w:rFonts w:ascii="Times New Roman" w:hAnsi="Times New Roman" w:cs="Times New Roman"/>
          <w:sz w:val="24"/>
          <w:szCs w:val="24"/>
          <w:lang w:val="en-US"/>
        </w:rPr>
      </w:pPr>
    </w:p>
    <w:p w14:paraId="59891E48" w14:textId="5D7D3B75" w:rsidR="00252F85" w:rsidRPr="004D68EF" w:rsidRDefault="00252F85" w:rsidP="004D68EF">
      <w:pPr>
        <w:numPr>
          <w:ilvl w:val="0"/>
          <w:numId w:val="97"/>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To demonstrate that the safety risk management process is operational, competent authorities should be able to provide evidence that:</w:t>
      </w:r>
    </w:p>
    <w:p w14:paraId="0D71798E" w14:textId="77777777" w:rsidR="00252F85" w:rsidRPr="004D68EF" w:rsidRDefault="00252F85" w:rsidP="004D68EF">
      <w:pPr>
        <w:tabs>
          <w:tab w:val="left" w:pos="560"/>
        </w:tabs>
        <w:spacing w:after="0" w:line="218" w:lineRule="auto"/>
        <w:ind w:left="560" w:right="20"/>
        <w:jc w:val="both"/>
        <w:rPr>
          <w:rFonts w:ascii="Times New Roman" w:hAnsi="Times New Roman" w:cs="Times New Roman"/>
          <w:sz w:val="24"/>
          <w:szCs w:val="24"/>
          <w:lang w:val="en-US"/>
        </w:rPr>
      </w:pPr>
    </w:p>
    <w:p w14:paraId="5550F8D4" w14:textId="67CD9622" w:rsidR="00252F85" w:rsidRPr="00017355" w:rsidRDefault="00252F85" w:rsidP="00017355">
      <w:pPr>
        <w:numPr>
          <w:ilvl w:val="1"/>
          <w:numId w:val="97"/>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persons involved in internal safety risk management activities are properly trained;</w:t>
      </w:r>
    </w:p>
    <w:p w14:paraId="00F30903" w14:textId="7F317928" w:rsidR="00252F85" w:rsidRPr="00017355" w:rsidRDefault="00252F85" w:rsidP="00017355">
      <w:pPr>
        <w:numPr>
          <w:ilvl w:val="1"/>
          <w:numId w:val="97"/>
        </w:numPr>
        <w:spacing w:after="0" w:line="217"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hazards that could impact the authority’s capabilities to perform its tasks and discharge its responsibilities have been identified and the related risk assessment is documented;</w:t>
      </w:r>
    </w:p>
    <w:p w14:paraId="5B5F13A3" w14:textId="039FBCED" w:rsidR="00252F85" w:rsidRPr="00017355" w:rsidRDefault="00252F85" w:rsidP="00017355">
      <w:pPr>
        <w:numPr>
          <w:ilvl w:val="1"/>
          <w:numId w:val="97"/>
        </w:numPr>
        <w:spacing w:after="0" w:line="225"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regular meetings take place at appropriate levels of management of the competent authority to discuss the risks identified, and to decide on the tolerability of risks and possible risk mitigations;</w:t>
      </w:r>
    </w:p>
    <w:p w14:paraId="46AE03B8" w14:textId="78BC4594" w:rsidR="00252F85" w:rsidRPr="00017355" w:rsidRDefault="00252F85" w:rsidP="00017355">
      <w:pPr>
        <w:numPr>
          <w:ilvl w:val="1"/>
          <w:numId w:val="97"/>
        </w:numPr>
        <w:spacing w:after="0" w:line="225"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in addition to the initial hazard identification exercise, the risk management process is triggered as a minimum whenever changes occur that may affect the competent authority’s capability to perform any of the tasks required by Part-CAMO;</w:t>
      </w:r>
    </w:p>
    <w:p w14:paraId="1DEE26DF" w14:textId="154C4114" w:rsidR="00252F85" w:rsidRPr="00017355" w:rsidRDefault="00252F85" w:rsidP="00017355">
      <w:pPr>
        <w:numPr>
          <w:ilvl w:val="1"/>
          <w:numId w:val="97"/>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 record of the actions taken to mitigate risks is maintained, showing the status of each action and the owner of the action;</w:t>
      </w:r>
    </w:p>
    <w:p w14:paraId="06AD6FFD" w14:textId="7092627E" w:rsidR="00252F85" w:rsidRPr="00017355" w:rsidRDefault="00252F85" w:rsidP="00017355">
      <w:pPr>
        <w:numPr>
          <w:ilvl w:val="1"/>
          <w:numId w:val="97"/>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there is a follow-up on the implementation of all risk mitigation actions;</w:t>
      </w:r>
    </w:p>
    <w:p w14:paraId="3930E234" w14:textId="20310605" w:rsidR="00252F85" w:rsidRPr="00017355" w:rsidRDefault="00252F85" w:rsidP="00017355">
      <w:pPr>
        <w:numPr>
          <w:ilvl w:val="1"/>
          <w:numId w:val="97"/>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risk mitigation actions are assessed for their effectiveness; and</w:t>
      </w:r>
    </w:p>
    <w:p w14:paraId="543A36CC" w14:textId="0A9E5DCB" w:rsidR="00252F85" w:rsidRPr="00017355" w:rsidRDefault="00252F85" w:rsidP="00017355">
      <w:pPr>
        <w:numPr>
          <w:ilvl w:val="1"/>
          <w:numId w:val="97"/>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the results of risk assessments are periodically reviewed to check whether they remain relevant. </w:t>
      </w:r>
      <w:r w:rsidRPr="00017355">
        <w:rPr>
          <w:rFonts w:ascii="Times New Roman" w:hAnsi="Times New Roman" w:cs="Times New Roman"/>
          <w:sz w:val="24"/>
          <w:szCs w:val="24"/>
          <w:lang w:val="en-US"/>
        </w:rPr>
        <w:t>(Are the assumptions still valid? Is there new information?).</w:t>
      </w:r>
    </w:p>
    <w:p w14:paraId="2F7668FB" w14:textId="7880E4EC" w:rsidR="00252F85" w:rsidRPr="00017355" w:rsidRDefault="00252F85" w:rsidP="00017355">
      <w:pPr>
        <w:pStyle w:val="Heading2"/>
        <w:jc w:val="both"/>
        <w:rPr>
          <w:rFonts w:ascii="Times New Roman" w:hAnsi="Times New Roman" w:cs="Times New Roman"/>
          <w:sz w:val="24"/>
          <w:szCs w:val="24"/>
          <w:lang w:val="en-US"/>
        </w:rPr>
      </w:pPr>
      <w:bookmarkStart w:id="118" w:name="_Toc230079102"/>
      <w:r w:rsidRPr="004D68EF">
        <w:rPr>
          <w:rFonts w:ascii="Times New Roman" w:hAnsi="Times New Roman" w:cs="Times New Roman"/>
          <w:sz w:val="24"/>
          <w:szCs w:val="24"/>
          <w:lang w:val="en-US"/>
        </w:rPr>
        <w:t>GM1 CAMO.B.200(a)(5) Management system</w:t>
      </w:r>
      <w:bookmarkEnd w:id="118"/>
    </w:p>
    <w:p w14:paraId="7B193C7A" w14:textId="77777777" w:rsidR="00252F85" w:rsidRPr="004D68EF" w:rsidRDefault="00252F85"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SAFETY RISK MANAGEMENT PROCESS</w:t>
      </w:r>
    </w:p>
    <w:p w14:paraId="379EE09C" w14:textId="77777777" w:rsidR="00252F85" w:rsidRPr="004D68EF" w:rsidRDefault="00252F85" w:rsidP="004D68EF">
      <w:pPr>
        <w:spacing w:line="228" w:lineRule="auto"/>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purpose of safety risk management as part of the management system framework for competent authorities is to ensure the effectiveness of the management system. As for any organisation, hazard identification and risk management is expected to contribute to effective decision-making, to guide the allocation of resources and contribute to organisational success.</w:t>
      </w:r>
    </w:p>
    <w:p w14:paraId="6DA3B95B" w14:textId="77777777" w:rsidR="00252F85" w:rsidRPr="004D68EF" w:rsidRDefault="00252F85" w:rsidP="004D68EF">
      <w:pPr>
        <w:spacing w:line="233" w:lineRule="auto"/>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safety risk management process required by point CAMO.B.200 is intended to address the safety risks that are directly related to the competent authority’s organisation and processes, and which may affect its capability to perform its tasks and discharge its responsibilities. This process is not intended to be a substitute for the State safety risk management SARPs defined in ICAO Annex 19, Chapter 3, component 3.3. This does not mean, however, that the competent authority may not use information and data that is obtained through its State Safety Programme (SSP), including oversight data and information, for the purpose of safety risk management as part of its management system.</w:t>
      </w:r>
    </w:p>
    <w:p w14:paraId="3D0ABEC9" w14:textId="03DB2A13" w:rsidR="00252F85" w:rsidRPr="004D68EF" w:rsidRDefault="00252F85" w:rsidP="00017355">
      <w:pPr>
        <w:spacing w:line="225" w:lineRule="auto"/>
        <w:ind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safety risk management process is also to be applied to the management of changes (CAMO.B.210), which is intended to ensure that the management system remains effective whenever changes occur.</w:t>
      </w:r>
    </w:p>
    <w:p w14:paraId="18828024" w14:textId="77777777" w:rsidR="00873EEE" w:rsidRPr="004D68EF" w:rsidRDefault="00873EEE" w:rsidP="004D68EF">
      <w:pPr>
        <w:pStyle w:val="Heading2"/>
        <w:jc w:val="both"/>
        <w:rPr>
          <w:rFonts w:ascii="Times New Roman" w:hAnsi="Times New Roman" w:cs="Times New Roman"/>
          <w:sz w:val="24"/>
          <w:szCs w:val="24"/>
          <w:lang w:val="en-US"/>
        </w:rPr>
      </w:pPr>
      <w:bookmarkStart w:id="119" w:name="_Toc230079103"/>
      <w:r w:rsidRPr="004D68EF">
        <w:rPr>
          <w:rFonts w:ascii="Times New Roman" w:hAnsi="Times New Roman" w:cs="Times New Roman"/>
          <w:sz w:val="24"/>
          <w:szCs w:val="24"/>
          <w:lang w:val="en-US"/>
        </w:rPr>
        <w:t>AMC1 CAMO.B.220(a) Record-keeping</w:t>
      </w:r>
      <w:bookmarkEnd w:id="119"/>
    </w:p>
    <w:p w14:paraId="44615541" w14:textId="77777777" w:rsidR="00873EEE" w:rsidRPr="004D68EF" w:rsidRDefault="00873EEE" w:rsidP="004D68EF">
      <w:pPr>
        <w:spacing w:line="0" w:lineRule="atLeast"/>
        <w:jc w:val="both"/>
        <w:rPr>
          <w:rFonts w:ascii="Times New Roman" w:hAnsi="Times New Roman" w:cs="Times New Roman"/>
          <w:b/>
          <w:sz w:val="24"/>
          <w:szCs w:val="24"/>
        </w:rPr>
      </w:pPr>
      <w:r w:rsidRPr="004D68EF">
        <w:rPr>
          <w:rFonts w:ascii="Times New Roman" w:hAnsi="Times New Roman" w:cs="Times New Roman"/>
          <w:b/>
          <w:sz w:val="24"/>
          <w:szCs w:val="24"/>
        </w:rPr>
        <w:t>GENERAL</w:t>
      </w:r>
    </w:p>
    <w:p w14:paraId="3C2900A2" w14:textId="33BC0078" w:rsidR="00873EEE" w:rsidRPr="004D68EF" w:rsidRDefault="00873EEE" w:rsidP="004D68EF">
      <w:pPr>
        <w:numPr>
          <w:ilvl w:val="0"/>
          <w:numId w:val="98"/>
        </w:numPr>
        <w:tabs>
          <w:tab w:val="left" w:pos="560"/>
        </w:tabs>
        <w:spacing w:after="0" w:line="224"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lastRenderedPageBreak/>
        <w:t>The record-keeping system should ensure that all records are accessible within a reasonable time whenever they are needed. These records should be organised in a manner that ensures their traceability and retrievability throughout the required retention period.</w:t>
      </w:r>
    </w:p>
    <w:p w14:paraId="4E6ACE3D" w14:textId="77777777" w:rsidR="00873EEE" w:rsidRPr="004D68EF" w:rsidRDefault="00873EEE" w:rsidP="004D68EF">
      <w:pPr>
        <w:tabs>
          <w:tab w:val="left" w:pos="560"/>
        </w:tabs>
        <w:spacing w:after="0" w:line="224" w:lineRule="auto"/>
        <w:ind w:left="560"/>
        <w:jc w:val="both"/>
        <w:rPr>
          <w:rFonts w:ascii="Times New Roman" w:hAnsi="Times New Roman" w:cs="Times New Roman"/>
          <w:sz w:val="24"/>
          <w:szCs w:val="24"/>
          <w:lang w:val="en-US"/>
        </w:rPr>
      </w:pPr>
    </w:p>
    <w:p w14:paraId="727E53C3" w14:textId="77777777" w:rsidR="00873EEE" w:rsidRPr="004D68EF" w:rsidRDefault="00873EEE" w:rsidP="004D68EF">
      <w:pPr>
        <w:numPr>
          <w:ilvl w:val="0"/>
          <w:numId w:val="98"/>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All records that contain sensitive data regarding applicants or organisations should be stored in a secure manner with controlled access to ensure confidentiality.</w:t>
      </w:r>
    </w:p>
    <w:p w14:paraId="53DB5189" w14:textId="77777777" w:rsidR="00873EEE" w:rsidRPr="004D68EF" w:rsidRDefault="00873EEE" w:rsidP="004D68EF">
      <w:pPr>
        <w:pStyle w:val="ListParagraph0"/>
        <w:jc w:val="both"/>
        <w:rPr>
          <w:rFonts w:ascii="Times New Roman" w:hAnsi="Times New Roman" w:cs="Times New Roman"/>
          <w:sz w:val="24"/>
          <w:szCs w:val="24"/>
          <w:lang w:val="en-US"/>
        </w:rPr>
      </w:pPr>
    </w:p>
    <w:p w14:paraId="1BC10750" w14:textId="77777777" w:rsidR="00873EEE" w:rsidRPr="004D68EF" w:rsidRDefault="00873EEE" w:rsidP="004D68EF">
      <w:pPr>
        <w:numPr>
          <w:ilvl w:val="0"/>
          <w:numId w:val="98"/>
        </w:numPr>
        <w:tabs>
          <w:tab w:val="left" w:pos="560"/>
        </w:tabs>
        <w:spacing w:after="0" w:line="229" w:lineRule="auto"/>
        <w:ind w:left="560" w:right="20" w:hanging="560"/>
        <w:jc w:val="both"/>
        <w:rPr>
          <w:rFonts w:ascii="Times New Roman" w:hAnsi="Times New Roman" w:cs="Times New Roman"/>
          <w:sz w:val="24"/>
          <w:szCs w:val="24"/>
        </w:rPr>
      </w:pPr>
      <w:r w:rsidRPr="004D68EF">
        <w:rPr>
          <w:rFonts w:ascii="Times New Roman" w:hAnsi="Times New Roman" w:cs="Times New Roman"/>
          <w:sz w:val="24"/>
          <w:szCs w:val="24"/>
          <w:lang w:val="en-US"/>
        </w:rPr>
        <w:t xml:space="preserve">Records should be kept in paper form or in electronic format or a combination of the two. Records that are stored on microfilm or optical discs are also acceptable. The records should remain legible and accessible throughout the required retention period. </w:t>
      </w:r>
      <w:r w:rsidRPr="004D68EF">
        <w:rPr>
          <w:rFonts w:ascii="Times New Roman" w:hAnsi="Times New Roman" w:cs="Times New Roman"/>
          <w:sz w:val="24"/>
          <w:szCs w:val="24"/>
        </w:rPr>
        <w:t>The retention period starts when the record is created.</w:t>
      </w:r>
    </w:p>
    <w:p w14:paraId="2BC93ABA" w14:textId="77777777" w:rsidR="00873EEE" w:rsidRPr="004D68EF" w:rsidRDefault="00873EEE" w:rsidP="004D68EF">
      <w:pPr>
        <w:pStyle w:val="ListParagraph0"/>
        <w:jc w:val="both"/>
        <w:rPr>
          <w:rFonts w:ascii="Times New Roman" w:hAnsi="Times New Roman" w:cs="Times New Roman"/>
          <w:sz w:val="24"/>
          <w:szCs w:val="24"/>
        </w:rPr>
      </w:pPr>
    </w:p>
    <w:p w14:paraId="2D66E2AE" w14:textId="77777777" w:rsidR="00873EEE" w:rsidRPr="004D68EF" w:rsidRDefault="00873EEE" w:rsidP="004D68EF">
      <w:pPr>
        <w:numPr>
          <w:ilvl w:val="0"/>
          <w:numId w:val="98"/>
        </w:numPr>
        <w:tabs>
          <w:tab w:val="left" w:pos="560"/>
        </w:tabs>
        <w:spacing w:after="0" w:line="22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Paper systems should use robust material which can withstand normal handling and filing. Computer record systems should have at least one backup system, which should be updated within 24 hours of any new entry. Computer record systems should include safeguards against any unauthorised personnel from altering the data.</w:t>
      </w:r>
    </w:p>
    <w:p w14:paraId="3C5E5262" w14:textId="4F4758BB" w:rsidR="00873EEE" w:rsidRPr="00017355" w:rsidRDefault="00873EEE" w:rsidP="004D68EF">
      <w:pPr>
        <w:numPr>
          <w:ilvl w:val="0"/>
          <w:numId w:val="98"/>
        </w:numPr>
        <w:tabs>
          <w:tab w:val="left" w:pos="560"/>
        </w:tabs>
        <w:spacing w:after="0" w:line="231"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All computer hardware that is used to ensure the backup of data should be stored in a different location from the one that contains the working data, and in an environment that ensures that the data remains in a good condition. When hardware or software changes take place, special care should be taken to ensure that all the necessary data continues to be accessible throughout at least the full period specified in point CAMO.B.220(c).</w:t>
      </w:r>
    </w:p>
    <w:p w14:paraId="6C602C2E" w14:textId="7F23D60C" w:rsidR="00873EEE" w:rsidRPr="00017355" w:rsidRDefault="00873EEE" w:rsidP="00017355">
      <w:pPr>
        <w:pStyle w:val="Heading2"/>
        <w:jc w:val="both"/>
        <w:rPr>
          <w:rFonts w:ascii="Times New Roman" w:hAnsi="Times New Roman" w:cs="Times New Roman"/>
          <w:sz w:val="24"/>
          <w:szCs w:val="24"/>
          <w:lang w:val="en-US"/>
        </w:rPr>
      </w:pPr>
      <w:bookmarkStart w:id="120" w:name="_Toc230079104"/>
      <w:r w:rsidRPr="004D68EF">
        <w:rPr>
          <w:rFonts w:ascii="Times New Roman" w:hAnsi="Times New Roman" w:cs="Times New Roman"/>
          <w:sz w:val="24"/>
          <w:szCs w:val="24"/>
          <w:lang w:val="en-US"/>
        </w:rPr>
        <w:t>AMC1 CAMO.B.220(a)(1) Record-keeping</w:t>
      </w:r>
      <w:bookmarkEnd w:id="120"/>
    </w:p>
    <w:p w14:paraId="408BE256" w14:textId="77777777" w:rsidR="00873EEE" w:rsidRPr="004D68EF" w:rsidRDefault="00873EEE"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COMPETENT AUTHORITY MANAGEMENT SYSTEM</w:t>
      </w:r>
    </w:p>
    <w:p w14:paraId="54B437CE" w14:textId="77777777" w:rsidR="00873EEE" w:rsidRPr="004D68EF" w:rsidRDefault="00873EEE" w:rsidP="004D68EF">
      <w:pPr>
        <w:spacing w:line="218" w:lineRule="auto"/>
        <w:ind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Records that are related to the competent authority’s management system should include, as a minimum, and as applicable:</w:t>
      </w:r>
    </w:p>
    <w:p w14:paraId="1A64D855" w14:textId="7BA57ACA" w:rsidR="00873EEE" w:rsidRPr="00017355" w:rsidRDefault="00873EEE" w:rsidP="004D68EF">
      <w:pPr>
        <w:numPr>
          <w:ilvl w:val="0"/>
          <w:numId w:val="99"/>
        </w:numPr>
        <w:tabs>
          <w:tab w:val="left" w:pos="560"/>
        </w:tabs>
        <w:spacing w:after="0" w:line="0" w:lineRule="atLeast"/>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documented policies and procedures;</w:t>
      </w:r>
    </w:p>
    <w:p w14:paraId="18250147" w14:textId="77777777" w:rsidR="00873EEE" w:rsidRPr="004D68EF" w:rsidRDefault="00873EEE" w:rsidP="004D68EF">
      <w:pPr>
        <w:numPr>
          <w:ilvl w:val="0"/>
          <w:numId w:val="99"/>
        </w:numPr>
        <w:tabs>
          <w:tab w:val="left" w:pos="560"/>
        </w:tabs>
        <w:spacing w:after="0" w:line="218"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personnel files of the competent authority’s personnel, with the supporting documents related to their training and qualifications;</w:t>
      </w:r>
    </w:p>
    <w:p w14:paraId="134C66CE" w14:textId="77777777" w:rsidR="00873EEE" w:rsidRPr="004D68EF" w:rsidRDefault="00873EEE" w:rsidP="004D68EF">
      <w:pPr>
        <w:pStyle w:val="ListParagraph0"/>
        <w:jc w:val="both"/>
        <w:rPr>
          <w:rFonts w:ascii="Times New Roman" w:hAnsi="Times New Roman" w:cs="Times New Roman"/>
          <w:sz w:val="24"/>
          <w:szCs w:val="24"/>
          <w:lang w:val="en-US"/>
        </w:rPr>
      </w:pPr>
    </w:p>
    <w:p w14:paraId="1AFF81EF" w14:textId="427A8393" w:rsidR="00873EEE" w:rsidRPr="00017355" w:rsidRDefault="00873EEE" w:rsidP="004D68EF">
      <w:pPr>
        <w:numPr>
          <w:ilvl w:val="0"/>
          <w:numId w:val="99"/>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results of the competent authority’s internal audit and safety risk management processes, including audit findings, and corrective, preventive and risk mitigation actions; and</w:t>
      </w:r>
    </w:p>
    <w:p w14:paraId="57286EF0" w14:textId="48370618" w:rsidR="00873EEE" w:rsidRPr="00017355" w:rsidRDefault="00873EEE" w:rsidP="00017355">
      <w:pPr>
        <w:numPr>
          <w:ilvl w:val="0"/>
          <w:numId w:val="99"/>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contract(s) established with any qualified entities that perform certification or oversight tasks on behalf of the competent authority.</w:t>
      </w:r>
    </w:p>
    <w:p w14:paraId="136B9481" w14:textId="01F1983F" w:rsidR="00873EEE" w:rsidRPr="00017355" w:rsidRDefault="00873EEE" w:rsidP="00017355">
      <w:pPr>
        <w:pStyle w:val="Heading2"/>
        <w:jc w:val="both"/>
        <w:rPr>
          <w:rFonts w:ascii="Times New Roman" w:hAnsi="Times New Roman" w:cs="Times New Roman"/>
          <w:sz w:val="24"/>
          <w:szCs w:val="24"/>
          <w:lang w:val="en-US"/>
        </w:rPr>
      </w:pPr>
      <w:bookmarkStart w:id="121" w:name="_Toc230079105"/>
      <w:r w:rsidRPr="004D68EF">
        <w:rPr>
          <w:rFonts w:ascii="Times New Roman" w:hAnsi="Times New Roman" w:cs="Times New Roman"/>
          <w:sz w:val="24"/>
          <w:szCs w:val="24"/>
          <w:lang w:val="en-US"/>
        </w:rPr>
        <w:t>AMC1 CAMO.B.300(a);(b);(c) Oversight principles</w:t>
      </w:r>
      <w:bookmarkEnd w:id="121"/>
    </w:p>
    <w:p w14:paraId="55B31697" w14:textId="77777777" w:rsidR="00873EEE" w:rsidRPr="004D68EF" w:rsidRDefault="00873EEE"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MANAGEMENT SYSTEM ASSESSMENT</w:t>
      </w:r>
    </w:p>
    <w:p w14:paraId="28F9EFEA" w14:textId="77777777" w:rsidR="00873EEE" w:rsidRPr="004D68EF" w:rsidRDefault="00873EEE" w:rsidP="004D68EF">
      <w:pPr>
        <w:spacing w:line="225" w:lineRule="auto"/>
        <w:ind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As part of the initial certification of an organisation, the competent authority should assess the organisation’s management system and processes to make sure that all the required enablers of a functioning management system are present and suitable.</w:t>
      </w:r>
    </w:p>
    <w:p w14:paraId="16B1312B" w14:textId="77777777" w:rsidR="00873EEE" w:rsidRPr="004D68EF" w:rsidRDefault="00873EEE" w:rsidP="004D68EF">
      <w:pPr>
        <w:spacing w:line="225" w:lineRule="auto"/>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As part of its continuing oversight activities, the competent authority should verify that the required enablers remain present and operational, and assess the effectiveness of the organisation’s management system and processes.</w:t>
      </w:r>
    </w:p>
    <w:p w14:paraId="26B7FB3D" w14:textId="2C6A4DFA" w:rsidR="00873EEE" w:rsidRPr="004D68EF" w:rsidRDefault="00873EEE" w:rsidP="00017355">
      <w:pPr>
        <w:spacing w:line="218" w:lineRule="auto"/>
        <w:ind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lastRenderedPageBreak/>
        <w:t>When significant changes take place in the organisation, the competent authority should determine whether there is a need to review the existing assessment to ensure that it is still appropriate.</w:t>
      </w:r>
    </w:p>
    <w:p w14:paraId="653D4277" w14:textId="053E464B" w:rsidR="00873EEE" w:rsidRPr="004D68EF" w:rsidRDefault="00873EEE" w:rsidP="00017355">
      <w:pPr>
        <w:pStyle w:val="Heading2"/>
        <w:jc w:val="both"/>
        <w:rPr>
          <w:rFonts w:ascii="Times New Roman" w:hAnsi="Times New Roman" w:cs="Times New Roman"/>
          <w:b w:val="0"/>
          <w:sz w:val="24"/>
          <w:szCs w:val="24"/>
          <w:lang w:val="en-US"/>
        </w:rPr>
      </w:pPr>
      <w:bookmarkStart w:id="122" w:name="_Toc230079106"/>
      <w:r w:rsidRPr="004D68EF">
        <w:rPr>
          <w:rFonts w:ascii="Times New Roman" w:hAnsi="Times New Roman" w:cs="Times New Roman"/>
          <w:sz w:val="24"/>
          <w:szCs w:val="24"/>
          <w:lang w:val="en-US"/>
        </w:rPr>
        <w:t>AMC1 CAMO.B.300(f) Oversight principles</w:t>
      </w:r>
      <w:bookmarkEnd w:id="122"/>
    </w:p>
    <w:p w14:paraId="480E360D" w14:textId="411B66E4" w:rsidR="00873EEE" w:rsidRPr="00017355" w:rsidRDefault="00873EEE"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INFORMATION DEEMED USEFUL FOR OVERSIGHT</w:t>
      </w:r>
    </w:p>
    <w:p w14:paraId="73DEDE97" w14:textId="77777777" w:rsidR="00873EEE" w:rsidRPr="004D68EF" w:rsidRDefault="00873EEE" w:rsidP="004D68EF">
      <w:pPr>
        <w:spacing w:line="0" w:lineRule="atLeast"/>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This information should include, as a minimum:</w:t>
      </w:r>
    </w:p>
    <w:p w14:paraId="3EAA38DE" w14:textId="0BF93AD9" w:rsidR="00873EEE" w:rsidRPr="004D68EF" w:rsidRDefault="00873EEE" w:rsidP="004D68EF">
      <w:pPr>
        <w:numPr>
          <w:ilvl w:val="0"/>
          <w:numId w:val="100"/>
        </w:numPr>
        <w:tabs>
          <w:tab w:val="left" w:pos="560"/>
        </w:tabs>
        <w:spacing w:after="0" w:line="0" w:lineRule="atLeast"/>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any occurrence reports received by the competent authority;</w:t>
      </w:r>
    </w:p>
    <w:p w14:paraId="451C6CBF" w14:textId="77777777" w:rsidR="0070109A" w:rsidRPr="004D68EF" w:rsidRDefault="0070109A" w:rsidP="004D68EF">
      <w:pPr>
        <w:tabs>
          <w:tab w:val="left" w:pos="560"/>
        </w:tabs>
        <w:spacing w:after="0" w:line="0" w:lineRule="atLeast"/>
        <w:ind w:left="560"/>
        <w:jc w:val="both"/>
        <w:rPr>
          <w:rFonts w:ascii="Times New Roman" w:hAnsi="Times New Roman" w:cs="Times New Roman"/>
          <w:sz w:val="24"/>
          <w:szCs w:val="24"/>
          <w:lang w:val="en-US"/>
        </w:rPr>
      </w:pPr>
    </w:p>
    <w:p w14:paraId="3EC52C4D" w14:textId="77777777" w:rsidR="00873EEE" w:rsidRPr="004D68EF" w:rsidRDefault="00873EEE" w:rsidP="004D68EF">
      <w:pPr>
        <w:numPr>
          <w:ilvl w:val="0"/>
          <w:numId w:val="100"/>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results of the following types of inspections and surveys if they indicate an issue that originates from a Part-CAMO organisation:</w:t>
      </w:r>
    </w:p>
    <w:p w14:paraId="451B586F" w14:textId="77777777" w:rsidR="0070109A" w:rsidRPr="004D68EF" w:rsidRDefault="0070109A" w:rsidP="004D68EF">
      <w:pPr>
        <w:tabs>
          <w:tab w:val="left" w:pos="560"/>
        </w:tabs>
        <w:spacing w:after="0" w:line="218" w:lineRule="auto"/>
        <w:ind w:left="560" w:right="20"/>
        <w:jc w:val="both"/>
        <w:rPr>
          <w:rFonts w:ascii="Times New Roman" w:hAnsi="Times New Roman" w:cs="Times New Roman"/>
          <w:sz w:val="24"/>
          <w:szCs w:val="24"/>
          <w:lang w:val="en-US"/>
        </w:rPr>
      </w:pPr>
    </w:p>
    <w:p w14:paraId="5704547F" w14:textId="1EC3F364" w:rsidR="00873EEE" w:rsidRPr="004D68EF" w:rsidRDefault="00873EEE" w:rsidP="004D68EF">
      <w:pPr>
        <w:numPr>
          <w:ilvl w:val="1"/>
          <w:numId w:val="100"/>
        </w:numPr>
        <w:tabs>
          <w:tab w:val="left" w:pos="1140"/>
        </w:tabs>
        <w:spacing w:after="0" w:line="218" w:lineRule="auto"/>
        <w:ind w:left="114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ramp inspections performed in accordance with Subpart RAMP of Annex II (Part-ARO);</w:t>
      </w:r>
    </w:p>
    <w:p w14:paraId="6E84ADBB" w14:textId="77777777" w:rsidR="0070109A" w:rsidRPr="004D68EF" w:rsidRDefault="0070109A" w:rsidP="004D68EF">
      <w:pPr>
        <w:tabs>
          <w:tab w:val="left" w:pos="1140"/>
        </w:tabs>
        <w:spacing w:after="0" w:line="218" w:lineRule="auto"/>
        <w:ind w:left="1140"/>
        <w:jc w:val="both"/>
        <w:rPr>
          <w:rFonts w:ascii="Times New Roman" w:hAnsi="Times New Roman" w:cs="Times New Roman"/>
          <w:sz w:val="24"/>
          <w:szCs w:val="24"/>
          <w:lang w:val="en-US"/>
        </w:rPr>
      </w:pPr>
    </w:p>
    <w:p w14:paraId="3A38AE11" w14:textId="77777777" w:rsidR="00873EEE" w:rsidRPr="004D68EF" w:rsidRDefault="00873EEE" w:rsidP="00017355">
      <w:pPr>
        <w:numPr>
          <w:ilvl w:val="1"/>
          <w:numId w:val="100"/>
        </w:numPr>
        <w:spacing w:after="0" w:line="0" w:lineRule="atLeast"/>
        <w:ind w:left="114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product surveys of aircraft pursuant to points M.B.303 or ML.B.303;</w:t>
      </w:r>
    </w:p>
    <w:p w14:paraId="7309D0AC" w14:textId="77777777" w:rsidR="0070109A" w:rsidRPr="004D68EF" w:rsidRDefault="0070109A" w:rsidP="004D68EF">
      <w:pPr>
        <w:tabs>
          <w:tab w:val="left" w:pos="1140"/>
        </w:tabs>
        <w:spacing w:after="0" w:line="0" w:lineRule="atLeast"/>
        <w:ind w:left="1140"/>
        <w:jc w:val="both"/>
        <w:rPr>
          <w:rFonts w:ascii="Times New Roman" w:hAnsi="Times New Roman" w:cs="Times New Roman"/>
          <w:sz w:val="24"/>
          <w:szCs w:val="24"/>
          <w:lang w:val="en-US"/>
        </w:rPr>
      </w:pPr>
    </w:p>
    <w:p w14:paraId="57FB5586" w14:textId="4E686926" w:rsidR="0070109A" w:rsidRPr="004D68EF" w:rsidRDefault="0070109A" w:rsidP="00017355">
      <w:pPr>
        <w:pStyle w:val="ListParagraph0"/>
        <w:numPr>
          <w:ilvl w:val="1"/>
          <w:numId w:val="100"/>
        </w:numPr>
        <w:spacing w:after="0" w:line="0" w:lineRule="atLeast"/>
        <w:ind w:left="1134"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results of aircraft sample surveys conducted pursuant to point CAMO.B.305(b)(1); and</w:t>
      </w:r>
    </w:p>
    <w:p w14:paraId="2C6FD6AF" w14:textId="77777777" w:rsidR="0070109A" w:rsidRPr="004D68EF" w:rsidRDefault="0070109A" w:rsidP="004D68EF">
      <w:pPr>
        <w:pStyle w:val="ListParagraph0"/>
        <w:jc w:val="both"/>
        <w:rPr>
          <w:rFonts w:ascii="Times New Roman" w:hAnsi="Times New Roman" w:cs="Times New Roman"/>
          <w:sz w:val="24"/>
          <w:szCs w:val="24"/>
          <w:lang w:val="en-US"/>
        </w:rPr>
      </w:pPr>
    </w:p>
    <w:p w14:paraId="39072E03" w14:textId="67E56CC7" w:rsidR="0070109A" w:rsidRPr="00017355" w:rsidRDefault="0070109A" w:rsidP="004D68EF">
      <w:pPr>
        <w:pStyle w:val="ListParagraph0"/>
        <w:numPr>
          <w:ilvl w:val="1"/>
          <w:numId w:val="100"/>
        </w:numPr>
        <w:ind w:left="1134"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results of physical surveys or partial airworthiness reviews performed by the competent authority in line with point M.B.901.</w:t>
      </w:r>
    </w:p>
    <w:p w14:paraId="1659761C" w14:textId="77777777" w:rsidR="0070109A" w:rsidRPr="004D68EF" w:rsidRDefault="0070109A" w:rsidP="004D68EF">
      <w:pPr>
        <w:pStyle w:val="Heading2"/>
        <w:jc w:val="both"/>
        <w:rPr>
          <w:rFonts w:ascii="Times New Roman" w:hAnsi="Times New Roman" w:cs="Times New Roman"/>
          <w:sz w:val="24"/>
          <w:szCs w:val="24"/>
          <w:lang w:val="en-US"/>
        </w:rPr>
      </w:pPr>
      <w:bookmarkStart w:id="123" w:name="_Toc230079107"/>
      <w:r w:rsidRPr="004D68EF">
        <w:rPr>
          <w:rFonts w:ascii="Times New Roman" w:hAnsi="Times New Roman" w:cs="Times New Roman"/>
          <w:sz w:val="24"/>
          <w:szCs w:val="24"/>
          <w:lang w:val="en-US"/>
        </w:rPr>
        <w:t>AMC1 CAMO.B.305(a);(b) Oversight programme</w:t>
      </w:r>
      <w:bookmarkEnd w:id="123"/>
    </w:p>
    <w:p w14:paraId="4CB50212" w14:textId="77777777" w:rsidR="0070109A" w:rsidRPr="004D68EF" w:rsidRDefault="0070109A" w:rsidP="004D68EF">
      <w:pPr>
        <w:spacing w:line="0" w:lineRule="atLeast"/>
        <w:jc w:val="both"/>
        <w:rPr>
          <w:rFonts w:ascii="Times New Roman" w:hAnsi="Times New Roman" w:cs="Times New Roman"/>
          <w:b/>
          <w:sz w:val="24"/>
          <w:szCs w:val="24"/>
        </w:rPr>
      </w:pPr>
      <w:r w:rsidRPr="004D68EF">
        <w:rPr>
          <w:rFonts w:ascii="Times New Roman" w:hAnsi="Times New Roman" w:cs="Times New Roman"/>
          <w:b/>
          <w:sz w:val="24"/>
          <w:szCs w:val="24"/>
        </w:rPr>
        <w:t>ANNUAL REVIEW</w:t>
      </w:r>
    </w:p>
    <w:p w14:paraId="71A38357" w14:textId="77777777" w:rsidR="0070109A" w:rsidRPr="004D68EF" w:rsidRDefault="0070109A" w:rsidP="004D68EF">
      <w:pPr>
        <w:numPr>
          <w:ilvl w:val="0"/>
          <w:numId w:val="101"/>
        </w:numPr>
        <w:tabs>
          <w:tab w:val="left" w:pos="560"/>
        </w:tabs>
        <w:spacing w:after="0" w:line="225"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oversight planning cycle and the related oversight programme for each organisation should be reviewed annually to ensure that they remain adequate regarding any changes in the nature, complexity or the safety performance of the organisation.</w:t>
      </w:r>
    </w:p>
    <w:p w14:paraId="2B4E0784" w14:textId="77777777" w:rsidR="0070109A" w:rsidRPr="004D68EF" w:rsidRDefault="0070109A" w:rsidP="004D68EF">
      <w:pPr>
        <w:tabs>
          <w:tab w:val="left" w:pos="560"/>
        </w:tabs>
        <w:spacing w:after="0" w:line="225" w:lineRule="auto"/>
        <w:ind w:left="560" w:right="20"/>
        <w:jc w:val="both"/>
        <w:rPr>
          <w:rFonts w:ascii="Times New Roman" w:hAnsi="Times New Roman" w:cs="Times New Roman"/>
          <w:sz w:val="24"/>
          <w:szCs w:val="24"/>
          <w:lang w:val="en-US"/>
        </w:rPr>
      </w:pPr>
    </w:p>
    <w:p w14:paraId="41E42ADD" w14:textId="77777777" w:rsidR="0070109A" w:rsidRPr="004D68EF" w:rsidRDefault="0070109A" w:rsidP="004D68EF">
      <w:pPr>
        <w:numPr>
          <w:ilvl w:val="0"/>
          <w:numId w:val="101"/>
        </w:numPr>
        <w:tabs>
          <w:tab w:val="left" w:pos="560"/>
        </w:tabs>
        <w:spacing w:after="0" w:line="225"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When reviewing the oversight planning cycle and the related oversight programme, the competent authority should also consider any relevant information collected in accordance with points CAMO.A.160 and CAMO.B.300(f).</w:t>
      </w:r>
    </w:p>
    <w:p w14:paraId="497FDFCC" w14:textId="77777777" w:rsidR="0070109A" w:rsidRPr="004D68EF" w:rsidRDefault="0070109A" w:rsidP="004D68EF">
      <w:pPr>
        <w:jc w:val="both"/>
        <w:rPr>
          <w:rFonts w:ascii="Times New Roman" w:hAnsi="Times New Roman" w:cs="Times New Roman"/>
          <w:sz w:val="24"/>
          <w:szCs w:val="24"/>
          <w:lang w:val="en-US"/>
        </w:rPr>
      </w:pPr>
    </w:p>
    <w:p w14:paraId="4B2BD6CB" w14:textId="77777777" w:rsidR="0070109A" w:rsidRPr="004D68EF" w:rsidRDefault="0070109A" w:rsidP="004D68EF">
      <w:pPr>
        <w:pStyle w:val="Heading2"/>
        <w:jc w:val="both"/>
        <w:rPr>
          <w:rFonts w:ascii="Times New Roman" w:hAnsi="Times New Roman" w:cs="Times New Roman"/>
          <w:sz w:val="24"/>
          <w:szCs w:val="24"/>
          <w:lang w:val="en-US"/>
        </w:rPr>
      </w:pPr>
      <w:bookmarkStart w:id="124" w:name="_Toc230079108"/>
      <w:r w:rsidRPr="004D68EF">
        <w:rPr>
          <w:rFonts w:ascii="Times New Roman" w:hAnsi="Times New Roman" w:cs="Times New Roman"/>
          <w:sz w:val="24"/>
          <w:szCs w:val="24"/>
          <w:lang w:val="en-US"/>
        </w:rPr>
        <w:t>AMC1 CAMO.B.305(b) Oversight programme</w:t>
      </w:r>
      <w:bookmarkEnd w:id="124"/>
    </w:p>
    <w:p w14:paraId="5B9CDB12" w14:textId="77777777" w:rsidR="00530B81" w:rsidRPr="004D68EF" w:rsidRDefault="00530B81"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SPECIFIC NATURE AND COMPLEXITY OF THE ORGANISATION — RESULTS OF PAST OVERSIGHT</w:t>
      </w:r>
    </w:p>
    <w:p w14:paraId="08D9E405" w14:textId="77777777" w:rsidR="00530B81" w:rsidRPr="004D68EF" w:rsidRDefault="00530B81" w:rsidP="004D68EF">
      <w:pPr>
        <w:spacing w:line="218" w:lineRule="auto"/>
        <w:ind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When determining the oversight programme, including the product audits, the competent authority should consider in particular the following elements, as applicable:</w:t>
      </w:r>
    </w:p>
    <w:p w14:paraId="3490B672" w14:textId="6EAEF18C" w:rsidR="00530B81" w:rsidRPr="004D68EF" w:rsidRDefault="00530B81" w:rsidP="004D68EF">
      <w:pPr>
        <w:numPr>
          <w:ilvl w:val="0"/>
          <w:numId w:val="102"/>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effectiveness of the organisation’s management system in identifying and addressing non-compliances and safety hazards;</w:t>
      </w:r>
    </w:p>
    <w:p w14:paraId="487577A7" w14:textId="77777777" w:rsidR="00530B81" w:rsidRPr="004D68EF" w:rsidRDefault="00530B81" w:rsidP="004D68EF">
      <w:pPr>
        <w:tabs>
          <w:tab w:val="left" w:pos="560"/>
        </w:tabs>
        <w:spacing w:after="0" w:line="218" w:lineRule="auto"/>
        <w:ind w:left="560" w:right="20"/>
        <w:jc w:val="both"/>
        <w:rPr>
          <w:rFonts w:ascii="Times New Roman" w:hAnsi="Times New Roman" w:cs="Times New Roman"/>
          <w:sz w:val="24"/>
          <w:szCs w:val="24"/>
          <w:lang w:val="en-US"/>
        </w:rPr>
      </w:pPr>
    </w:p>
    <w:p w14:paraId="51B059DF" w14:textId="7B83B98C" w:rsidR="00530B81" w:rsidRPr="004D68EF" w:rsidRDefault="00530B81" w:rsidP="004D68EF">
      <w:pPr>
        <w:numPr>
          <w:ilvl w:val="0"/>
          <w:numId w:val="102"/>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the implementation by the organisation of any industry standards that are directly relevant to the organisation’s activity subject to this Regulation; </w:t>
      </w:r>
    </w:p>
    <w:p w14:paraId="3F0471AA" w14:textId="77777777" w:rsidR="00530B81" w:rsidRPr="004D68EF" w:rsidRDefault="00530B81" w:rsidP="004D68EF">
      <w:pPr>
        <w:pStyle w:val="ListParagraph0"/>
        <w:jc w:val="both"/>
        <w:rPr>
          <w:rFonts w:ascii="Times New Roman" w:hAnsi="Times New Roman" w:cs="Times New Roman"/>
          <w:sz w:val="24"/>
          <w:szCs w:val="24"/>
          <w:lang w:val="en-US"/>
        </w:rPr>
      </w:pPr>
    </w:p>
    <w:p w14:paraId="177B1822" w14:textId="77777777" w:rsidR="00530B81" w:rsidRPr="004D68EF" w:rsidRDefault="00530B81" w:rsidP="004D68EF">
      <w:pPr>
        <w:numPr>
          <w:ilvl w:val="0"/>
          <w:numId w:val="102"/>
        </w:numPr>
        <w:tabs>
          <w:tab w:val="left" w:pos="560"/>
        </w:tabs>
        <w:spacing w:after="0" w:line="0" w:lineRule="atLeast"/>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procedure applied for and the scope of changes not requiring prior approval;</w:t>
      </w:r>
    </w:p>
    <w:p w14:paraId="432DDBC8" w14:textId="77777777" w:rsidR="00530B81" w:rsidRPr="004D68EF" w:rsidRDefault="00530B81" w:rsidP="004D68EF">
      <w:pPr>
        <w:tabs>
          <w:tab w:val="left" w:pos="560"/>
        </w:tabs>
        <w:spacing w:after="0" w:line="0" w:lineRule="atLeast"/>
        <w:ind w:left="560"/>
        <w:jc w:val="both"/>
        <w:rPr>
          <w:rFonts w:ascii="Times New Roman" w:hAnsi="Times New Roman" w:cs="Times New Roman"/>
          <w:sz w:val="24"/>
          <w:szCs w:val="24"/>
          <w:lang w:val="en-US"/>
        </w:rPr>
      </w:pPr>
    </w:p>
    <w:p w14:paraId="7BACF1F5" w14:textId="77777777" w:rsidR="00530B81" w:rsidRPr="004D68EF" w:rsidRDefault="00530B81" w:rsidP="004D68EF">
      <w:pPr>
        <w:numPr>
          <w:ilvl w:val="0"/>
          <w:numId w:val="102"/>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any specific procedures implemented by the organisation that are related to any alternative means of compliance used;</w:t>
      </w:r>
    </w:p>
    <w:p w14:paraId="5D7E4F2D" w14:textId="77777777" w:rsidR="00530B81" w:rsidRPr="004D68EF" w:rsidRDefault="00530B81" w:rsidP="004D68EF">
      <w:pPr>
        <w:tabs>
          <w:tab w:val="left" w:pos="560"/>
        </w:tabs>
        <w:spacing w:after="0" w:line="218" w:lineRule="auto"/>
        <w:ind w:left="560" w:right="20"/>
        <w:jc w:val="both"/>
        <w:rPr>
          <w:rFonts w:ascii="Times New Roman" w:hAnsi="Times New Roman" w:cs="Times New Roman"/>
          <w:sz w:val="24"/>
          <w:szCs w:val="24"/>
          <w:lang w:val="en-US"/>
        </w:rPr>
      </w:pPr>
    </w:p>
    <w:p w14:paraId="7666072A" w14:textId="77777777" w:rsidR="00530B81" w:rsidRPr="004D68EF" w:rsidRDefault="00530B81" w:rsidP="004D68EF">
      <w:pPr>
        <w:numPr>
          <w:ilvl w:val="0"/>
          <w:numId w:val="102"/>
        </w:numPr>
        <w:tabs>
          <w:tab w:val="left" w:pos="560"/>
        </w:tabs>
        <w:spacing w:after="0" w:line="0" w:lineRule="atLeast"/>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number of approved locations and the activities performed at each location;</w:t>
      </w:r>
    </w:p>
    <w:p w14:paraId="0797AE16" w14:textId="77777777" w:rsidR="00530B81" w:rsidRPr="004D68EF" w:rsidRDefault="00530B81" w:rsidP="004D68EF">
      <w:pPr>
        <w:pStyle w:val="ListParagraph0"/>
        <w:jc w:val="both"/>
        <w:rPr>
          <w:rFonts w:ascii="Times New Roman" w:hAnsi="Times New Roman" w:cs="Times New Roman"/>
          <w:sz w:val="24"/>
          <w:szCs w:val="24"/>
          <w:lang w:val="en-US"/>
        </w:rPr>
      </w:pPr>
    </w:p>
    <w:p w14:paraId="6A63A4EF" w14:textId="77777777" w:rsidR="00530B81" w:rsidRPr="004D68EF" w:rsidRDefault="00530B81" w:rsidP="004D68EF">
      <w:pPr>
        <w:numPr>
          <w:ilvl w:val="0"/>
          <w:numId w:val="102"/>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number and type of any subcontractors who perform continuing airworthiness management tasks; and</w:t>
      </w:r>
    </w:p>
    <w:p w14:paraId="51BE2B80" w14:textId="77777777" w:rsidR="00530B81" w:rsidRPr="004D68EF" w:rsidRDefault="00530B81" w:rsidP="004D68EF">
      <w:pPr>
        <w:tabs>
          <w:tab w:val="left" w:pos="560"/>
        </w:tabs>
        <w:spacing w:after="0" w:line="0" w:lineRule="atLeast"/>
        <w:ind w:left="560"/>
        <w:jc w:val="both"/>
        <w:rPr>
          <w:rFonts w:ascii="Times New Roman" w:hAnsi="Times New Roman" w:cs="Times New Roman"/>
          <w:sz w:val="24"/>
          <w:szCs w:val="24"/>
          <w:lang w:val="en-US"/>
        </w:rPr>
      </w:pPr>
    </w:p>
    <w:p w14:paraId="694D3F5E" w14:textId="315C56BC" w:rsidR="0070109A" w:rsidRPr="00017355" w:rsidRDefault="00530B81" w:rsidP="00017355">
      <w:pPr>
        <w:numPr>
          <w:ilvl w:val="0"/>
          <w:numId w:val="102"/>
        </w:numPr>
        <w:tabs>
          <w:tab w:val="left" w:pos="560"/>
        </w:tabs>
        <w:spacing w:after="0" w:line="0" w:lineRule="atLeast"/>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volume of activity for each aircraft type / series / group, as applicable.</w:t>
      </w:r>
    </w:p>
    <w:p w14:paraId="04012097" w14:textId="77777777" w:rsidR="00530B81" w:rsidRPr="004D68EF" w:rsidRDefault="00530B81" w:rsidP="004D68EF">
      <w:pPr>
        <w:pStyle w:val="Heading2"/>
        <w:jc w:val="both"/>
        <w:rPr>
          <w:rFonts w:ascii="Times New Roman" w:hAnsi="Times New Roman" w:cs="Times New Roman"/>
          <w:sz w:val="24"/>
          <w:szCs w:val="24"/>
          <w:lang w:val="en-US"/>
        </w:rPr>
      </w:pPr>
      <w:bookmarkStart w:id="125" w:name="_Toc230079109"/>
      <w:r w:rsidRPr="004D68EF">
        <w:rPr>
          <w:rFonts w:ascii="Times New Roman" w:hAnsi="Times New Roman" w:cs="Times New Roman"/>
          <w:sz w:val="24"/>
          <w:szCs w:val="24"/>
          <w:lang w:val="en-US"/>
        </w:rPr>
        <w:t>AMC2 CAMO.B.305(b) Oversight programme</w:t>
      </w:r>
      <w:bookmarkEnd w:id="125"/>
    </w:p>
    <w:p w14:paraId="15D51D94" w14:textId="77777777" w:rsidR="00530B81" w:rsidRPr="004D68EF" w:rsidRDefault="00530B81"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SUBCONTRACTED ACTIVITIES</w:t>
      </w:r>
    </w:p>
    <w:p w14:paraId="1835207A" w14:textId="77777777" w:rsidR="00530B81" w:rsidRPr="004D68EF" w:rsidRDefault="00530B81" w:rsidP="004D68EF">
      <w:pPr>
        <w:spacing w:line="231" w:lineRule="auto"/>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When a CAMO subcontracts continuing airworthiness management tasks, all subcontracted organisations should also be audited by the competent authority at periods not exceeding the applicable oversight planning cycle (credits per AMC2 CAMO.B.305(c) point (d) are permitted) to ensure that the subcontracted continuing airworthiness management tasks are carried out in compliance with Part-CAMO, Part-M and Part-ML, as applicable.</w:t>
      </w:r>
    </w:p>
    <w:p w14:paraId="109A159E" w14:textId="77777777" w:rsidR="00530B81" w:rsidRPr="004D68EF" w:rsidRDefault="00530B81" w:rsidP="004D68EF">
      <w:pPr>
        <w:spacing w:line="218" w:lineRule="auto"/>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For these audits, the competent authority inspector should ensure that he or she is accompanied throughout the audit by a senior technical member of the CAMO.</w:t>
      </w:r>
    </w:p>
    <w:p w14:paraId="44EBD56F" w14:textId="3E782E42" w:rsidR="00423258" w:rsidRPr="004D68EF" w:rsidRDefault="00530B81" w:rsidP="004D68EF">
      <w:pPr>
        <w:spacing w:line="224" w:lineRule="auto"/>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NOTE: When a CAMO subcontracts continuing airworthiness management tasks, the competent authority should also ensure that the CAMO has sufficient control over the subcontracted organisation (see AMC1 CAMO.A.125(d)(3)).</w:t>
      </w:r>
    </w:p>
    <w:p w14:paraId="6F4B0F4B" w14:textId="77777777" w:rsidR="00423258" w:rsidRPr="004D68EF" w:rsidRDefault="00423258" w:rsidP="004D68EF">
      <w:pPr>
        <w:pStyle w:val="Heading2"/>
        <w:jc w:val="both"/>
        <w:rPr>
          <w:rFonts w:ascii="Times New Roman" w:hAnsi="Times New Roman" w:cs="Times New Roman"/>
          <w:sz w:val="24"/>
          <w:szCs w:val="24"/>
          <w:lang w:val="en-US"/>
        </w:rPr>
      </w:pPr>
      <w:bookmarkStart w:id="126" w:name="_Toc230079110"/>
      <w:r w:rsidRPr="004D68EF">
        <w:rPr>
          <w:rFonts w:ascii="Times New Roman" w:hAnsi="Times New Roman" w:cs="Times New Roman"/>
          <w:sz w:val="24"/>
          <w:szCs w:val="24"/>
          <w:lang w:val="en-US"/>
        </w:rPr>
        <w:t>AMC1 CAMO.B.305(b)(1) Oversight programme</w:t>
      </w:r>
      <w:bookmarkEnd w:id="126"/>
    </w:p>
    <w:p w14:paraId="0281B43A" w14:textId="77777777" w:rsidR="00423258" w:rsidRPr="004D68EF" w:rsidRDefault="00423258" w:rsidP="004D68EF">
      <w:pPr>
        <w:spacing w:line="0" w:lineRule="atLeast"/>
        <w:jc w:val="both"/>
        <w:rPr>
          <w:rFonts w:ascii="Times New Roman" w:hAnsi="Times New Roman" w:cs="Times New Roman"/>
          <w:b/>
          <w:sz w:val="24"/>
          <w:szCs w:val="24"/>
        </w:rPr>
      </w:pPr>
      <w:r w:rsidRPr="004D68EF">
        <w:rPr>
          <w:rFonts w:ascii="Times New Roman" w:hAnsi="Times New Roman" w:cs="Times New Roman"/>
          <w:b/>
          <w:sz w:val="24"/>
          <w:szCs w:val="24"/>
        </w:rPr>
        <w:t>AUDIT</w:t>
      </w:r>
    </w:p>
    <w:p w14:paraId="474F70B7" w14:textId="195CBBE4" w:rsidR="00423258" w:rsidRPr="004D68EF" w:rsidRDefault="00423258" w:rsidP="004D68EF">
      <w:pPr>
        <w:numPr>
          <w:ilvl w:val="0"/>
          <w:numId w:val="103"/>
        </w:numPr>
        <w:tabs>
          <w:tab w:val="left" w:pos="560"/>
        </w:tabs>
        <w:spacing w:after="0" w:line="218"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oversight programme should indicate which aspects of the approval will be covered by each audit.</w:t>
      </w:r>
    </w:p>
    <w:p w14:paraId="4E0EC1DF" w14:textId="77777777" w:rsidR="00423258" w:rsidRPr="004D68EF" w:rsidRDefault="00423258" w:rsidP="004D68EF">
      <w:pPr>
        <w:tabs>
          <w:tab w:val="left" w:pos="560"/>
        </w:tabs>
        <w:spacing w:after="0" w:line="218" w:lineRule="auto"/>
        <w:ind w:left="560"/>
        <w:jc w:val="both"/>
        <w:rPr>
          <w:rFonts w:ascii="Times New Roman" w:hAnsi="Times New Roman" w:cs="Times New Roman"/>
          <w:sz w:val="24"/>
          <w:szCs w:val="24"/>
          <w:lang w:val="en-US"/>
        </w:rPr>
      </w:pPr>
    </w:p>
    <w:p w14:paraId="5BBDE7AD" w14:textId="77777777" w:rsidR="00423258" w:rsidRPr="004D68EF" w:rsidRDefault="00423258" w:rsidP="004D68EF">
      <w:pPr>
        <w:numPr>
          <w:ilvl w:val="0"/>
          <w:numId w:val="103"/>
        </w:numPr>
        <w:tabs>
          <w:tab w:val="left" w:pos="560"/>
        </w:tabs>
        <w:spacing w:after="0" w:line="225"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Part of each audit should concentrate on the audit reports produced by the organisation’s compliance monitoring function, to determine whether the organisation has been identifying and correcting its problems.</w:t>
      </w:r>
    </w:p>
    <w:p w14:paraId="273073E9" w14:textId="77777777" w:rsidR="00423258" w:rsidRPr="004D68EF" w:rsidRDefault="00423258" w:rsidP="004D68EF">
      <w:pPr>
        <w:tabs>
          <w:tab w:val="left" w:pos="560"/>
        </w:tabs>
        <w:spacing w:after="0" w:line="225" w:lineRule="auto"/>
        <w:ind w:left="560"/>
        <w:jc w:val="both"/>
        <w:rPr>
          <w:rFonts w:ascii="Times New Roman" w:hAnsi="Times New Roman" w:cs="Times New Roman"/>
          <w:sz w:val="24"/>
          <w:szCs w:val="24"/>
          <w:lang w:val="en-US"/>
        </w:rPr>
      </w:pPr>
    </w:p>
    <w:p w14:paraId="44FDAA58" w14:textId="77777777" w:rsidR="00423258" w:rsidRPr="004D68EF" w:rsidRDefault="00423258" w:rsidP="004D68EF">
      <w:pPr>
        <w:numPr>
          <w:ilvl w:val="0"/>
          <w:numId w:val="103"/>
        </w:numPr>
        <w:tabs>
          <w:tab w:val="left" w:pos="560"/>
        </w:tabs>
        <w:spacing w:after="0" w:line="228"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At the conclusion of the audit, the auditing inspector should complete an audit report that identifies the areas and processes that were audited, and includes all findings that were raised.</w:t>
      </w:r>
    </w:p>
    <w:p w14:paraId="15A0CB22" w14:textId="77777777" w:rsidR="00423258" w:rsidRPr="004D68EF" w:rsidRDefault="00423258" w:rsidP="004D68EF">
      <w:pPr>
        <w:tabs>
          <w:tab w:val="left" w:pos="560"/>
        </w:tabs>
        <w:spacing w:after="0" w:line="218" w:lineRule="auto"/>
        <w:ind w:left="560"/>
        <w:jc w:val="both"/>
        <w:rPr>
          <w:rFonts w:ascii="Times New Roman" w:hAnsi="Times New Roman" w:cs="Times New Roman"/>
          <w:sz w:val="24"/>
          <w:szCs w:val="24"/>
          <w:lang w:val="en-US"/>
        </w:rPr>
      </w:pPr>
    </w:p>
    <w:p w14:paraId="3D2A1827" w14:textId="01560E23" w:rsidR="00423258" w:rsidRPr="00017355" w:rsidRDefault="00423258" w:rsidP="00F1313C">
      <w:pPr>
        <w:numPr>
          <w:ilvl w:val="0"/>
          <w:numId w:val="103"/>
        </w:numPr>
        <w:tabs>
          <w:tab w:val="left" w:pos="560"/>
        </w:tabs>
        <w:spacing w:after="0" w:line="218" w:lineRule="auto"/>
        <w:ind w:left="560" w:hanging="560"/>
        <w:jc w:val="both"/>
        <w:rPr>
          <w:rFonts w:ascii="Times New Roman" w:hAnsi="Times New Roman" w:cs="Times New Roman"/>
          <w:b/>
          <w:sz w:val="24"/>
          <w:szCs w:val="24"/>
          <w:lang w:val="en-US"/>
        </w:rPr>
      </w:pPr>
      <w:r w:rsidRPr="00017355">
        <w:rPr>
          <w:rFonts w:ascii="Times New Roman" w:hAnsi="Times New Roman" w:cs="Times New Roman"/>
          <w:sz w:val="24"/>
          <w:szCs w:val="24"/>
          <w:lang w:val="en-US"/>
        </w:rPr>
        <w:t>At the completion of each oversight planning cycle, a new EASA Form 13-CAMO should be issued.</w:t>
      </w:r>
    </w:p>
    <w:p w14:paraId="6016F5B9" w14:textId="628E497B" w:rsidR="00423258" w:rsidRPr="004D68EF" w:rsidRDefault="00423258" w:rsidP="00017355">
      <w:pPr>
        <w:pStyle w:val="Heading2"/>
        <w:jc w:val="both"/>
        <w:rPr>
          <w:rFonts w:ascii="Times New Roman" w:hAnsi="Times New Roman" w:cs="Times New Roman"/>
          <w:sz w:val="24"/>
          <w:szCs w:val="24"/>
          <w:lang w:val="en-US"/>
        </w:rPr>
      </w:pPr>
      <w:bookmarkStart w:id="127" w:name="_Toc230079111"/>
      <w:r w:rsidRPr="004D68EF">
        <w:rPr>
          <w:rFonts w:ascii="Times New Roman" w:hAnsi="Times New Roman" w:cs="Times New Roman"/>
          <w:sz w:val="24"/>
          <w:szCs w:val="24"/>
          <w:lang w:val="en-US"/>
        </w:rPr>
        <w:t>AMC1 CAMO.B.305(c) Oversight programme</w:t>
      </w:r>
      <w:bookmarkEnd w:id="127"/>
    </w:p>
    <w:p w14:paraId="78D276F2" w14:textId="77777777" w:rsidR="00423258" w:rsidRPr="004D68EF" w:rsidRDefault="00423258"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OVERSIGHT PLANNING CYCLE— AUDIT AND INSPECTION</w:t>
      </w:r>
    </w:p>
    <w:p w14:paraId="2CF07EF6" w14:textId="77777777" w:rsidR="00423258" w:rsidRPr="004D68EF" w:rsidRDefault="00423258" w:rsidP="004D68EF">
      <w:pPr>
        <w:numPr>
          <w:ilvl w:val="0"/>
          <w:numId w:val="104"/>
        </w:numPr>
        <w:tabs>
          <w:tab w:val="left" w:pos="560"/>
        </w:tabs>
        <w:spacing w:after="0" w:line="229"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When determining the oversight planning cycle and defining the oversight programme, the competent authority should assess the risks related to the activity of each organisation, and </w:t>
      </w:r>
      <w:r w:rsidRPr="004D68EF">
        <w:rPr>
          <w:rFonts w:ascii="Times New Roman" w:hAnsi="Times New Roman" w:cs="Times New Roman"/>
          <w:sz w:val="24"/>
          <w:szCs w:val="24"/>
          <w:lang w:val="en-US"/>
        </w:rPr>
        <w:lastRenderedPageBreak/>
        <w:t>adapt the oversight to the level of risk identified and to the effectiveness of the organisation’s management system, in particular its ability to effectively manage safety risks.</w:t>
      </w:r>
    </w:p>
    <w:p w14:paraId="211F7671" w14:textId="77777777" w:rsidR="00423258" w:rsidRPr="004D68EF" w:rsidRDefault="00423258" w:rsidP="004D68EF">
      <w:pPr>
        <w:tabs>
          <w:tab w:val="left" w:pos="560"/>
        </w:tabs>
        <w:spacing w:after="0" w:line="229" w:lineRule="auto"/>
        <w:ind w:left="560"/>
        <w:jc w:val="both"/>
        <w:rPr>
          <w:rFonts w:ascii="Times New Roman" w:hAnsi="Times New Roman" w:cs="Times New Roman"/>
          <w:sz w:val="24"/>
          <w:szCs w:val="24"/>
          <w:lang w:val="en-US"/>
        </w:rPr>
      </w:pPr>
    </w:p>
    <w:p w14:paraId="3C8CBBE7" w14:textId="77777777" w:rsidR="00423258" w:rsidRPr="004D68EF" w:rsidRDefault="00423258" w:rsidP="004D68EF">
      <w:pPr>
        <w:numPr>
          <w:ilvl w:val="0"/>
          <w:numId w:val="104"/>
        </w:numPr>
        <w:tabs>
          <w:tab w:val="left" w:pos="560"/>
        </w:tabs>
        <w:spacing w:after="0" w:line="230"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should establish a schedule of audits and inspections that is appropriate to each organisation. The planning of audits and inspections should take into account the results of the hazard identification and the risk assessment conducted and maintained by the organisation as part of the organisation’s management system. Inspectors should work in accordance with the schedule provided to them.</w:t>
      </w:r>
    </w:p>
    <w:p w14:paraId="24322525" w14:textId="77777777" w:rsidR="00423258" w:rsidRPr="004D68EF" w:rsidRDefault="00423258" w:rsidP="004D68EF">
      <w:pPr>
        <w:pStyle w:val="ListParagraph0"/>
        <w:jc w:val="both"/>
        <w:rPr>
          <w:rFonts w:ascii="Times New Roman" w:hAnsi="Times New Roman" w:cs="Times New Roman"/>
          <w:sz w:val="24"/>
          <w:szCs w:val="24"/>
          <w:lang w:val="en-US"/>
        </w:rPr>
      </w:pPr>
    </w:p>
    <w:p w14:paraId="4F0F9774" w14:textId="77777777" w:rsidR="00423258" w:rsidRPr="004D68EF" w:rsidRDefault="00423258" w:rsidP="004D68EF">
      <w:pPr>
        <w:tabs>
          <w:tab w:val="left" w:pos="560"/>
        </w:tabs>
        <w:spacing w:after="0" w:line="230" w:lineRule="auto"/>
        <w:ind w:left="560"/>
        <w:jc w:val="both"/>
        <w:rPr>
          <w:rFonts w:ascii="Times New Roman" w:hAnsi="Times New Roman" w:cs="Times New Roman"/>
          <w:sz w:val="24"/>
          <w:szCs w:val="24"/>
          <w:lang w:val="en-US"/>
        </w:rPr>
      </w:pPr>
    </w:p>
    <w:p w14:paraId="7C4C95E5" w14:textId="77777777" w:rsidR="00423258" w:rsidRPr="004D68EF" w:rsidRDefault="00423258" w:rsidP="004D68EF">
      <w:pPr>
        <w:numPr>
          <w:ilvl w:val="0"/>
          <w:numId w:val="104"/>
        </w:numPr>
        <w:tabs>
          <w:tab w:val="left" w:pos="560"/>
        </w:tabs>
        <w:spacing w:after="0" w:line="229"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When the competent authority, having regard to the level of risk identified and the effectiveness of the organisation’s management system, varies the frequency of an audit or inspection, it should ensure that all aspects of the organisation’s activity are audited and inspected within the applicable oversight planning cycle.</w:t>
      </w:r>
    </w:p>
    <w:p w14:paraId="5153FCD3" w14:textId="77777777" w:rsidR="00423258" w:rsidRPr="004D68EF" w:rsidRDefault="00423258" w:rsidP="004D68EF">
      <w:pPr>
        <w:pStyle w:val="Heading2"/>
        <w:jc w:val="both"/>
        <w:rPr>
          <w:rFonts w:ascii="Times New Roman" w:hAnsi="Times New Roman" w:cs="Times New Roman"/>
          <w:sz w:val="24"/>
          <w:szCs w:val="24"/>
          <w:lang w:val="en-US"/>
        </w:rPr>
      </w:pPr>
      <w:bookmarkStart w:id="128" w:name="_Toc230079112"/>
      <w:r w:rsidRPr="004D68EF">
        <w:rPr>
          <w:rFonts w:ascii="Times New Roman" w:hAnsi="Times New Roman" w:cs="Times New Roman"/>
          <w:sz w:val="24"/>
          <w:szCs w:val="24"/>
          <w:lang w:val="en-US"/>
        </w:rPr>
        <w:t>AMC2 CAMO.B.305(c) Oversight programme</w:t>
      </w:r>
      <w:bookmarkEnd w:id="128"/>
    </w:p>
    <w:p w14:paraId="75879629" w14:textId="77777777" w:rsidR="00423258" w:rsidRPr="004D68EF" w:rsidRDefault="00423258"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OVERSIGHT PLANNING CYCLE— AUDIT</w:t>
      </w:r>
    </w:p>
    <w:p w14:paraId="3424A534" w14:textId="14FD808A" w:rsidR="00423258" w:rsidRPr="004D68EF" w:rsidRDefault="00423258" w:rsidP="004D68EF">
      <w:pPr>
        <w:numPr>
          <w:ilvl w:val="0"/>
          <w:numId w:val="105"/>
        </w:numPr>
        <w:tabs>
          <w:tab w:val="left" w:pos="560"/>
        </w:tabs>
        <w:spacing w:after="0" w:line="230"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For each organisation certified by the competent authority, all processes should be completely audited at periods that do not exceed the applicable oversight planning cycle. The beginning of the first oversight planning cycle is normally determined by the date of issue of the first certificate. If the competent authority wishes to align the oversight planning cycle with the calendar year, it should shorten the first oversight planning cycle accordingly.</w:t>
      </w:r>
    </w:p>
    <w:p w14:paraId="5C38DB8A" w14:textId="77777777" w:rsidR="00423258" w:rsidRPr="004D68EF" w:rsidRDefault="00423258" w:rsidP="004D68EF">
      <w:pPr>
        <w:tabs>
          <w:tab w:val="left" w:pos="560"/>
        </w:tabs>
        <w:spacing w:after="0" w:line="230" w:lineRule="auto"/>
        <w:ind w:left="560" w:right="20"/>
        <w:jc w:val="both"/>
        <w:rPr>
          <w:rFonts w:ascii="Times New Roman" w:hAnsi="Times New Roman" w:cs="Times New Roman"/>
          <w:sz w:val="24"/>
          <w:szCs w:val="24"/>
          <w:lang w:val="en-US"/>
        </w:rPr>
      </w:pPr>
    </w:p>
    <w:p w14:paraId="382A5B37" w14:textId="77777777" w:rsidR="00423258" w:rsidRPr="004D68EF" w:rsidRDefault="00423258" w:rsidP="004D68EF">
      <w:pPr>
        <w:numPr>
          <w:ilvl w:val="0"/>
          <w:numId w:val="105"/>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interval between two audits for a particular process should not exceed the interval of the applicable oversight planning cycle.</w:t>
      </w:r>
    </w:p>
    <w:p w14:paraId="0F603702" w14:textId="77777777" w:rsidR="00423258" w:rsidRPr="004D68EF" w:rsidRDefault="00423258" w:rsidP="004D68EF">
      <w:pPr>
        <w:pStyle w:val="ListParagraph0"/>
        <w:jc w:val="both"/>
        <w:rPr>
          <w:rFonts w:ascii="Times New Roman" w:hAnsi="Times New Roman" w:cs="Times New Roman"/>
          <w:sz w:val="24"/>
          <w:szCs w:val="24"/>
          <w:lang w:val="en-US"/>
        </w:rPr>
      </w:pPr>
    </w:p>
    <w:p w14:paraId="792B03F7" w14:textId="77777777" w:rsidR="00423258" w:rsidRPr="004D68EF" w:rsidRDefault="00423258" w:rsidP="004D68EF">
      <w:pPr>
        <w:numPr>
          <w:ilvl w:val="0"/>
          <w:numId w:val="105"/>
        </w:numPr>
        <w:tabs>
          <w:tab w:val="left" w:pos="560"/>
        </w:tabs>
        <w:spacing w:after="0" w:line="228"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Audits should include at least one on-site audit within each oversight planning cycle. For organisations who carry out their regular activity at more than one site, the determination of the sites to be audited should consider the results of past oversight activities and the volume of activities at each site, as well as main risk areas identified.</w:t>
      </w:r>
    </w:p>
    <w:p w14:paraId="248A4E9C" w14:textId="77777777" w:rsidR="00423258" w:rsidRPr="004D68EF" w:rsidRDefault="00423258" w:rsidP="004D68EF">
      <w:pPr>
        <w:pStyle w:val="ListParagraph0"/>
        <w:jc w:val="both"/>
        <w:rPr>
          <w:rFonts w:ascii="Times New Roman" w:hAnsi="Times New Roman" w:cs="Times New Roman"/>
          <w:sz w:val="24"/>
          <w:szCs w:val="24"/>
          <w:lang w:val="en-US"/>
        </w:rPr>
      </w:pPr>
    </w:p>
    <w:p w14:paraId="00C4C0FF" w14:textId="77777777" w:rsidR="00423258" w:rsidRPr="004D68EF" w:rsidRDefault="00423258" w:rsidP="004D68EF">
      <w:pPr>
        <w:numPr>
          <w:ilvl w:val="0"/>
          <w:numId w:val="105"/>
        </w:numPr>
        <w:tabs>
          <w:tab w:val="left" w:pos="560"/>
        </w:tabs>
        <w:spacing w:after="0" w:line="229"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For organisations holding more than one certificate, the competent authority may define an integrated oversight schedule to include all the applicable audit items. In order to avoid any duplication of audits, credit may be granted for specific audit items that have already been completed during the current oversight planning cycle, provided that:</w:t>
      </w:r>
    </w:p>
    <w:p w14:paraId="5C4F5F75" w14:textId="77777777" w:rsidR="00423258" w:rsidRPr="004D68EF" w:rsidRDefault="00423258" w:rsidP="004D68EF">
      <w:pPr>
        <w:pStyle w:val="ListParagraph0"/>
        <w:jc w:val="both"/>
        <w:rPr>
          <w:rFonts w:ascii="Times New Roman" w:hAnsi="Times New Roman" w:cs="Times New Roman"/>
          <w:sz w:val="24"/>
          <w:szCs w:val="24"/>
          <w:lang w:val="en-US"/>
        </w:rPr>
      </w:pPr>
    </w:p>
    <w:p w14:paraId="6C0E0449" w14:textId="57763885" w:rsidR="00423258" w:rsidRPr="00017355" w:rsidRDefault="00423258" w:rsidP="00017355">
      <w:pPr>
        <w:numPr>
          <w:ilvl w:val="1"/>
          <w:numId w:val="106"/>
        </w:numPr>
        <w:spacing w:after="0" w:line="0" w:lineRule="atLeast"/>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specific audit item is the same for all the certificates under consideration;</w:t>
      </w:r>
    </w:p>
    <w:p w14:paraId="16F2D42F" w14:textId="1725E536" w:rsidR="00423258" w:rsidRPr="00017355" w:rsidRDefault="00423258" w:rsidP="00017355">
      <w:pPr>
        <w:numPr>
          <w:ilvl w:val="1"/>
          <w:numId w:val="106"/>
        </w:numPr>
        <w:spacing w:after="0" w:line="225"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there is satisfactory evidence on record that those specific audit items were carried out, and that all the related corrective actions have been implemented to the satisfaction of the competent authority;</w:t>
      </w:r>
    </w:p>
    <w:p w14:paraId="2B506BE3" w14:textId="6B1379B9" w:rsidR="00423258" w:rsidRPr="00017355" w:rsidRDefault="00423258" w:rsidP="00017355">
      <w:pPr>
        <w:numPr>
          <w:ilvl w:val="1"/>
          <w:numId w:val="106"/>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is satisfied that there is no evidence that standards have deteriorated regarding those specific audit items for which credit is granted;</w:t>
      </w:r>
    </w:p>
    <w:p w14:paraId="70C75D3A" w14:textId="4721A995" w:rsidR="00423258" w:rsidRPr="00017355" w:rsidRDefault="00423258" w:rsidP="00017355">
      <w:pPr>
        <w:numPr>
          <w:ilvl w:val="1"/>
          <w:numId w:val="106"/>
        </w:numPr>
        <w:spacing w:after="0" w:line="218" w:lineRule="auto"/>
        <w:ind w:left="567"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interval between two audits for the specific item for which credit is granted does not exceed the applicable oversight planning cycle.</w:t>
      </w:r>
    </w:p>
    <w:p w14:paraId="1D3DAD90" w14:textId="717394FD" w:rsidR="00423258" w:rsidRPr="00017355" w:rsidRDefault="00423258" w:rsidP="00017355">
      <w:pPr>
        <w:pStyle w:val="Heading2"/>
        <w:jc w:val="both"/>
        <w:rPr>
          <w:rFonts w:ascii="Times New Roman" w:hAnsi="Times New Roman" w:cs="Times New Roman"/>
          <w:sz w:val="24"/>
          <w:szCs w:val="24"/>
          <w:lang w:val="en-US"/>
        </w:rPr>
      </w:pPr>
      <w:bookmarkStart w:id="129" w:name="_Toc230079113"/>
      <w:r w:rsidRPr="004D68EF">
        <w:rPr>
          <w:rFonts w:ascii="Times New Roman" w:hAnsi="Times New Roman" w:cs="Times New Roman"/>
          <w:sz w:val="24"/>
          <w:szCs w:val="24"/>
          <w:lang w:val="en-US"/>
        </w:rPr>
        <w:lastRenderedPageBreak/>
        <w:t>AMC1 CAMO.B.305(d) Oversight programme</w:t>
      </w:r>
      <w:bookmarkEnd w:id="129"/>
    </w:p>
    <w:p w14:paraId="56B1391D" w14:textId="77777777" w:rsidR="00423258" w:rsidRPr="004D68EF" w:rsidRDefault="00423258"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EXTENSION OF THE OVERSIGHT PLANNING CYCLE BEYOND 24 MONTHS</w:t>
      </w:r>
    </w:p>
    <w:p w14:paraId="62381FAA" w14:textId="088C4CC6" w:rsidR="00423258" w:rsidRPr="004D68EF" w:rsidRDefault="00423258" w:rsidP="004D68EF">
      <w:pPr>
        <w:tabs>
          <w:tab w:val="left" w:pos="1140"/>
        </w:tabs>
        <w:spacing w:after="0" w:line="218" w:lineRule="auto"/>
        <w:ind w:right="20"/>
        <w:jc w:val="both"/>
        <w:rPr>
          <w:rFonts w:ascii="Times New Roman" w:hAnsi="Times New Roman" w:cs="Times New Roman"/>
          <w:b/>
          <w:sz w:val="24"/>
          <w:szCs w:val="24"/>
          <w:lang w:val="en-US"/>
        </w:rPr>
      </w:pPr>
    </w:p>
    <w:p w14:paraId="13C0F201" w14:textId="77777777" w:rsidR="00423258" w:rsidRDefault="00423258" w:rsidP="004D68EF">
      <w:pPr>
        <w:numPr>
          <w:ilvl w:val="0"/>
          <w:numId w:val="107"/>
        </w:numPr>
        <w:tabs>
          <w:tab w:val="left" w:pos="560"/>
        </w:tabs>
        <w:spacing w:after="0" w:line="229"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If the competent authority applies an oversight planning cycle that exceeds 24 months, it should, at a minimum, perform one focused inspection of the organisation (inspection of a specific area, element or aspect of the organisation) within each 12-month segment of the cycle to support the extended oversight programme.</w:t>
      </w:r>
    </w:p>
    <w:p w14:paraId="20730445" w14:textId="77777777" w:rsidR="00017355" w:rsidRPr="004D68EF" w:rsidRDefault="00017355" w:rsidP="00017355">
      <w:pPr>
        <w:tabs>
          <w:tab w:val="left" w:pos="560"/>
        </w:tabs>
        <w:spacing w:after="0" w:line="229" w:lineRule="auto"/>
        <w:ind w:left="560"/>
        <w:jc w:val="both"/>
        <w:rPr>
          <w:rFonts w:ascii="Times New Roman" w:hAnsi="Times New Roman" w:cs="Times New Roman"/>
          <w:sz w:val="24"/>
          <w:szCs w:val="24"/>
          <w:lang w:val="en-US"/>
        </w:rPr>
      </w:pPr>
    </w:p>
    <w:p w14:paraId="03486CA0" w14:textId="641806FF" w:rsidR="00423258" w:rsidRPr="004D68EF" w:rsidRDefault="00423258" w:rsidP="000163EE">
      <w:pPr>
        <w:pStyle w:val="ListParagraph0"/>
        <w:spacing w:line="229" w:lineRule="auto"/>
        <w:ind w:right="20" w:hanging="7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NOTE: Where another inspection can be linked to the oversight of the organisation (e.g. when an aircraft managed by the organisation is inspected through ACAM survey), then the competent authority may take credit of such inspection to maintain the extension beyond 24 months.</w:t>
      </w:r>
    </w:p>
    <w:p w14:paraId="1F7E453C" w14:textId="3492359C" w:rsidR="00423258" w:rsidRPr="000163EE" w:rsidRDefault="00423258" w:rsidP="004D68EF">
      <w:pPr>
        <w:numPr>
          <w:ilvl w:val="0"/>
          <w:numId w:val="107"/>
        </w:numPr>
        <w:tabs>
          <w:tab w:val="left" w:pos="560"/>
        </w:tabs>
        <w:spacing w:after="0" w:line="225"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If the results of this inspection indicate a decrease in the safety performance or regulatory compliance of the organisation, the competent authority should revert to a 24-month (or less) oversight planning cycle and review the oversight programme accordingly.</w:t>
      </w:r>
    </w:p>
    <w:p w14:paraId="15DAA410" w14:textId="4CA9D522" w:rsidR="00423258" w:rsidRPr="000163EE" w:rsidRDefault="00423258" w:rsidP="004D68EF">
      <w:pPr>
        <w:numPr>
          <w:ilvl w:val="0"/>
          <w:numId w:val="107"/>
        </w:numPr>
        <w:tabs>
          <w:tab w:val="left" w:pos="560"/>
        </w:tabs>
        <w:spacing w:after="0" w:line="225"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In order to be able to approve an oversight planning cycle of beyond 36 months, the competent authority should agree on the format and contents of the continuous reporting to be made by the organisation on its safety performance and regulatory compliance.</w:t>
      </w:r>
    </w:p>
    <w:p w14:paraId="1AFFEA53" w14:textId="22E1C666" w:rsidR="00423258" w:rsidRPr="000163EE" w:rsidRDefault="00423258" w:rsidP="000163EE">
      <w:pPr>
        <w:pStyle w:val="Heading2"/>
        <w:jc w:val="both"/>
        <w:rPr>
          <w:rFonts w:ascii="Times New Roman" w:hAnsi="Times New Roman" w:cs="Times New Roman"/>
          <w:b w:val="0"/>
          <w:sz w:val="24"/>
          <w:szCs w:val="24"/>
          <w:lang w:val="en-US"/>
        </w:rPr>
      </w:pPr>
      <w:bookmarkStart w:id="130" w:name="_Toc230079114"/>
      <w:r w:rsidRPr="004D68EF">
        <w:rPr>
          <w:rFonts w:ascii="Times New Roman" w:hAnsi="Times New Roman" w:cs="Times New Roman"/>
          <w:sz w:val="24"/>
          <w:szCs w:val="24"/>
          <w:lang w:val="en-US"/>
        </w:rPr>
        <w:t>AMC1 CAMO.B.310 Initial certification procedure</w:t>
      </w:r>
      <w:bookmarkEnd w:id="130"/>
    </w:p>
    <w:p w14:paraId="61A8006D" w14:textId="77777777" w:rsidR="006C6DB9" w:rsidRPr="004D68EF" w:rsidRDefault="006C6DB9" w:rsidP="004D68EF">
      <w:pPr>
        <w:spacing w:line="0" w:lineRule="atLeast"/>
        <w:jc w:val="both"/>
        <w:rPr>
          <w:rFonts w:ascii="Times New Roman" w:hAnsi="Times New Roman" w:cs="Times New Roman"/>
          <w:b/>
          <w:sz w:val="24"/>
          <w:szCs w:val="24"/>
        </w:rPr>
      </w:pPr>
      <w:r w:rsidRPr="004D68EF">
        <w:rPr>
          <w:rFonts w:ascii="Times New Roman" w:hAnsi="Times New Roman" w:cs="Times New Roman"/>
          <w:b/>
          <w:sz w:val="24"/>
          <w:szCs w:val="24"/>
        </w:rPr>
        <w:t>VERIFICATION OF COMPLIANCE</w:t>
      </w:r>
    </w:p>
    <w:p w14:paraId="44161023" w14:textId="3ACE737D" w:rsidR="006C6DB9" w:rsidRPr="000163EE" w:rsidRDefault="006C6DB9" w:rsidP="004D68EF">
      <w:pPr>
        <w:numPr>
          <w:ilvl w:val="0"/>
          <w:numId w:val="108"/>
        </w:numPr>
        <w:tabs>
          <w:tab w:val="left" w:pos="560"/>
        </w:tabs>
        <w:spacing w:after="0" w:line="225"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In order to verify the organisation’s compliance with the applicable requirements, the competent authority should conduct an audit of the organisation, including interviews of the personnel, and inspections carried out at the organisation’s facilities.</w:t>
      </w:r>
    </w:p>
    <w:p w14:paraId="301333EC" w14:textId="047380BA" w:rsidR="006C6DB9" w:rsidRPr="000163EE" w:rsidRDefault="006C6DB9" w:rsidP="004D68EF">
      <w:pPr>
        <w:numPr>
          <w:ilvl w:val="0"/>
          <w:numId w:val="108"/>
        </w:numPr>
        <w:tabs>
          <w:tab w:val="left" w:pos="560"/>
        </w:tabs>
        <w:spacing w:after="0" w:line="225"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should only conduct such an audit if it is satisfied that the application and the supporting documentation, including the results of the pre-audit performed by the organisation, are in compliance with the applicable requirements.</w:t>
      </w:r>
    </w:p>
    <w:p w14:paraId="1C76BFFB" w14:textId="77777777" w:rsidR="006C6DB9" w:rsidRPr="004D68EF" w:rsidRDefault="006C6DB9" w:rsidP="004D68EF">
      <w:pPr>
        <w:numPr>
          <w:ilvl w:val="0"/>
          <w:numId w:val="108"/>
        </w:numPr>
        <w:tabs>
          <w:tab w:val="left" w:pos="560"/>
        </w:tabs>
        <w:spacing w:after="0" w:line="0" w:lineRule="atLeast"/>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audit should focus on the following areas:</w:t>
      </w:r>
    </w:p>
    <w:p w14:paraId="19035652" w14:textId="77777777" w:rsidR="006C6DB9" w:rsidRPr="004D68EF" w:rsidRDefault="006C6DB9" w:rsidP="004D68EF">
      <w:pPr>
        <w:tabs>
          <w:tab w:val="left" w:pos="560"/>
        </w:tabs>
        <w:spacing w:after="0" w:line="225" w:lineRule="auto"/>
        <w:ind w:left="560" w:right="20"/>
        <w:jc w:val="both"/>
        <w:rPr>
          <w:rFonts w:ascii="Times New Roman" w:hAnsi="Times New Roman" w:cs="Times New Roman"/>
          <w:sz w:val="24"/>
          <w:szCs w:val="24"/>
          <w:lang w:val="en-US"/>
        </w:rPr>
      </w:pPr>
    </w:p>
    <w:p w14:paraId="79DB6EA5" w14:textId="2A0B1BB5" w:rsidR="006C6DB9" w:rsidRPr="004D68EF" w:rsidRDefault="006C6DB9" w:rsidP="000163EE">
      <w:pPr>
        <w:numPr>
          <w:ilvl w:val="1"/>
          <w:numId w:val="109"/>
        </w:numPr>
        <w:spacing w:after="0" w:line="224"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detailed management structure, including the names and qualifications of personnel required by points CAMO.A.305(a) and (b)(2), and the adequacy of the organisation and its management structure;</w:t>
      </w:r>
    </w:p>
    <w:p w14:paraId="6989F77C" w14:textId="77777777" w:rsidR="006C6DB9" w:rsidRPr="004D68EF" w:rsidRDefault="006C6DB9" w:rsidP="000163EE">
      <w:pPr>
        <w:numPr>
          <w:ilvl w:val="1"/>
          <w:numId w:val="109"/>
        </w:numPr>
        <w:spacing w:after="0" w:line="0" w:lineRule="atLeast"/>
        <w:ind w:left="567" w:hanging="573"/>
        <w:jc w:val="both"/>
        <w:rPr>
          <w:rFonts w:ascii="Times New Roman" w:hAnsi="Times New Roman" w:cs="Times New Roman"/>
          <w:sz w:val="24"/>
          <w:szCs w:val="24"/>
        </w:rPr>
      </w:pPr>
      <w:r w:rsidRPr="004D68EF">
        <w:rPr>
          <w:rFonts w:ascii="Times New Roman" w:hAnsi="Times New Roman" w:cs="Times New Roman"/>
          <w:sz w:val="24"/>
          <w:szCs w:val="24"/>
        </w:rPr>
        <w:t>the personnel:</w:t>
      </w:r>
    </w:p>
    <w:p w14:paraId="3E96C21E" w14:textId="5208147D" w:rsidR="006C6DB9" w:rsidRPr="004D68EF" w:rsidRDefault="006C6DB9" w:rsidP="000163EE">
      <w:pPr>
        <w:numPr>
          <w:ilvl w:val="2"/>
          <w:numId w:val="109"/>
        </w:numPr>
        <w:spacing w:after="0" w:line="218" w:lineRule="auto"/>
        <w:ind w:left="1134" w:right="20"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adequacy of the number of staff, and of their qualifications and experience with regard to the intended terms of approval and the associated privileges;</w:t>
      </w:r>
    </w:p>
    <w:p w14:paraId="3002959A" w14:textId="77777777" w:rsidR="006C6DB9" w:rsidRPr="004D68EF" w:rsidRDefault="006C6DB9" w:rsidP="000163EE">
      <w:pPr>
        <w:numPr>
          <w:ilvl w:val="2"/>
          <w:numId w:val="109"/>
        </w:numPr>
        <w:spacing w:after="0" w:line="0" w:lineRule="atLeast"/>
        <w:ind w:left="1134"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validity of licences and/or authorisations, as applicable;</w:t>
      </w:r>
    </w:p>
    <w:p w14:paraId="6E3203B1" w14:textId="77777777" w:rsidR="006C6DB9" w:rsidRPr="004D68EF" w:rsidRDefault="006C6DB9" w:rsidP="004D68EF">
      <w:pPr>
        <w:tabs>
          <w:tab w:val="left" w:pos="1700"/>
        </w:tabs>
        <w:spacing w:after="0" w:line="218" w:lineRule="auto"/>
        <w:ind w:left="1700" w:right="20"/>
        <w:jc w:val="both"/>
        <w:rPr>
          <w:rFonts w:ascii="Times New Roman" w:hAnsi="Times New Roman" w:cs="Times New Roman"/>
          <w:sz w:val="24"/>
          <w:szCs w:val="24"/>
          <w:lang w:val="en-US"/>
        </w:rPr>
      </w:pPr>
    </w:p>
    <w:p w14:paraId="0FC499D6" w14:textId="25D236D4" w:rsidR="006C6DB9" w:rsidRPr="000163EE" w:rsidRDefault="006C6DB9" w:rsidP="000163EE">
      <w:pPr>
        <w:numPr>
          <w:ilvl w:val="1"/>
          <w:numId w:val="109"/>
        </w:num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processes for safety risk management and compliance monitoring;</w:t>
      </w:r>
    </w:p>
    <w:p w14:paraId="73A22516" w14:textId="467DE72D" w:rsidR="006C6DB9" w:rsidRPr="000163EE" w:rsidRDefault="006C6DB9" w:rsidP="000163EE">
      <w:pPr>
        <w:numPr>
          <w:ilvl w:val="1"/>
          <w:numId w:val="109"/>
        </w:numPr>
        <w:spacing w:after="0" w:line="0" w:lineRule="atLeast"/>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facilities and their adequacy regarding the organisation’s scope of work;</w:t>
      </w:r>
    </w:p>
    <w:p w14:paraId="3AE6C280" w14:textId="77777777" w:rsidR="006C6DB9" w:rsidRPr="004D68EF" w:rsidRDefault="006C6DB9" w:rsidP="000163EE">
      <w:pPr>
        <w:numPr>
          <w:ilvl w:val="1"/>
          <w:numId w:val="109"/>
        </w:numPr>
        <w:spacing w:after="0" w:line="218" w:lineRule="auto"/>
        <w:ind w:left="567" w:hanging="567"/>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documentation based on which the certificate should be granted (i.e. the documentation required by Part-CAMO):</w:t>
      </w:r>
    </w:p>
    <w:p w14:paraId="63DEC115" w14:textId="18AD31FF" w:rsidR="006C6DB9" w:rsidRPr="004D68EF" w:rsidRDefault="006C6DB9" w:rsidP="000163EE">
      <w:pPr>
        <w:spacing w:after="0" w:line="0" w:lineRule="atLeast"/>
        <w:ind w:left="1140" w:hanging="573"/>
        <w:jc w:val="both"/>
        <w:rPr>
          <w:rFonts w:ascii="Times New Roman" w:hAnsi="Times New Roman" w:cs="Times New Roman"/>
          <w:sz w:val="24"/>
          <w:szCs w:val="24"/>
          <w:lang w:val="en-US"/>
        </w:rPr>
      </w:pPr>
    </w:p>
    <w:p w14:paraId="30580B6D" w14:textId="1A8AB605" w:rsidR="006C6DB9" w:rsidRPr="000163EE" w:rsidRDefault="006C6DB9" w:rsidP="000163EE">
      <w:pPr>
        <w:numPr>
          <w:ilvl w:val="2"/>
          <w:numId w:val="109"/>
        </w:numPr>
        <w:spacing w:after="0" w:line="218" w:lineRule="auto"/>
        <w:ind w:left="1140"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verification that the procedures specified in the CAME comply with the applicable requirements; and</w:t>
      </w:r>
    </w:p>
    <w:p w14:paraId="56695552" w14:textId="77777777" w:rsidR="006C6DB9" w:rsidRPr="004D68EF" w:rsidRDefault="006C6DB9" w:rsidP="000163EE">
      <w:pPr>
        <w:numPr>
          <w:ilvl w:val="2"/>
          <w:numId w:val="109"/>
        </w:numPr>
        <w:spacing w:after="0" w:line="0" w:lineRule="atLeast"/>
        <w:ind w:left="114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verification that the accountable manager has signed the exposition statement.</w:t>
      </w:r>
    </w:p>
    <w:p w14:paraId="351B9DFD" w14:textId="77777777" w:rsidR="006C6DB9" w:rsidRPr="004D68EF" w:rsidRDefault="006C6DB9" w:rsidP="004D68EF">
      <w:pPr>
        <w:pStyle w:val="ListParagraph0"/>
        <w:jc w:val="both"/>
        <w:rPr>
          <w:rFonts w:ascii="Times New Roman" w:hAnsi="Times New Roman" w:cs="Times New Roman"/>
          <w:sz w:val="24"/>
          <w:szCs w:val="24"/>
          <w:lang w:val="en-US"/>
        </w:rPr>
      </w:pPr>
    </w:p>
    <w:p w14:paraId="21FAFF29" w14:textId="4987B7F9" w:rsidR="006C6DB9" w:rsidRPr="000163EE" w:rsidRDefault="006C6DB9" w:rsidP="000163EE">
      <w:pPr>
        <w:numPr>
          <w:ilvl w:val="0"/>
          <w:numId w:val="109"/>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lastRenderedPageBreak/>
        <w:t>If an application for an organisation certificate is refused, the applicant should be informed of the right of appeal that exists under national law.</w:t>
      </w:r>
    </w:p>
    <w:p w14:paraId="53B60817" w14:textId="77777777" w:rsidR="006C6DB9" w:rsidRPr="004D68EF" w:rsidRDefault="006C6DB9" w:rsidP="004D68EF">
      <w:pPr>
        <w:pStyle w:val="Heading2"/>
        <w:jc w:val="both"/>
        <w:rPr>
          <w:rFonts w:ascii="Times New Roman" w:hAnsi="Times New Roman" w:cs="Times New Roman"/>
          <w:sz w:val="24"/>
          <w:szCs w:val="24"/>
          <w:lang w:val="en-US"/>
        </w:rPr>
      </w:pPr>
      <w:bookmarkStart w:id="131" w:name="_Toc230079115"/>
      <w:r w:rsidRPr="004D68EF">
        <w:rPr>
          <w:rFonts w:ascii="Times New Roman" w:hAnsi="Times New Roman" w:cs="Times New Roman"/>
          <w:sz w:val="24"/>
          <w:szCs w:val="24"/>
          <w:lang w:val="en-US"/>
        </w:rPr>
        <w:t>AMC1 CAMO.B.310(a) Initial certification procedure</w:t>
      </w:r>
      <w:bookmarkEnd w:id="131"/>
    </w:p>
    <w:p w14:paraId="5C55A958" w14:textId="77777777" w:rsidR="003E29AE" w:rsidRPr="004D68EF" w:rsidRDefault="003E29AE" w:rsidP="004D68EF">
      <w:pPr>
        <w:spacing w:line="0" w:lineRule="atLeast"/>
        <w:jc w:val="both"/>
        <w:rPr>
          <w:rFonts w:ascii="Times New Roman" w:hAnsi="Times New Roman" w:cs="Times New Roman"/>
          <w:b/>
          <w:sz w:val="24"/>
          <w:szCs w:val="24"/>
        </w:rPr>
      </w:pPr>
      <w:r w:rsidRPr="004D68EF">
        <w:rPr>
          <w:rFonts w:ascii="Times New Roman" w:hAnsi="Times New Roman" w:cs="Times New Roman"/>
          <w:b/>
          <w:sz w:val="24"/>
          <w:szCs w:val="24"/>
        </w:rPr>
        <w:t>AUDIT</w:t>
      </w:r>
    </w:p>
    <w:p w14:paraId="2A96D208" w14:textId="4B17B00A" w:rsidR="003E29AE" w:rsidRPr="000163EE" w:rsidRDefault="003E29AE" w:rsidP="004D68EF">
      <w:pPr>
        <w:numPr>
          <w:ilvl w:val="0"/>
          <w:numId w:val="110"/>
        </w:numPr>
        <w:tabs>
          <w:tab w:val="left" w:pos="560"/>
        </w:tabs>
        <w:spacing w:after="0" w:line="228"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should determine how and by whom the audit shall be conducted. For example, it will be necessary to determine whether one large team audit, a short series of small team audits, or a long series of single inspector audits is most appropriate for the particular situation.</w:t>
      </w:r>
    </w:p>
    <w:p w14:paraId="52678335" w14:textId="6471BB24" w:rsidR="003E29AE" w:rsidRPr="000163EE" w:rsidRDefault="003E29AE" w:rsidP="004D68EF">
      <w:pPr>
        <w:numPr>
          <w:ilvl w:val="0"/>
          <w:numId w:val="110"/>
        </w:numPr>
        <w:tabs>
          <w:tab w:val="left" w:pos="560"/>
        </w:tabs>
        <w:spacing w:after="0" w:line="232"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audit may be structured so as to verify the organisation’s processes related to a product line. For example, in the case of an organisation with Airbus A320 and Airbus A310 ratings, the audit should concentrate on the continuing airworthiness management processes of one type only for a full compliance check, and depending upon the result, the second type may only require a sample check against those aspects that were seen to be weak regarding compliance for the first type.</w:t>
      </w:r>
    </w:p>
    <w:p w14:paraId="341A305F" w14:textId="459CE5EB" w:rsidR="003E29AE" w:rsidRPr="000163EE" w:rsidRDefault="003E29AE" w:rsidP="004D68EF">
      <w:pPr>
        <w:numPr>
          <w:ilvl w:val="0"/>
          <w:numId w:val="110"/>
        </w:numPr>
        <w:tabs>
          <w:tab w:val="left" w:pos="560"/>
        </w:tabs>
        <w:spacing w:after="0" w:line="225"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In determining the scope of the audit and which activities of the organisation will be assessed during the audit, the privileges of the approved organisation should be taken into account, e.g. their approval to carry out airworthiness reviews.</w:t>
      </w:r>
    </w:p>
    <w:p w14:paraId="02EDCDA5" w14:textId="2C829B2E" w:rsidR="003E29AE" w:rsidRPr="000163EE" w:rsidRDefault="003E29AE" w:rsidP="004D68EF">
      <w:pPr>
        <w:numPr>
          <w:ilvl w:val="0"/>
          <w:numId w:val="110"/>
        </w:numPr>
        <w:tabs>
          <w:tab w:val="left" w:pos="560"/>
        </w:tabs>
        <w:spacing w:after="0" w:line="229"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auditing inspector should always ensure that he or she is accompanied throughout the audit by a senior member of the organisation, who is normally the compliance monitoring manager. The reason for being accompanied is to ensure that the organisation is fully aware of any findings raised during the audit.</w:t>
      </w:r>
    </w:p>
    <w:p w14:paraId="7B8C5A0C" w14:textId="410D9438" w:rsidR="003E29AE" w:rsidRPr="000163EE" w:rsidRDefault="003E29AE" w:rsidP="000163EE">
      <w:pPr>
        <w:numPr>
          <w:ilvl w:val="0"/>
          <w:numId w:val="110"/>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At the end of the audit, the auditing inspector should inform the senior member of the organisation of all the findings that were raised during the audit.</w:t>
      </w:r>
    </w:p>
    <w:p w14:paraId="79248357" w14:textId="77777777" w:rsidR="003E29AE" w:rsidRPr="004D68EF" w:rsidRDefault="003E29AE" w:rsidP="004D68EF">
      <w:pPr>
        <w:pStyle w:val="Heading2"/>
        <w:jc w:val="both"/>
        <w:rPr>
          <w:rFonts w:ascii="Times New Roman" w:hAnsi="Times New Roman" w:cs="Times New Roman"/>
          <w:sz w:val="24"/>
          <w:szCs w:val="24"/>
          <w:lang w:val="en-US"/>
        </w:rPr>
      </w:pPr>
      <w:bookmarkStart w:id="132" w:name="_Toc230079116"/>
      <w:r w:rsidRPr="004D68EF">
        <w:rPr>
          <w:rFonts w:ascii="Times New Roman" w:hAnsi="Times New Roman" w:cs="Times New Roman"/>
          <w:sz w:val="24"/>
          <w:szCs w:val="24"/>
          <w:lang w:val="en-US"/>
        </w:rPr>
        <w:t>AMC1 CAMO.B.310(c) Initial certification procedure</w:t>
      </w:r>
      <w:bookmarkEnd w:id="132"/>
    </w:p>
    <w:p w14:paraId="5BF4C1FC" w14:textId="77777777" w:rsidR="003E29AE" w:rsidRPr="004D68EF" w:rsidRDefault="003E29AE" w:rsidP="004D68EF">
      <w:pPr>
        <w:tabs>
          <w:tab w:val="left" w:pos="560"/>
        </w:tabs>
        <w:spacing w:after="0" w:line="232" w:lineRule="auto"/>
        <w:ind w:right="20"/>
        <w:jc w:val="both"/>
        <w:rPr>
          <w:rFonts w:ascii="Times New Roman" w:hAnsi="Times New Roman" w:cs="Times New Roman"/>
          <w:b/>
          <w:sz w:val="24"/>
          <w:szCs w:val="24"/>
          <w:lang w:val="en-US"/>
        </w:rPr>
      </w:pPr>
    </w:p>
    <w:p w14:paraId="52FD20DA" w14:textId="77777777" w:rsidR="003E29AE" w:rsidRPr="004D68EF" w:rsidRDefault="003E29AE" w:rsidP="004D68EF">
      <w:pPr>
        <w:numPr>
          <w:ilvl w:val="0"/>
          <w:numId w:val="111"/>
        </w:numPr>
        <w:tabs>
          <w:tab w:val="left" w:pos="560"/>
        </w:tabs>
        <w:spacing w:after="0" w:line="232"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There may be occasions when the competent authority inspector is unsure about the compliance of some aspects of the applicant's organisation. If this occurs, the inspector should inform the organisation about the possible non-compliance at the time, and about the fact that the situation will be reviewed within the competent authority before a decision is made. If the review concludes that there is no finding, then a verbal confirmation to the organisation should suffice.</w:t>
      </w:r>
    </w:p>
    <w:p w14:paraId="24C56E64" w14:textId="77777777" w:rsidR="003E29AE" w:rsidRPr="004D68EF" w:rsidRDefault="003E29AE" w:rsidP="004D68EF">
      <w:pPr>
        <w:tabs>
          <w:tab w:val="left" w:pos="560"/>
        </w:tabs>
        <w:spacing w:after="0" w:line="232" w:lineRule="auto"/>
        <w:ind w:left="560" w:right="20"/>
        <w:jc w:val="both"/>
        <w:rPr>
          <w:rFonts w:ascii="Times New Roman" w:hAnsi="Times New Roman" w:cs="Times New Roman"/>
          <w:sz w:val="24"/>
          <w:szCs w:val="24"/>
          <w:lang w:val="en-US"/>
        </w:rPr>
      </w:pPr>
    </w:p>
    <w:p w14:paraId="2C1F35B2" w14:textId="31D9A2B5" w:rsidR="003E29AE" w:rsidRPr="000163EE" w:rsidRDefault="003E29AE" w:rsidP="004D68EF">
      <w:pPr>
        <w:numPr>
          <w:ilvl w:val="0"/>
          <w:numId w:val="111"/>
        </w:numPr>
        <w:tabs>
          <w:tab w:val="left" w:pos="560"/>
        </w:tabs>
        <w:spacing w:after="0" w:line="229"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Findings should be recorded on the audit report form, each with a provisional categorisation as a level 1 or 2 finding. Subsequent to the on-site audit that identified the particular findings, the competent authority should review the provisional finding levels, adjusting them if necessary, and should change the categorisation from ‘provisional’ to ‘confirmed’.</w:t>
      </w:r>
    </w:p>
    <w:p w14:paraId="5E09A60F" w14:textId="77777777" w:rsidR="003E29AE" w:rsidRPr="004D68EF" w:rsidRDefault="003E29AE" w:rsidP="004D68EF">
      <w:pPr>
        <w:pStyle w:val="Heading2"/>
        <w:jc w:val="both"/>
        <w:rPr>
          <w:rFonts w:ascii="Times New Roman" w:hAnsi="Times New Roman" w:cs="Times New Roman"/>
          <w:b w:val="0"/>
          <w:sz w:val="24"/>
          <w:szCs w:val="24"/>
          <w:lang w:val="en-US"/>
        </w:rPr>
      </w:pPr>
      <w:bookmarkStart w:id="133" w:name="_Toc230079117"/>
      <w:r w:rsidRPr="004D68EF">
        <w:rPr>
          <w:rFonts w:ascii="Times New Roman" w:hAnsi="Times New Roman" w:cs="Times New Roman"/>
          <w:sz w:val="24"/>
          <w:szCs w:val="24"/>
          <w:lang w:val="en-US"/>
        </w:rPr>
        <w:t>AMC2 CAMO.B.310(c) Initial certification procedure</w:t>
      </w:r>
      <w:bookmarkEnd w:id="133"/>
    </w:p>
    <w:p w14:paraId="790E789D" w14:textId="77777777" w:rsidR="003E29AE" w:rsidRPr="004D68EF" w:rsidRDefault="003E29AE" w:rsidP="004D68EF">
      <w:pPr>
        <w:tabs>
          <w:tab w:val="left" w:pos="560"/>
        </w:tabs>
        <w:spacing w:after="0" w:line="229" w:lineRule="auto"/>
        <w:ind w:right="20"/>
        <w:jc w:val="both"/>
        <w:rPr>
          <w:rFonts w:ascii="Times New Roman" w:hAnsi="Times New Roman" w:cs="Times New Roman"/>
          <w:b/>
          <w:sz w:val="24"/>
          <w:szCs w:val="24"/>
          <w:lang w:val="en-US"/>
        </w:rPr>
      </w:pPr>
    </w:p>
    <w:p w14:paraId="6EA02B87" w14:textId="4147E107" w:rsidR="003E29AE" w:rsidRPr="000163EE" w:rsidRDefault="003E29AE" w:rsidP="004D68EF">
      <w:pPr>
        <w:numPr>
          <w:ilvl w:val="0"/>
          <w:numId w:val="112"/>
        </w:numPr>
        <w:tabs>
          <w:tab w:val="left" w:pos="560"/>
        </w:tabs>
        <w:spacing w:after="0" w:line="217"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audit should be recorded using the audit report AAC Form 13-CAMO (Appendix V to AMC2 CAMO.B.310(c)).</w:t>
      </w:r>
    </w:p>
    <w:p w14:paraId="7C8A69C2" w14:textId="5B33A820" w:rsidR="003E29AE" w:rsidRPr="000163EE" w:rsidRDefault="003E29AE" w:rsidP="004D68EF">
      <w:pPr>
        <w:numPr>
          <w:ilvl w:val="0"/>
          <w:numId w:val="112"/>
        </w:numPr>
        <w:tabs>
          <w:tab w:val="left" w:pos="560"/>
        </w:tabs>
        <w:spacing w:after="0" w:line="231"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 review of the AAC Form 13-CAMO audit report should be carried out by a competent independent person nominated by the competent authority. The review should take into account the relevant points of Part-CAMO, the categorisation of the finding levels and the closure action that was taken. A satisfactory review of the audit report should be indicated by a signature on EASA Form 13-CAMO.</w:t>
      </w:r>
    </w:p>
    <w:p w14:paraId="4E0DA547" w14:textId="13AFCF04" w:rsidR="003E29AE" w:rsidRPr="000163EE" w:rsidRDefault="003E29AE" w:rsidP="000163EE">
      <w:pPr>
        <w:numPr>
          <w:ilvl w:val="0"/>
          <w:numId w:val="112"/>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lastRenderedPageBreak/>
        <w:t>The audit reports should include the date when each finding was closed, together with a reference to the competent authority report or letter that confirmed the closure.</w:t>
      </w:r>
    </w:p>
    <w:p w14:paraId="2C1D4BCD" w14:textId="77777777" w:rsidR="003E29AE" w:rsidRPr="004D68EF" w:rsidRDefault="003E29AE" w:rsidP="004D68EF">
      <w:pPr>
        <w:pStyle w:val="Heading2"/>
        <w:jc w:val="both"/>
        <w:rPr>
          <w:rFonts w:ascii="Times New Roman" w:hAnsi="Times New Roman" w:cs="Times New Roman"/>
          <w:b w:val="0"/>
          <w:sz w:val="24"/>
          <w:szCs w:val="24"/>
          <w:lang w:val="en-US"/>
        </w:rPr>
      </w:pPr>
      <w:bookmarkStart w:id="134" w:name="_Toc230079118"/>
      <w:r w:rsidRPr="004D68EF">
        <w:rPr>
          <w:rFonts w:ascii="Times New Roman" w:hAnsi="Times New Roman" w:cs="Times New Roman"/>
          <w:sz w:val="24"/>
          <w:szCs w:val="24"/>
          <w:lang w:val="en-US"/>
        </w:rPr>
        <w:t>AMC1 CAMO.B.310(d) Initial certification procedure</w:t>
      </w:r>
      <w:bookmarkEnd w:id="134"/>
    </w:p>
    <w:p w14:paraId="13E11D30" w14:textId="77777777" w:rsidR="003E29AE" w:rsidRPr="004D68EF" w:rsidRDefault="003E29AE" w:rsidP="004D68EF">
      <w:pPr>
        <w:tabs>
          <w:tab w:val="left" w:pos="560"/>
        </w:tabs>
        <w:spacing w:after="0" w:line="231" w:lineRule="auto"/>
        <w:jc w:val="both"/>
        <w:rPr>
          <w:rFonts w:ascii="Times New Roman" w:hAnsi="Times New Roman" w:cs="Times New Roman"/>
          <w:b/>
          <w:sz w:val="24"/>
          <w:szCs w:val="24"/>
          <w:lang w:val="en-US"/>
        </w:rPr>
      </w:pPr>
    </w:p>
    <w:p w14:paraId="3FCCB6FA" w14:textId="191E4B2A" w:rsidR="003E29AE" w:rsidRPr="004D68EF" w:rsidRDefault="003E29AE" w:rsidP="000163EE">
      <w:pPr>
        <w:spacing w:line="218" w:lineRule="auto"/>
        <w:jc w:val="both"/>
        <w:rPr>
          <w:rFonts w:ascii="Times New Roman" w:hAnsi="Times New Roman" w:cs="Times New Roman"/>
          <w:b/>
          <w:sz w:val="24"/>
          <w:szCs w:val="24"/>
          <w:lang w:val="en-US"/>
        </w:rPr>
      </w:pPr>
      <w:r w:rsidRPr="004D68EF">
        <w:rPr>
          <w:rFonts w:ascii="Times New Roman" w:hAnsi="Times New Roman" w:cs="Times New Roman"/>
          <w:sz w:val="24"/>
          <w:szCs w:val="24"/>
          <w:lang w:val="en-US"/>
        </w:rPr>
        <w:t>All findings should be confirmed in writing to the applicant organisation within 2 weeks of the on-site audit.</w:t>
      </w:r>
    </w:p>
    <w:p w14:paraId="0C9AAEA4" w14:textId="2A015D3F" w:rsidR="003E29AE" w:rsidRPr="000163EE" w:rsidRDefault="003E29AE" w:rsidP="000163EE">
      <w:pPr>
        <w:pStyle w:val="Heading2"/>
        <w:jc w:val="both"/>
        <w:rPr>
          <w:rFonts w:ascii="Times New Roman" w:hAnsi="Times New Roman" w:cs="Times New Roman"/>
          <w:sz w:val="24"/>
          <w:szCs w:val="24"/>
          <w:lang w:val="en-US"/>
        </w:rPr>
      </w:pPr>
      <w:bookmarkStart w:id="135" w:name="_Toc230079119"/>
      <w:r w:rsidRPr="004D68EF">
        <w:rPr>
          <w:rFonts w:ascii="Times New Roman" w:hAnsi="Times New Roman" w:cs="Times New Roman"/>
          <w:sz w:val="24"/>
          <w:szCs w:val="24"/>
          <w:lang w:val="en-US"/>
        </w:rPr>
        <w:t>GM1 CAMO.B.310(e)(1); CAMO.B.330 Initial certification procedure and changes</w:t>
      </w:r>
      <w:bookmarkEnd w:id="135"/>
    </w:p>
    <w:p w14:paraId="252A8453" w14:textId="1162F8E8" w:rsidR="003E29AE" w:rsidRPr="004D68EF" w:rsidRDefault="003E29AE" w:rsidP="000163EE">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TERMS OF APPROVAL</w:t>
      </w:r>
    </w:p>
    <w:p w14:paraId="1F24D26F" w14:textId="3F253099" w:rsidR="003E29AE" w:rsidRPr="004D68EF" w:rsidRDefault="003E29AE" w:rsidP="004D68EF">
      <w:pPr>
        <w:spacing w:line="218" w:lineRule="auto"/>
        <w:ind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table shown for the terms of approval in AAC Form 14 includes a field designated as ‘Aircraft type/series/group’.</w:t>
      </w:r>
    </w:p>
    <w:p w14:paraId="39D16BCF" w14:textId="77777777" w:rsidR="003E29AE" w:rsidRPr="004D68EF" w:rsidRDefault="003E29AE" w:rsidP="004D68EF">
      <w:pPr>
        <w:spacing w:line="218" w:lineRule="auto"/>
        <w:ind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intention is to give maximum flexibility to the competent authority to customise the approval to a particular organisation.</w:t>
      </w:r>
    </w:p>
    <w:p w14:paraId="4820D31D" w14:textId="77777777" w:rsidR="003E29AE" w:rsidRPr="004D68EF" w:rsidRDefault="003E29AE" w:rsidP="004D68EF">
      <w:pPr>
        <w:spacing w:line="0" w:lineRule="atLeast"/>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Possible alternatives to be included in this field are the following:</w:t>
      </w:r>
    </w:p>
    <w:p w14:paraId="6B1F9BBF" w14:textId="0A313ED1" w:rsidR="003E29AE" w:rsidRPr="004D68EF" w:rsidRDefault="003E29AE" w:rsidP="000163EE">
      <w:pPr>
        <w:pStyle w:val="ListParagraph0"/>
        <w:numPr>
          <w:ilvl w:val="0"/>
          <w:numId w:val="7"/>
        </w:numPr>
        <w:spacing w:after="0" w:line="212" w:lineRule="auto"/>
        <w:ind w:left="426"/>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 A specific type designation that is part of a type certificate, such as Airbus 340-211 or Cessna 172R.</w:t>
      </w:r>
    </w:p>
    <w:p w14:paraId="65F81DB1" w14:textId="77777777" w:rsidR="003E29AE" w:rsidRPr="004D68EF" w:rsidRDefault="003E29AE" w:rsidP="000163EE">
      <w:pPr>
        <w:numPr>
          <w:ilvl w:val="0"/>
          <w:numId w:val="7"/>
        </w:numPr>
        <w:spacing w:after="0" w:line="213" w:lineRule="auto"/>
        <w:ind w:left="426" w:right="20"/>
        <w:jc w:val="both"/>
        <w:rPr>
          <w:rFonts w:ascii="Times New Roman" w:eastAsia="Symbol" w:hAnsi="Times New Roman" w:cs="Times New Roman"/>
          <w:sz w:val="24"/>
          <w:szCs w:val="24"/>
          <w:lang w:val="en-US"/>
        </w:rPr>
      </w:pPr>
      <w:r w:rsidRPr="004D68EF">
        <w:rPr>
          <w:rFonts w:ascii="Times New Roman" w:hAnsi="Times New Roman" w:cs="Times New Roman"/>
          <w:sz w:val="24"/>
          <w:szCs w:val="24"/>
          <w:lang w:val="en-US"/>
        </w:rPr>
        <w:t>A type rating (or series) as listed in Part-66 Appendix I to AMC, which may be further subdivided, such as Boeing 737-600/700/800, Boeing 737-600, Cessna 172 Series.</w:t>
      </w:r>
    </w:p>
    <w:p w14:paraId="351681DE" w14:textId="77777777" w:rsidR="003E29AE" w:rsidRPr="004D68EF" w:rsidRDefault="003E29AE" w:rsidP="000163EE">
      <w:pPr>
        <w:numPr>
          <w:ilvl w:val="0"/>
          <w:numId w:val="7"/>
        </w:numPr>
        <w:spacing w:after="0" w:line="221" w:lineRule="auto"/>
        <w:ind w:left="426"/>
        <w:jc w:val="both"/>
        <w:rPr>
          <w:rFonts w:ascii="Times New Roman" w:eastAsia="Symbol" w:hAnsi="Times New Roman" w:cs="Times New Roman"/>
          <w:sz w:val="24"/>
          <w:szCs w:val="24"/>
          <w:lang w:val="en-US"/>
        </w:rPr>
      </w:pPr>
      <w:r w:rsidRPr="004D68EF">
        <w:rPr>
          <w:rFonts w:ascii="Times New Roman" w:hAnsi="Times New Roman" w:cs="Times New Roman"/>
          <w:sz w:val="24"/>
          <w:szCs w:val="24"/>
          <w:lang w:val="en-US"/>
        </w:rPr>
        <w:t>An aircraft group such as, for example, ‘all sailplanes and powered sailplanes’ or ‘Cessna single piston engine aircraft’ or ‘Group 3 aircraft’ (as defined in 66.A.5) or ‘aircraft below 2 730 kg MTOM’.</w:t>
      </w:r>
    </w:p>
    <w:p w14:paraId="3B81012F" w14:textId="77777777" w:rsidR="003E29AE" w:rsidRPr="004D68EF" w:rsidRDefault="003E29AE" w:rsidP="004D68EF">
      <w:pPr>
        <w:pStyle w:val="ListParagraph0"/>
        <w:tabs>
          <w:tab w:val="left" w:pos="560"/>
        </w:tabs>
        <w:spacing w:after="0" w:line="212" w:lineRule="auto"/>
        <w:ind w:left="1500"/>
        <w:jc w:val="both"/>
        <w:rPr>
          <w:rFonts w:ascii="Times New Roman" w:hAnsi="Times New Roman" w:cs="Times New Roman"/>
          <w:sz w:val="24"/>
          <w:szCs w:val="24"/>
          <w:lang w:val="en-US"/>
        </w:rPr>
      </w:pPr>
    </w:p>
    <w:p w14:paraId="62DA9C73" w14:textId="77777777" w:rsidR="003E29AE" w:rsidRPr="004D68EF" w:rsidRDefault="003E29AE" w:rsidP="004D68EF">
      <w:pPr>
        <w:spacing w:line="0" w:lineRule="atLeast"/>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Reference to the engine type installed in the aircraft may or may not be included, as necessary.</w:t>
      </w:r>
    </w:p>
    <w:p w14:paraId="154D778F" w14:textId="1CADFCD1" w:rsidR="003E29AE" w:rsidRPr="004D68EF" w:rsidRDefault="003E29AE" w:rsidP="004D68EF">
      <w:pPr>
        <w:spacing w:line="231" w:lineRule="auto"/>
        <w:ind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It is important to note that the terms of approval defined in AAC Form 14 is further limited to the scope of work defined in the CAME. It is this scope of work in the CAME which ultimately defines the approval of the organisation. As a consequence, it is possible for a competent authority to endorse in AAC Form 14, for example, a scope of work for Group 3 aircraft while the detailed scope of work defined in the CAME does not include all Group 3 aircraft.</w:t>
      </w:r>
    </w:p>
    <w:p w14:paraId="27B504C3" w14:textId="4D5B58F2" w:rsidR="00FB7E6F" w:rsidRPr="004D68EF" w:rsidRDefault="00FB7E6F" w:rsidP="004D68EF">
      <w:pPr>
        <w:spacing w:line="218" w:lineRule="auto"/>
        <w:ind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Nevertheless, in all cases, the competent authority should be satisfied that the organisation has the capability of managing the types/groups/series endorsed in AAC Form 14.</w:t>
      </w:r>
    </w:p>
    <w:p w14:paraId="7B694E23" w14:textId="42377707" w:rsidR="00FB7E6F" w:rsidRPr="004D68EF" w:rsidRDefault="00FB7E6F" w:rsidP="004D68EF">
      <w:pPr>
        <w:spacing w:line="232" w:lineRule="auto"/>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Since the activities linked to continuing airworthiness management are mainly process-oriented rather than facility/tooling-oriented, changes to the detailed scope of work defined in the CAME (either directly or through a capability list), within the limits already included in AAC Form 14, may be considered as not affecting the approval and not subject to point CAMO.A.130(a). As a consequence, for these changes, the competent authority may allow the use by the CAMO of the procedure referred to in point CAMO.A.130(c) for changes not requiring prior approval.</w:t>
      </w:r>
    </w:p>
    <w:p w14:paraId="10EEAFB2" w14:textId="77777777" w:rsidR="00FB7E6F" w:rsidRPr="004D68EF" w:rsidRDefault="00FB7E6F" w:rsidP="004D68EF">
      <w:pPr>
        <w:spacing w:line="234" w:lineRule="auto"/>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 xml:space="preserve">Since, as mentioned above, the competent authority should make sure that the organisation is capable of managing the requested category as a whole, it is not reasonable to grant a full Group 3 approval based on an intended scope of work which is limited to, for example, a Cessna 172 aircraft. However, it may be reasonable to grant such full Group 3 approval, after showing appropriate capability, for an intended scope of work covering several aircraft types or series of different complexity and which are representative of the full Group 3. In such case, if later on changes need to be introduced in the </w:t>
      </w:r>
      <w:r w:rsidRPr="004D68EF">
        <w:rPr>
          <w:rFonts w:ascii="Times New Roman" w:hAnsi="Times New Roman" w:cs="Times New Roman"/>
          <w:sz w:val="24"/>
          <w:szCs w:val="24"/>
          <w:lang w:val="en-US"/>
        </w:rPr>
        <w:lastRenderedPageBreak/>
        <w:t>detailed scope of work detailed in the CAME to include new aircraft types (within Group 3), this may be done by the procedure referred to in point CAMO.A.130(c).</w:t>
      </w:r>
    </w:p>
    <w:p w14:paraId="65DB4AFF" w14:textId="77777777" w:rsidR="00FB7E6F" w:rsidRPr="004D68EF" w:rsidRDefault="00FB7E6F"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Special case for ELA1 aircraft:</w:t>
      </w:r>
    </w:p>
    <w:p w14:paraId="423E4798" w14:textId="77777777" w:rsidR="00FB7E6F" w:rsidRPr="004D68EF" w:rsidRDefault="00FB7E6F" w:rsidP="004D68EF">
      <w:pPr>
        <w:spacing w:line="218" w:lineRule="auto"/>
        <w:ind w:right="2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In order to promote standardisation, for this category of aircraft the following approach is recommended:</w:t>
      </w:r>
    </w:p>
    <w:p w14:paraId="757B2D35" w14:textId="58FFBD3A" w:rsidR="00FB7E6F" w:rsidRPr="004D68EF" w:rsidRDefault="00FB7E6F" w:rsidP="004D68EF">
      <w:pPr>
        <w:numPr>
          <w:ilvl w:val="0"/>
          <w:numId w:val="113"/>
        </w:numPr>
        <w:tabs>
          <w:tab w:val="left" w:pos="560"/>
        </w:tabs>
        <w:spacing w:after="0" w:line="0" w:lineRule="atLeast"/>
        <w:ind w:left="560" w:hanging="560"/>
        <w:jc w:val="both"/>
        <w:rPr>
          <w:rFonts w:ascii="Times New Roman" w:eastAsia="Symbol" w:hAnsi="Times New Roman" w:cs="Times New Roman"/>
          <w:sz w:val="24"/>
          <w:szCs w:val="24"/>
          <w:lang w:val="en-US"/>
        </w:rPr>
      </w:pPr>
      <w:r w:rsidRPr="004D68EF">
        <w:rPr>
          <w:rFonts w:ascii="Times New Roman" w:hAnsi="Times New Roman" w:cs="Times New Roman"/>
          <w:sz w:val="24"/>
          <w:szCs w:val="24"/>
          <w:lang w:val="en-US"/>
        </w:rPr>
        <w:t>Possible ratings to be endorsed in AAC Form 14:</w:t>
      </w:r>
    </w:p>
    <w:p w14:paraId="09E8AAD3" w14:textId="77777777" w:rsidR="00FB7E6F" w:rsidRPr="004D68EF" w:rsidRDefault="00FB7E6F" w:rsidP="004D68EF">
      <w:pPr>
        <w:numPr>
          <w:ilvl w:val="1"/>
          <w:numId w:val="113"/>
        </w:numPr>
        <w:tabs>
          <w:tab w:val="left" w:pos="1140"/>
        </w:tabs>
        <w:spacing w:after="0" w:line="0" w:lineRule="atLeast"/>
        <w:ind w:left="1140" w:hanging="573"/>
        <w:jc w:val="both"/>
        <w:rPr>
          <w:rFonts w:ascii="Times New Roman" w:eastAsia="Symbol" w:hAnsi="Times New Roman" w:cs="Times New Roman"/>
          <w:sz w:val="24"/>
          <w:szCs w:val="24"/>
        </w:rPr>
      </w:pPr>
      <w:r w:rsidRPr="004D68EF">
        <w:rPr>
          <w:rFonts w:ascii="Times New Roman" w:hAnsi="Times New Roman" w:cs="Times New Roman"/>
          <w:sz w:val="24"/>
          <w:szCs w:val="24"/>
        </w:rPr>
        <w:t>ELA1 sailplanes;</w:t>
      </w:r>
    </w:p>
    <w:p w14:paraId="26015358" w14:textId="77777777" w:rsidR="00FB7E6F" w:rsidRPr="004D68EF" w:rsidRDefault="00FB7E6F" w:rsidP="004D68EF">
      <w:pPr>
        <w:numPr>
          <w:ilvl w:val="1"/>
          <w:numId w:val="113"/>
        </w:numPr>
        <w:tabs>
          <w:tab w:val="left" w:pos="1140"/>
        </w:tabs>
        <w:spacing w:after="0" w:line="0" w:lineRule="atLeast"/>
        <w:ind w:left="1140" w:hanging="573"/>
        <w:jc w:val="both"/>
        <w:rPr>
          <w:rFonts w:ascii="Times New Roman" w:eastAsia="Symbol" w:hAnsi="Times New Roman" w:cs="Times New Roman"/>
          <w:sz w:val="24"/>
          <w:szCs w:val="24"/>
          <w:lang w:val="en-US"/>
        </w:rPr>
      </w:pPr>
      <w:r w:rsidRPr="004D68EF">
        <w:rPr>
          <w:rFonts w:ascii="Times New Roman" w:hAnsi="Times New Roman" w:cs="Times New Roman"/>
          <w:sz w:val="24"/>
          <w:szCs w:val="24"/>
          <w:lang w:val="en-US"/>
        </w:rPr>
        <w:t>ELA1 powered sailplanes and ELA1 aeroplanes;</w:t>
      </w:r>
    </w:p>
    <w:p w14:paraId="16960519" w14:textId="77777777" w:rsidR="00FB7E6F" w:rsidRPr="004D68EF" w:rsidRDefault="00FB7E6F" w:rsidP="004D68EF">
      <w:pPr>
        <w:numPr>
          <w:ilvl w:val="1"/>
          <w:numId w:val="113"/>
        </w:numPr>
        <w:tabs>
          <w:tab w:val="left" w:pos="1140"/>
        </w:tabs>
        <w:spacing w:after="0" w:line="0" w:lineRule="atLeast"/>
        <w:ind w:left="1140" w:hanging="573"/>
        <w:jc w:val="both"/>
        <w:rPr>
          <w:rFonts w:ascii="Times New Roman" w:eastAsia="Symbol" w:hAnsi="Times New Roman" w:cs="Times New Roman"/>
          <w:sz w:val="24"/>
          <w:szCs w:val="24"/>
        </w:rPr>
      </w:pPr>
      <w:r w:rsidRPr="004D68EF">
        <w:rPr>
          <w:rFonts w:ascii="Times New Roman" w:hAnsi="Times New Roman" w:cs="Times New Roman"/>
          <w:sz w:val="24"/>
          <w:szCs w:val="24"/>
        </w:rPr>
        <w:t>ELA1 balloons;</w:t>
      </w:r>
    </w:p>
    <w:p w14:paraId="183AE55E" w14:textId="77777777" w:rsidR="00FB7E6F" w:rsidRPr="004D68EF" w:rsidRDefault="00FB7E6F" w:rsidP="004D68EF">
      <w:pPr>
        <w:numPr>
          <w:ilvl w:val="1"/>
          <w:numId w:val="113"/>
        </w:numPr>
        <w:tabs>
          <w:tab w:val="left" w:pos="1140"/>
        </w:tabs>
        <w:spacing w:after="0" w:line="0" w:lineRule="atLeast"/>
        <w:ind w:left="1140" w:hanging="573"/>
        <w:jc w:val="both"/>
        <w:rPr>
          <w:rFonts w:ascii="Times New Roman" w:eastAsia="Symbol" w:hAnsi="Times New Roman" w:cs="Times New Roman"/>
          <w:sz w:val="24"/>
          <w:szCs w:val="24"/>
        </w:rPr>
      </w:pPr>
      <w:r w:rsidRPr="004D68EF">
        <w:rPr>
          <w:rFonts w:ascii="Times New Roman" w:hAnsi="Times New Roman" w:cs="Times New Roman"/>
          <w:sz w:val="24"/>
          <w:szCs w:val="24"/>
        </w:rPr>
        <w:t>ELA1 airships.</w:t>
      </w:r>
    </w:p>
    <w:p w14:paraId="67379826" w14:textId="77777777" w:rsidR="00FB7E6F" w:rsidRPr="004D68EF" w:rsidRDefault="00FB7E6F" w:rsidP="004D68EF">
      <w:pPr>
        <w:tabs>
          <w:tab w:val="left" w:pos="1140"/>
        </w:tabs>
        <w:spacing w:after="0" w:line="0" w:lineRule="atLeast"/>
        <w:ind w:left="1140"/>
        <w:jc w:val="both"/>
        <w:rPr>
          <w:rFonts w:ascii="Times New Roman" w:eastAsia="Symbol" w:hAnsi="Times New Roman" w:cs="Times New Roman"/>
          <w:sz w:val="24"/>
          <w:szCs w:val="24"/>
        </w:rPr>
      </w:pPr>
    </w:p>
    <w:p w14:paraId="1F7B8D02" w14:textId="5768BB3E" w:rsidR="00A76A34" w:rsidRPr="000163EE" w:rsidRDefault="00FB7E6F" w:rsidP="004D68EF">
      <w:pPr>
        <w:numPr>
          <w:ilvl w:val="0"/>
          <w:numId w:val="113"/>
        </w:numPr>
        <w:tabs>
          <w:tab w:val="left" w:pos="560"/>
        </w:tabs>
        <w:spacing w:after="0" w:line="226" w:lineRule="auto"/>
        <w:ind w:left="560" w:hanging="560"/>
        <w:jc w:val="both"/>
        <w:rPr>
          <w:rFonts w:ascii="Times New Roman" w:eastAsia="Symbol" w:hAnsi="Times New Roman" w:cs="Times New Roman"/>
          <w:sz w:val="24"/>
          <w:szCs w:val="24"/>
          <w:lang w:val="en-US"/>
        </w:rPr>
      </w:pPr>
      <w:r w:rsidRPr="004D68EF">
        <w:rPr>
          <w:rFonts w:ascii="Times New Roman" w:hAnsi="Times New Roman" w:cs="Times New Roman"/>
          <w:sz w:val="24"/>
          <w:szCs w:val="24"/>
          <w:lang w:val="en-US"/>
        </w:rPr>
        <w:t>Before endorsing any of those ratings (fo</w:t>
      </w:r>
      <w:r w:rsidR="00A76A34" w:rsidRPr="004D68EF">
        <w:rPr>
          <w:rFonts w:ascii="Times New Roman" w:hAnsi="Times New Roman" w:cs="Times New Roman"/>
          <w:sz w:val="24"/>
          <w:szCs w:val="24"/>
          <w:lang w:val="en-US"/>
        </w:rPr>
        <w:t>r example, ELA1 sailplanes) in A</w:t>
      </w:r>
      <w:r w:rsidRPr="004D68EF">
        <w:rPr>
          <w:rFonts w:ascii="Times New Roman" w:hAnsi="Times New Roman" w:cs="Times New Roman"/>
          <w:sz w:val="24"/>
          <w:szCs w:val="24"/>
          <w:lang w:val="en-US"/>
        </w:rPr>
        <w:t>A</w:t>
      </w:r>
      <w:r w:rsidR="00A76A34" w:rsidRPr="004D68EF">
        <w:rPr>
          <w:rFonts w:ascii="Times New Roman" w:hAnsi="Times New Roman" w:cs="Times New Roman"/>
          <w:sz w:val="24"/>
          <w:szCs w:val="24"/>
          <w:lang w:val="en-US"/>
        </w:rPr>
        <w:t>C</w:t>
      </w:r>
      <w:r w:rsidRPr="004D68EF">
        <w:rPr>
          <w:rFonts w:ascii="Times New Roman" w:hAnsi="Times New Roman" w:cs="Times New Roman"/>
          <w:sz w:val="24"/>
          <w:szCs w:val="24"/>
          <w:lang w:val="en-US"/>
        </w:rPr>
        <w:t xml:space="preserve"> Form 14, the competent authority should audit that the organisation is capable of managing at least one aircraft type (for example, one type of sailplanes within the ELA1 category), including the availability of the necessary facilities, data, maintenance programmes, and staff.</w:t>
      </w:r>
    </w:p>
    <w:p w14:paraId="0BBC6E9C" w14:textId="77777777" w:rsidR="00A76A34" w:rsidRPr="004D68EF" w:rsidRDefault="00A76A34" w:rsidP="004D68EF">
      <w:pPr>
        <w:pStyle w:val="Heading2"/>
        <w:jc w:val="both"/>
        <w:rPr>
          <w:rFonts w:ascii="Times New Roman" w:hAnsi="Times New Roman" w:cs="Times New Roman"/>
          <w:sz w:val="24"/>
          <w:szCs w:val="24"/>
          <w:lang w:val="en-US"/>
        </w:rPr>
      </w:pPr>
      <w:bookmarkStart w:id="136" w:name="_Toc230079120"/>
      <w:r w:rsidRPr="004D68EF">
        <w:rPr>
          <w:rFonts w:ascii="Times New Roman" w:hAnsi="Times New Roman" w:cs="Times New Roman"/>
          <w:sz w:val="24"/>
          <w:szCs w:val="24"/>
          <w:lang w:val="en-US"/>
        </w:rPr>
        <w:t>AMC1 CAMO.B.310(e)(2) Initial certification procedure</w:t>
      </w:r>
      <w:bookmarkEnd w:id="136"/>
    </w:p>
    <w:p w14:paraId="5A48C558" w14:textId="77777777" w:rsidR="00A76A34" w:rsidRPr="004D68EF" w:rsidRDefault="00A76A34" w:rsidP="004D68EF">
      <w:pPr>
        <w:tabs>
          <w:tab w:val="left" w:pos="1140"/>
        </w:tabs>
        <w:spacing w:after="0" w:line="0" w:lineRule="atLeast"/>
        <w:jc w:val="both"/>
        <w:rPr>
          <w:rFonts w:ascii="Times New Roman" w:eastAsia="Symbol" w:hAnsi="Times New Roman" w:cs="Times New Roman"/>
          <w:b/>
          <w:sz w:val="24"/>
          <w:szCs w:val="24"/>
          <w:lang w:val="en-US"/>
        </w:rPr>
      </w:pPr>
    </w:p>
    <w:p w14:paraId="4B20CE65" w14:textId="48D1E368" w:rsidR="00A76A34" w:rsidRPr="000163EE" w:rsidRDefault="00A76A34" w:rsidP="004D68EF">
      <w:pPr>
        <w:numPr>
          <w:ilvl w:val="0"/>
          <w:numId w:val="114"/>
        </w:numPr>
        <w:tabs>
          <w:tab w:val="left" w:pos="560"/>
        </w:tabs>
        <w:spacing w:after="0" w:line="0" w:lineRule="atLeast"/>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should indicate its approval of the CAME in writing.</w:t>
      </w:r>
    </w:p>
    <w:p w14:paraId="39DE8335" w14:textId="2B6A031E" w:rsidR="00A76A34" w:rsidRPr="000163EE" w:rsidRDefault="00A76A34" w:rsidP="004D68EF">
      <w:pPr>
        <w:numPr>
          <w:ilvl w:val="0"/>
          <w:numId w:val="114"/>
        </w:numPr>
        <w:tabs>
          <w:tab w:val="left" w:pos="560"/>
        </w:tabs>
        <w:spacing w:after="0" w:line="22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Contracts for subcontracting continuing airworthiness management tasks by CAMOs should be included in the continuing airworthiness organisation exposition. The competent authorities should verify that the standards set forth in AMC1 CAMO.A.125(d)(3) have been met when approving the exposition.</w:t>
      </w:r>
    </w:p>
    <w:p w14:paraId="7B72628E" w14:textId="43B3F61B" w:rsidR="00A76A34" w:rsidRPr="004D68EF" w:rsidRDefault="00A76A34" w:rsidP="004D68EF">
      <w:pPr>
        <w:numPr>
          <w:ilvl w:val="0"/>
          <w:numId w:val="114"/>
        </w:numPr>
        <w:tabs>
          <w:tab w:val="left" w:pos="560"/>
        </w:tabs>
        <w:spacing w:after="0" w:line="232"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while investigating the acceptability of the proposed subcontracted continuing airworthiness management tasks arrangements should take into account, in the subcontracted organisation, all other such contracts that are in place irrespective of state of registry in terms of sufficiency of resources, expertise, management structure, facilities and liaison between the CAMO, the subcontracted organisation and, where applicable, the contracted maintenance organisation(s).</w:t>
      </w:r>
    </w:p>
    <w:p w14:paraId="69F530B0" w14:textId="77777777" w:rsidR="00A76A34" w:rsidRPr="004D68EF" w:rsidRDefault="00A76A34" w:rsidP="004D68EF">
      <w:pPr>
        <w:tabs>
          <w:tab w:val="left" w:pos="560"/>
        </w:tabs>
        <w:spacing w:after="0" w:line="232" w:lineRule="auto"/>
        <w:ind w:left="560"/>
        <w:jc w:val="both"/>
        <w:rPr>
          <w:rFonts w:ascii="Times New Roman" w:hAnsi="Times New Roman" w:cs="Times New Roman"/>
          <w:sz w:val="24"/>
          <w:szCs w:val="24"/>
          <w:lang w:val="en-US"/>
        </w:rPr>
      </w:pPr>
    </w:p>
    <w:p w14:paraId="3573D89A" w14:textId="2E5E375C" w:rsidR="00A76A34" w:rsidRPr="000163EE" w:rsidRDefault="00A76A34" w:rsidP="004D68EF">
      <w:pPr>
        <w:numPr>
          <w:ilvl w:val="0"/>
          <w:numId w:val="114"/>
        </w:numPr>
        <w:tabs>
          <w:tab w:val="left" w:pos="560"/>
        </w:tabs>
        <w:spacing w:after="0" w:line="218"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Approval of the CAME constitutes formal acceptance of personnel specified in points CAMO.A.305(a), CAMO.A.305(b)(2), CAMO.A.305(e) and CAMO.A.305(f).</w:t>
      </w:r>
    </w:p>
    <w:p w14:paraId="1ABA62F0" w14:textId="2B83D895" w:rsidR="00A76A34" w:rsidRPr="000163EE" w:rsidRDefault="00A76A34" w:rsidP="000163EE">
      <w:pPr>
        <w:numPr>
          <w:ilvl w:val="0"/>
          <w:numId w:val="114"/>
        </w:numPr>
        <w:tabs>
          <w:tab w:val="left" w:pos="560"/>
        </w:tabs>
        <w:spacing w:after="0" w:line="229"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may reject an accountable manager if there is clear evidence that this person previously held a senior position in any organisation that was approved in accordance with Regulation (EU) 2018/1139 and its delegated and implementing acts, and that the person abused that position by not complying with the applicable requirements.</w:t>
      </w:r>
    </w:p>
    <w:p w14:paraId="5F173240" w14:textId="14503255" w:rsidR="003E29AE" w:rsidRPr="000163EE" w:rsidRDefault="00A76A34" w:rsidP="000163EE">
      <w:pPr>
        <w:numPr>
          <w:ilvl w:val="0"/>
          <w:numId w:val="114"/>
        </w:numPr>
        <w:tabs>
          <w:tab w:val="left" w:pos="560"/>
        </w:tabs>
        <w:spacing w:after="0" w:line="225"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For CAT, commercial specialised operations and commercial ATO or commercial DTO operations, the initial approval of the aircraft technical log system required by M.A.306(b) and M.B.305 may be done by approving the CAME in which this system should be described.</w:t>
      </w:r>
    </w:p>
    <w:p w14:paraId="274AEC10" w14:textId="77777777" w:rsidR="00A76A34" w:rsidRPr="004D68EF" w:rsidRDefault="00A76A34" w:rsidP="004D68EF">
      <w:pPr>
        <w:pStyle w:val="Heading2"/>
        <w:jc w:val="both"/>
        <w:rPr>
          <w:rFonts w:ascii="Times New Roman" w:eastAsia="Symbol" w:hAnsi="Times New Roman" w:cs="Times New Roman"/>
          <w:b w:val="0"/>
          <w:sz w:val="24"/>
          <w:szCs w:val="24"/>
          <w:lang w:val="en-US"/>
        </w:rPr>
      </w:pPr>
      <w:bookmarkStart w:id="137" w:name="_Toc230079121"/>
      <w:r w:rsidRPr="004D68EF">
        <w:rPr>
          <w:rFonts w:ascii="Times New Roman" w:hAnsi="Times New Roman" w:cs="Times New Roman"/>
          <w:sz w:val="24"/>
          <w:szCs w:val="24"/>
          <w:lang w:val="en-US"/>
        </w:rPr>
        <w:t>AMC1 CAMO.B.330 Changes</w:t>
      </w:r>
      <w:bookmarkEnd w:id="137"/>
    </w:p>
    <w:p w14:paraId="5BE770DF" w14:textId="77777777" w:rsidR="00A76A34" w:rsidRPr="004D68EF" w:rsidRDefault="00A76A34" w:rsidP="004D68EF">
      <w:pPr>
        <w:tabs>
          <w:tab w:val="left" w:pos="560"/>
        </w:tabs>
        <w:spacing w:after="0" w:line="212" w:lineRule="auto"/>
        <w:jc w:val="both"/>
        <w:rPr>
          <w:rFonts w:ascii="Times New Roman" w:eastAsia="Symbol" w:hAnsi="Times New Roman" w:cs="Times New Roman"/>
          <w:b/>
          <w:sz w:val="24"/>
          <w:szCs w:val="24"/>
          <w:lang w:val="en-US"/>
        </w:rPr>
      </w:pPr>
    </w:p>
    <w:p w14:paraId="597A4800" w14:textId="4BD9192B" w:rsidR="00D7499D" w:rsidRPr="000163EE" w:rsidRDefault="00D7499D" w:rsidP="004D68EF">
      <w:pPr>
        <w:numPr>
          <w:ilvl w:val="0"/>
          <w:numId w:val="115"/>
        </w:numPr>
        <w:tabs>
          <w:tab w:val="left" w:pos="560"/>
        </w:tabs>
        <w:spacing w:after="0" w:line="224"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competent authority should have adequate control over any changes to the personnel specified in points CAMO.A.305(a), (b)(2), (e) and (f). Such changes in personnel will require an amendment to the exposition.</w:t>
      </w:r>
    </w:p>
    <w:p w14:paraId="67A3B597" w14:textId="72AF31AE" w:rsidR="00D7499D" w:rsidRPr="000163EE" w:rsidRDefault="00D7499D" w:rsidP="004D68EF">
      <w:pPr>
        <w:numPr>
          <w:ilvl w:val="0"/>
          <w:numId w:val="115"/>
        </w:numPr>
        <w:tabs>
          <w:tab w:val="left" w:pos="560"/>
        </w:tabs>
        <w:spacing w:after="0" w:line="231"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lastRenderedPageBreak/>
        <w:t>When an organisation submits the name of a new nominee for any of the personnel specified in points CAMO.A.305(a), (b)(2) and (e), the competent authority may require the organisation to produce a written résumé of the proposed person's qualifications. The competent authority should reserve the right to interview the nominee or call for additional evidence of his or her suitability before deciding upon him or her being acceptable.</w:t>
      </w:r>
    </w:p>
    <w:p w14:paraId="1D00005B" w14:textId="75E743E1" w:rsidR="00D7499D" w:rsidRPr="000163EE" w:rsidRDefault="00D7499D" w:rsidP="004D68EF">
      <w:pPr>
        <w:numPr>
          <w:ilvl w:val="0"/>
          <w:numId w:val="115"/>
        </w:numPr>
        <w:tabs>
          <w:tab w:val="left" w:pos="560"/>
        </w:tabs>
        <w:spacing w:after="0" w:line="229"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For changes requiring prior approval, in order to verify the organisation's compliance with the applicable requirements, the competent authority should conduct an audit of the organisation, limited to the extent of the changes, and determine whether a risk assessment needs to be provided by the organisation.</w:t>
      </w:r>
    </w:p>
    <w:p w14:paraId="0E8A386F" w14:textId="6E2DF116" w:rsidR="00D7499D" w:rsidRPr="000163EE" w:rsidRDefault="00D7499D" w:rsidP="000163EE">
      <w:pPr>
        <w:numPr>
          <w:ilvl w:val="0"/>
          <w:numId w:val="115"/>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If a risk assessment is deemed to be necessary, the competent authority should inform the organisation accordingly.</w:t>
      </w:r>
    </w:p>
    <w:p w14:paraId="25A10777" w14:textId="0110DDEE" w:rsidR="00D7499D" w:rsidRPr="000163EE" w:rsidRDefault="00D7499D" w:rsidP="004D68EF">
      <w:pPr>
        <w:numPr>
          <w:ilvl w:val="0"/>
          <w:numId w:val="115"/>
        </w:numPr>
        <w:tabs>
          <w:tab w:val="left" w:pos="560"/>
        </w:tabs>
        <w:spacing w:after="0" w:line="225"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If the competent authority considers that it is necessary to review the risk assessment performed by the organisation, it should request the organisation to provide it, and assess its result.</w:t>
      </w:r>
    </w:p>
    <w:p w14:paraId="3B5E3172" w14:textId="26DCE92B" w:rsidR="00D7499D" w:rsidRPr="000163EE" w:rsidRDefault="00D7499D" w:rsidP="004D68EF">
      <w:pPr>
        <w:numPr>
          <w:ilvl w:val="0"/>
          <w:numId w:val="115"/>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If required, the audit may include interviews and inspections carried out at the organisation’s facilities.</w:t>
      </w:r>
    </w:p>
    <w:p w14:paraId="1819AD6F" w14:textId="771179CA" w:rsidR="003E29AE" w:rsidRPr="000163EE" w:rsidRDefault="00D7499D" w:rsidP="000163EE">
      <w:pPr>
        <w:numPr>
          <w:ilvl w:val="0"/>
          <w:numId w:val="115"/>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applicable part(s) of EASA Form 13-CAMO should be used to document the assessment of any changes to the Part-CAMO approval.</w:t>
      </w:r>
    </w:p>
    <w:p w14:paraId="4856BEF2" w14:textId="747A22E8" w:rsidR="00D7499D" w:rsidRPr="000163EE" w:rsidRDefault="00D7499D" w:rsidP="000163EE">
      <w:pPr>
        <w:pStyle w:val="Heading2"/>
        <w:jc w:val="both"/>
        <w:rPr>
          <w:rFonts w:ascii="Times New Roman" w:hAnsi="Times New Roman" w:cs="Times New Roman"/>
          <w:sz w:val="24"/>
          <w:szCs w:val="24"/>
          <w:lang w:val="en-US"/>
        </w:rPr>
      </w:pPr>
      <w:bookmarkStart w:id="138" w:name="_Toc230079122"/>
      <w:r w:rsidRPr="004D68EF">
        <w:rPr>
          <w:rFonts w:ascii="Times New Roman" w:hAnsi="Times New Roman" w:cs="Times New Roman"/>
          <w:sz w:val="24"/>
          <w:szCs w:val="24"/>
          <w:lang w:val="en-US"/>
        </w:rPr>
        <w:t>GM1 CAMO.B.330 Changes</w:t>
      </w:r>
      <w:bookmarkEnd w:id="138"/>
    </w:p>
    <w:p w14:paraId="26990FF8" w14:textId="77777777" w:rsidR="00D7499D" w:rsidRPr="004D68EF" w:rsidRDefault="00D7499D"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CHANGE OF THE NAME OF THE ORGANISATION</w:t>
      </w:r>
    </w:p>
    <w:p w14:paraId="15CC921A" w14:textId="044888B2" w:rsidR="008F24E9" w:rsidRPr="000163EE" w:rsidRDefault="00D7499D" w:rsidP="004D68EF">
      <w:pPr>
        <w:numPr>
          <w:ilvl w:val="0"/>
          <w:numId w:val="116"/>
        </w:numPr>
        <w:tabs>
          <w:tab w:val="left" w:pos="560"/>
        </w:tabs>
        <w:spacing w:after="0" w:line="217"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On receipt of the application and the amendment to the relevant parts of the CAME, the competent authority should reissue the certificate.</w:t>
      </w:r>
    </w:p>
    <w:p w14:paraId="52AF1E02" w14:textId="276AC6BA" w:rsidR="008F24E9" w:rsidRPr="000163EE" w:rsidRDefault="008F24E9" w:rsidP="004D68EF">
      <w:pPr>
        <w:numPr>
          <w:ilvl w:val="0"/>
          <w:numId w:val="116"/>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 change of only the name does not require the competent authority to audit the organisation unless there is evidence that other aspects of the organisation have changed.</w:t>
      </w:r>
    </w:p>
    <w:p w14:paraId="7AEFEE59" w14:textId="4656A623" w:rsidR="008F24E9" w:rsidRPr="000163EE" w:rsidRDefault="008F24E9" w:rsidP="000163EE">
      <w:pPr>
        <w:pStyle w:val="Heading2"/>
        <w:jc w:val="both"/>
        <w:rPr>
          <w:rFonts w:ascii="Times New Roman" w:hAnsi="Times New Roman" w:cs="Times New Roman"/>
          <w:sz w:val="24"/>
          <w:szCs w:val="24"/>
          <w:lang w:val="en-US"/>
        </w:rPr>
      </w:pPr>
      <w:bookmarkStart w:id="139" w:name="_Toc230079123"/>
      <w:r w:rsidRPr="004D68EF">
        <w:rPr>
          <w:rFonts w:ascii="Times New Roman" w:hAnsi="Times New Roman" w:cs="Times New Roman"/>
          <w:sz w:val="24"/>
          <w:szCs w:val="24"/>
          <w:lang w:val="en-US"/>
        </w:rPr>
        <w:t>AMC1 CAMO.B.355(c) Suspension, limitation and revocation</w:t>
      </w:r>
      <w:bookmarkEnd w:id="139"/>
    </w:p>
    <w:p w14:paraId="11C2E6AF" w14:textId="77777777" w:rsidR="008F24E9" w:rsidRPr="004D68EF" w:rsidRDefault="008F24E9" w:rsidP="004D68EF">
      <w:pPr>
        <w:spacing w:line="0" w:lineRule="atLeast"/>
        <w:jc w:val="both"/>
        <w:rPr>
          <w:rFonts w:ascii="Times New Roman" w:hAnsi="Times New Roman" w:cs="Times New Roman"/>
          <w:b/>
          <w:sz w:val="24"/>
          <w:szCs w:val="24"/>
          <w:lang w:val="en-US"/>
        </w:rPr>
      </w:pPr>
      <w:r w:rsidRPr="004D68EF">
        <w:rPr>
          <w:rFonts w:ascii="Times New Roman" w:hAnsi="Times New Roman" w:cs="Times New Roman"/>
          <w:b/>
          <w:sz w:val="24"/>
          <w:szCs w:val="24"/>
          <w:lang w:val="en-US"/>
        </w:rPr>
        <w:t>INFORMATION ON THE SECURITY SITUATION</w:t>
      </w:r>
    </w:p>
    <w:p w14:paraId="1A94F07E" w14:textId="08CC849E" w:rsidR="008F24E9" w:rsidRPr="004D68EF" w:rsidRDefault="008F24E9" w:rsidP="004D68EF">
      <w:pPr>
        <w:numPr>
          <w:ilvl w:val="0"/>
          <w:numId w:val="117"/>
        </w:numPr>
        <w:tabs>
          <w:tab w:val="left" w:pos="560"/>
        </w:tabs>
        <w:spacing w:after="0" w:line="225" w:lineRule="auto"/>
        <w:ind w:left="56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The European Commission Security Directorate generally advises against any non-essential travel to a country where hostile conditions, or a combination of the following conditions, reduce the level of security, and pose a high level of threat to personnel, as follows:</w:t>
      </w:r>
    </w:p>
    <w:p w14:paraId="6197BC6C" w14:textId="5794BB80" w:rsidR="008F24E9" w:rsidRPr="004D68EF" w:rsidRDefault="008F24E9" w:rsidP="004D68EF">
      <w:pPr>
        <w:tabs>
          <w:tab w:val="left" w:pos="560"/>
        </w:tabs>
        <w:spacing w:after="0" w:line="218" w:lineRule="auto"/>
        <w:ind w:left="560" w:right="20"/>
        <w:jc w:val="both"/>
        <w:rPr>
          <w:rFonts w:ascii="Times New Roman" w:hAnsi="Times New Roman" w:cs="Times New Roman"/>
          <w:b/>
          <w:sz w:val="24"/>
          <w:szCs w:val="24"/>
          <w:lang w:val="en-US"/>
        </w:rPr>
      </w:pPr>
    </w:p>
    <w:p w14:paraId="3DEF4EBC" w14:textId="1DEA4B50" w:rsidR="008F24E9" w:rsidRPr="000163EE" w:rsidRDefault="008F24E9" w:rsidP="000163EE">
      <w:pPr>
        <w:numPr>
          <w:ilvl w:val="1"/>
          <w:numId w:val="117"/>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international or internal armed conflict with frequent armed confrontation taking place, numerous casualties, and/or serious damages to infrastructures;</w:t>
      </w:r>
    </w:p>
    <w:p w14:paraId="7FE9F730" w14:textId="7DFABADA" w:rsidR="008F24E9" w:rsidRPr="000163EE" w:rsidRDefault="008F24E9" w:rsidP="000163EE">
      <w:pPr>
        <w:numPr>
          <w:ilvl w:val="1"/>
          <w:numId w:val="117"/>
        </w:numPr>
        <w:spacing w:after="0" w:line="22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a situation that could lead to war, or characterised by high internal or external tension that could escalate into instability in the short term; very poorly functioning institutions;</w:t>
      </w:r>
    </w:p>
    <w:p w14:paraId="20AC5F6F" w14:textId="3E598501" w:rsidR="008F24E9" w:rsidRPr="000163EE" w:rsidRDefault="008F24E9" w:rsidP="000163EE">
      <w:pPr>
        <w:numPr>
          <w:ilvl w:val="1"/>
          <w:numId w:val="117"/>
        </w:numPr>
        <w:spacing w:after="0" w:line="225"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relatively frequent terrorist attacks due to the presence of active terrorist groups, either domestic or transnational, and state authorities that are unable to ensure a satisfactory level of security; and</w:t>
      </w:r>
    </w:p>
    <w:p w14:paraId="4BB441E5" w14:textId="77777777" w:rsidR="008F24E9" w:rsidRPr="004D68EF" w:rsidRDefault="008F24E9" w:rsidP="000163EE">
      <w:pPr>
        <w:numPr>
          <w:ilvl w:val="1"/>
          <w:numId w:val="117"/>
        </w:numPr>
        <w:spacing w:after="0" w:line="218" w:lineRule="auto"/>
        <w:ind w:left="567" w:right="20" w:hanging="573"/>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frequent criminal violence that also targets non-nationals. State authorities have a limited ability to counter criminal activities and ensure security.</w:t>
      </w:r>
    </w:p>
    <w:p w14:paraId="7D843EAE" w14:textId="77777777" w:rsidR="008F24E9" w:rsidRPr="004D68EF" w:rsidRDefault="008F24E9" w:rsidP="004D68EF">
      <w:pPr>
        <w:pStyle w:val="ListParagraph0"/>
        <w:jc w:val="both"/>
        <w:rPr>
          <w:rFonts w:ascii="Times New Roman" w:hAnsi="Times New Roman" w:cs="Times New Roman"/>
          <w:sz w:val="24"/>
          <w:szCs w:val="24"/>
          <w:lang w:val="en-US"/>
        </w:rPr>
      </w:pPr>
    </w:p>
    <w:p w14:paraId="67D4D766" w14:textId="0B8D9956" w:rsidR="008F24E9" w:rsidRPr="004D68EF" w:rsidRDefault="008F24E9" w:rsidP="004D68EF">
      <w:pPr>
        <w:numPr>
          <w:ilvl w:val="0"/>
          <w:numId w:val="117"/>
        </w:numPr>
        <w:tabs>
          <w:tab w:val="left" w:pos="560"/>
        </w:tabs>
        <w:spacing w:after="0" w:line="218" w:lineRule="auto"/>
        <w:ind w:left="560" w:right="20" w:hanging="560"/>
        <w:jc w:val="both"/>
        <w:rPr>
          <w:rFonts w:ascii="Times New Roman" w:hAnsi="Times New Roman" w:cs="Times New Roman"/>
          <w:sz w:val="24"/>
          <w:szCs w:val="24"/>
          <w:lang w:val="en-US"/>
        </w:rPr>
      </w:pPr>
      <w:r w:rsidRPr="004D68EF">
        <w:rPr>
          <w:rFonts w:ascii="Times New Roman" w:hAnsi="Times New Roman" w:cs="Times New Roman"/>
          <w:sz w:val="24"/>
          <w:szCs w:val="24"/>
          <w:lang w:val="en-US"/>
        </w:rPr>
        <w:t>Countries where the above conditions apply should not be considered to be compatible with the performance of on-site audits by the competent authority.</w:t>
      </w:r>
    </w:p>
    <w:p w14:paraId="5D50BD8A" w14:textId="74CFED70" w:rsidR="008F24E9" w:rsidRPr="006F4212" w:rsidRDefault="008F24E9" w:rsidP="008F24E9">
      <w:pPr>
        <w:tabs>
          <w:tab w:val="left" w:pos="1140"/>
        </w:tabs>
        <w:spacing w:after="0" w:line="218" w:lineRule="auto"/>
        <w:ind w:right="20"/>
        <w:rPr>
          <w:rFonts w:ascii="Times New Roman" w:hAnsi="Times New Roman" w:cs="Times New Roman"/>
          <w:lang w:val="en-US"/>
        </w:rPr>
      </w:pPr>
    </w:p>
    <w:p w14:paraId="7CAB4CD2" w14:textId="77777777" w:rsidR="008F24E9" w:rsidRPr="006F4212" w:rsidRDefault="008F24E9" w:rsidP="008F24E9">
      <w:pPr>
        <w:tabs>
          <w:tab w:val="left" w:pos="560"/>
        </w:tabs>
        <w:spacing w:after="0" w:line="218" w:lineRule="auto"/>
        <w:ind w:left="560" w:right="20"/>
        <w:rPr>
          <w:rFonts w:ascii="Times New Roman" w:hAnsi="Times New Roman" w:cs="Times New Roman"/>
          <w:lang w:val="en-US"/>
        </w:rPr>
      </w:pPr>
    </w:p>
    <w:p w14:paraId="323F9C31" w14:textId="77777777" w:rsidR="008F24E9" w:rsidRPr="006F4212" w:rsidRDefault="008F24E9" w:rsidP="008F24E9">
      <w:pPr>
        <w:tabs>
          <w:tab w:val="left" w:pos="560"/>
        </w:tabs>
        <w:spacing w:after="0" w:line="217" w:lineRule="auto"/>
        <w:ind w:left="560"/>
        <w:rPr>
          <w:rFonts w:ascii="Times New Roman" w:hAnsi="Times New Roman" w:cs="Times New Roman"/>
          <w:lang w:val="en-US"/>
        </w:rPr>
      </w:pPr>
    </w:p>
    <w:p w14:paraId="42E832BD" w14:textId="67C2C3DB" w:rsidR="00D7499D" w:rsidRPr="006F4212" w:rsidRDefault="00D7499D" w:rsidP="00D7499D">
      <w:pPr>
        <w:tabs>
          <w:tab w:val="left" w:pos="560"/>
        </w:tabs>
        <w:spacing w:after="0" w:line="229" w:lineRule="auto"/>
        <w:ind w:right="20"/>
        <w:jc w:val="both"/>
        <w:rPr>
          <w:rFonts w:ascii="Times New Roman" w:hAnsi="Times New Roman" w:cs="Times New Roman"/>
          <w:b/>
          <w:sz w:val="24"/>
          <w:szCs w:val="24"/>
          <w:lang w:val="en-US"/>
        </w:rPr>
      </w:pPr>
    </w:p>
    <w:p w14:paraId="6CDEA2A5" w14:textId="285F7CAC" w:rsidR="008F24E9" w:rsidRPr="00425998" w:rsidRDefault="008F24E9" w:rsidP="004D7129">
      <w:pPr>
        <w:pStyle w:val="Heading1"/>
        <w:rPr>
          <w:rFonts w:ascii="Times New Roman" w:hAnsi="Times New Roman" w:cs="Times New Roman"/>
          <w:sz w:val="24"/>
          <w:szCs w:val="24"/>
          <w:lang w:val="en-US"/>
        </w:rPr>
      </w:pPr>
      <w:bookmarkStart w:id="140" w:name="_Toc230079124"/>
      <w:r w:rsidRPr="00425998">
        <w:rPr>
          <w:rFonts w:ascii="Times New Roman" w:hAnsi="Times New Roman" w:cs="Times New Roman"/>
          <w:sz w:val="24"/>
          <w:szCs w:val="24"/>
          <w:lang w:val="en-US"/>
        </w:rPr>
        <w:lastRenderedPageBreak/>
        <w:t>AMC AND GM TO APPENDICES TO PART-CAMO</w:t>
      </w:r>
      <w:bookmarkEnd w:id="140"/>
    </w:p>
    <w:p w14:paraId="1DD2B3E4" w14:textId="35C1F5B1" w:rsidR="00F420E7" w:rsidRPr="000163EE" w:rsidRDefault="008F24E9" w:rsidP="000163EE">
      <w:pPr>
        <w:pStyle w:val="Heading2"/>
        <w:rPr>
          <w:rFonts w:ascii="Times New Roman" w:hAnsi="Times New Roman" w:cs="Times New Roman"/>
          <w:sz w:val="24"/>
          <w:szCs w:val="24"/>
          <w:lang w:val="en-US"/>
        </w:rPr>
      </w:pPr>
      <w:bookmarkStart w:id="141" w:name="_Toc230079125"/>
      <w:r w:rsidRPr="000163EE">
        <w:rPr>
          <w:rFonts w:ascii="Times New Roman" w:hAnsi="Times New Roman" w:cs="Times New Roman"/>
          <w:sz w:val="24"/>
          <w:szCs w:val="24"/>
          <w:lang w:val="en-US"/>
        </w:rPr>
        <w:t>AMC1 to Appendix I to Part-CAMO — Continuing Airworthiness Management Organisation Certificate</w:t>
      </w:r>
      <w:bookmarkEnd w:id="141"/>
    </w:p>
    <w:p w14:paraId="1F7379AD" w14:textId="6292E429" w:rsidR="008F24E9" w:rsidRPr="000163EE" w:rsidRDefault="008F24E9" w:rsidP="008F24E9">
      <w:pPr>
        <w:spacing w:line="0" w:lineRule="atLeast"/>
        <w:rPr>
          <w:rFonts w:ascii="Times New Roman" w:hAnsi="Times New Roman" w:cs="Times New Roman"/>
          <w:b/>
          <w:sz w:val="24"/>
          <w:szCs w:val="24"/>
          <w:lang w:val="en-US"/>
        </w:rPr>
      </w:pPr>
      <w:r w:rsidRPr="000163EE">
        <w:rPr>
          <w:rFonts w:ascii="Times New Roman" w:hAnsi="Times New Roman" w:cs="Times New Roman"/>
          <w:b/>
          <w:sz w:val="24"/>
          <w:szCs w:val="24"/>
          <w:lang w:val="en-US"/>
        </w:rPr>
        <w:t>AAC FORM 14</w:t>
      </w:r>
    </w:p>
    <w:p w14:paraId="20528E94" w14:textId="684F183B" w:rsidR="008F24E9" w:rsidRPr="000163EE" w:rsidRDefault="008F24E9" w:rsidP="008F24E9">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The following fields on page 2 ‘CONTINUING AIRWORTHINESS MANAGEMENT ORGANISATION - TERMS OF APPROVAL’ of the AAC Form 14 certificate should be completed as follows:</w:t>
      </w:r>
    </w:p>
    <w:p w14:paraId="59FF0C2E" w14:textId="77777777" w:rsidR="008F24E9" w:rsidRPr="000163EE" w:rsidRDefault="008F24E9" w:rsidP="00080D33">
      <w:pPr>
        <w:numPr>
          <w:ilvl w:val="0"/>
          <w:numId w:val="118"/>
        </w:numPr>
        <w:tabs>
          <w:tab w:val="left" w:pos="560"/>
        </w:tabs>
        <w:spacing w:after="0" w:line="213" w:lineRule="auto"/>
        <w:ind w:left="560" w:right="20" w:hanging="560"/>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Date of original issue: It refers to the date of the original issue of the continuing airworthiness management exposition.</w:t>
      </w:r>
    </w:p>
    <w:p w14:paraId="4CD45466" w14:textId="77777777" w:rsidR="008F24E9" w:rsidRPr="000163EE" w:rsidRDefault="008F24E9" w:rsidP="008F24E9">
      <w:pPr>
        <w:tabs>
          <w:tab w:val="left" w:pos="560"/>
        </w:tabs>
        <w:spacing w:after="0" w:line="213" w:lineRule="auto"/>
        <w:ind w:left="560" w:right="20"/>
        <w:rPr>
          <w:rFonts w:ascii="Times New Roman" w:eastAsia="Symbol" w:hAnsi="Times New Roman" w:cs="Times New Roman"/>
          <w:sz w:val="24"/>
          <w:szCs w:val="24"/>
          <w:lang w:val="en-US"/>
        </w:rPr>
      </w:pPr>
    </w:p>
    <w:p w14:paraId="607B6464" w14:textId="77777777" w:rsidR="008F24E9" w:rsidRPr="000163EE" w:rsidRDefault="008F24E9" w:rsidP="00080D33">
      <w:pPr>
        <w:numPr>
          <w:ilvl w:val="0"/>
          <w:numId w:val="118"/>
        </w:numPr>
        <w:tabs>
          <w:tab w:val="left" w:pos="560"/>
        </w:tabs>
        <w:spacing w:after="0" w:line="226" w:lineRule="auto"/>
        <w:ind w:left="560" w:right="20" w:hanging="560"/>
        <w:jc w:val="both"/>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Date of this revision: It refers to the date of the last revision of the continuing airworthiness management exposition affecting the content of the certificate. Changes to the continuing airworthiness management exposition which do not affect the content of the certificate do not require the reissuance of the certificate.</w:t>
      </w:r>
    </w:p>
    <w:p w14:paraId="0CDD1775" w14:textId="77777777" w:rsidR="008F24E9" w:rsidRPr="000163EE" w:rsidRDefault="008F24E9" w:rsidP="008F24E9">
      <w:pPr>
        <w:pStyle w:val="ListParagraph0"/>
        <w:rPr>
          <w:rFonts w:ascii="Times New Roman" w:eastAsia="Symbol" w:hAnsi="Times New Roman" w:cs="Times New Roman"/>
          <w:sz w:val="24"/>
          <w:szCs w:val="24"/>
          <w:lang w:val="en-US"/>
        </w:rPr>
      </w:pPr>
    </w:p>
    <w:p w14:paraId="715C0C01" w14:textId="77777777" w:rsidR="008F24E9" w:rsidRPr="000163EE" w:rsidRDefault="008F24E9" w:rsidP="00080D33">
      <w:pPr>
        <w:numPr>
          <w:ilvl w:val="0"/>
          <w:numId w:val="118"/>
        </w:numPr>
        <w:tabs>
          <w:tab w:val="left" w:pos="560"/>
        </w:tabs>
        <w:spacing w:after="0" w:line="226" w:lineRule="auto"/>
        <w:ind w:left="560" w:right="20" w:hanging="560"/>
        <w:jc w:val="both"/>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Revision No: It refers to the revision number of the last revision of the continuing airworthiness management exposition affecting the content of the certificate. Changes to the continuing airworthiness management exposition which do not affect the content of the certificate do not require the reissuance of the certificate.</w:t>
      </w:r>
    </w:p>
    <w:p w14:paraId="78C7322E" w14:textId="77777777" w:rsidR="008F24E9" w:rsidRPr="000163EE" w:rsidRDefault="008F24E9" w:rsidP="008F24E9">
      <w:pPr>
        <w:tabs>
          <w:tab w:val="left" w:pos="560"/>
        </w:tabs>
        <w:spacing w:after="0" w:line="226" w:lineRule="auto"/>
        <w:ind w:left="560" w:right="20"/>
        <w:jc w:val="both"/>
        <w:rPr>
          <w:rFonts w:ascii="Times New Roman" w:eastAsia="Symbol" w:hAnsi="Times New Roman" w:cs="Times New Roman"/>
          <w:sz w:val="24"/>
          <w:szCs w:val="24"/>
          <w:lang w:val="en-US"/>
        </w:rPr>
      </w:pPr>
    </w:p>
    <w:p w14:paraId="6D17D6F5" w14:textId="4859801F" w:rsidR="00FC0B72" w:rsidRPr="000163EE" w:rsidRDefault="00FC0B72" w:rsidP="00FC0B72">
      <w:pPr>
        <w:tabs>
          <w:tab w:val="left" w:pos="1140"/>
        </w:tabs>
        <w:spacing w:after="0" w:line="0" w:lineRule="atLeast"/>
        <w:ind w:left="1140"/>
        <w:rPr>
          <w:rFonts w:ascii="Times New Roman" w:hAnsi="Times New Roman" w:cs="Times New Roman"/>
          <w:sz w:val="24"/>
          <w:szCs w:val="24"/>
          <w:lang w:val="en-US"/>
        </w:rPr>
      </w:pPr>
    </w:p>
    <w:p w14:paraId="500FA957"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517B4A3A"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5C12FF9D"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728751E1"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2B95CC5A"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5EE6B801"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7E30B008"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62460BB6"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03E672E0"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188F99FC"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6D28BAB4"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72168CF8"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18BAA4AC"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3F840AC1"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7E111D25"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6FD60CDC"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14C2C0EE"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0069EFA6"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64236543"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75331065"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4A6F0086"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3CC05F6E"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68A4ED65" w14:textId="77777777" w:rsidR="000163EE" w:rsidRPr="000163EE" w:rsidRDefault="000163EE" w:rsidP="00FC0B72">
      <w:pPr>
        <w:tabs>
          <w:tab w:val="left" w:pos="1140"/>
        </w:tabs>
        <w:spacing w:after="0" w:line="0" w:lineRule="atLeast"/>
        <w:ind w:left="1140"/>
        <w:rPr>
          <w:rFonts w:ascii="Times New Roman" w:hAnsi="Times New Roman" w:cs="Times New Roman"/>
          <w:sz w:val="24"/>
          <w:szCs w:val="24"/>
          <w:lang w:val="en-US"/>
        </w:rPr>
      </w:pPr>
    </w:p>
    <w:p w14:paraId="4CB1F4D2" w14:textId="42536B6A" w:rsidR="008F24E9" w:rsidRPr="000163EE" w:rsidRDefault="008F24E9" w:rsidP="000163EE">
      <w:pPr>
        <w:pStyle w:val="Heading1"/>
        <w:rPr>
          <w:rFonts w:ascii="Times New Roman" w:hAnsi="Times New Roman" w:cs="Times New Roman"/>
          <w:b w:val="0"/>
          <w:sz w:val="24"/>
          <w:szCs w:val="24"/>
          <w:lang w:val="en-US"/>
        </w:rPr>
      </w:pPr>
      <w:bookmarkStart w:id="142" w:name="_Toc230079126"/>
      <w:r w:rsidRPr="000163EE">
        <w:rPr>
          <w:rFonts w:ascii="Times New Roman" w:hAnsi="Times New Roman" w:cs="Times New Roman"/>
          <w:sz w:val="24"/>
          <w:szCs w:val="24"/>
          <w:lang w:val="en-US"/>
        </w:rPr>
        <w:lastRenderedPageBreak/>
        <w:t>APPENDICES TO AMC AND GM TO PART-CAMO</w:t>
      </w:r>
      <w:bookmarkEnd w:id="142"/>
    </w:p>
    <w:p w14:paraId="02AD8B75" w14:textId="3DD19E44" w:rsidR="00AE3FB1" w:rsidRPr="00425998" w:rsidRDefault="008F24E9" w:rsidP="00425998">
      <w:pPr>
        <w:pStyle w:val="Heading2"/>
        <w:rPr>
          <w:rFonts w:ascii="Times New Roman" w:hAnsi="Times New Roman" w:cs="Times New Roman"/>
          <w:sz w:val="24"/>
          <w:szCs w:val="24"/>
          <w:lang w:val="en-US"/>
        </w:rPr>
      </w:pPr>
      <w:bookmarkStart w:id="143" w:name="_Toc230079127"/>
      <w:r w:rsidRPr="000163EE">
        <w:rPr>
          <w:rFonts w:ascii="Times New Roman" w:hAnsi="Times New Roman" w:cs="Times New Roman"/>
          <w:sz w:val="24"/>
          <w:szCs w:val="24"/>
          <w:lang w:val="en-US"/>
        </w:rPr>
        <w:t>A</w:t>
      </w:r>
      <w:r w:rsidR="00AE3FB1" w:rsidRPr="000163EE">
        <w:rPr>
          <w:rFonts w:ascii="Times New Roman" w:hAnsi="Times New Roman" w:cs="Times New Roman"/>
          <w:sz w:val="24"/>
          <w:szCs w:val="24"/>
          <w:lang w:val="en-US"/>
        </w:rPr>
        <w:t>ppendix I to AMC1 CAMO.A.115 — A</w:t>
      </w:r>
      <w:r w:rsidRPr="000163EE">
        <w:rPr>
          <w:rFonts w:ascii="Times New Roman" w:hAnsi="Times New Roman" w:cs="Times New Roman"/>
          <w:sz w:val="24"/>
          <w:szCs w:val="24"/>
          <w:lang w:val="en-US"/>
        </w:rPr>
        <w:t>A</w:t>
      </w:r>
      <w:r w:rsidR="00AE3FB1" w:rsidRPr="000163EE">
        <w:rPr>
          <w:rFonts w:ascii="Times New Roman" w:hAnsi="Times New Roman" w:cs="Times New Roman"/>
          <w:sz w:val="24"/>
          <w:szCs w:val="24"/>
          <w:lang w:val="en-US"/>
        </w:rPr>
        <w:t>C</w:t>
      </w:r>
      <w:r w:rsidRPr="000163EE">
        <w:rPr>
          <w:rFonts w:ascii="Times New Roman" w:hAnsi="Times New Roman" w:cs="Times New Roman"/>
          <w:sz w:val="24"/>
          <w:szCs w:val="24"/>
          <w:lang w:val="en-US"/>
        </w:rPr>
        <w:t xml:space="preserve"> Form 2</w:t>
      </w:r>
      <w:bookmarkEnd w:id="143"/>
    </w:p>
    <w:p w14:paraId="25C101AB" w14:textId="154C8E63" w:rsidR="008F24E9" w:rsidRPr="000163EE" w:rsidRDefault="00AE3FB1" w:rsidP="000163EE">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The provisions of Appendix IX to AMC M.A.602 and AMC M.A.702 AAC Form 2 apply.</w:t>
      </w:r>
    </w:p>
    <w:p w14:paraId="1A2F443E" w14:textId="2DB17018" w:rsidR="00AE3FB1" w:rsidRPr="00425998" w:rsidRDefault="00AE3FB1" w:rsidP="00425998">
      <w:pPr>
        <w:pStyle w:val="Heading2"/>
        <w:rPr>
          <w:rFonts w:ascii="Times New Roman" w:hAnsi="Times New Roman" w:cs="Times New Roman"/>
          <w:sz w:val="24"/>
          <w:szCs w:val="24"/>
          <w:lang w:val="en-US"/>
        </w:rPr>
      </w:pPr>
      <w:bookmarkStart w:id="144" w:name="_Toc230079128"/>
      <w:r w:rsidRPr="000163EE">
        <w:rPr>
          <w:rFonts w:ascii="Times New Roman" w:hAnsi="Times New Roman" w:cs="Times New Roman"/>
          <w:sz w:val="24"/>
          <w:szCs w:val="24"/>
          <w:lang w:val="en-US"/>
        </w:rPr>
        <w:t>Appendix II to AMC1 CAMO.A.125(d)(3) — Subcontracting of continuing airworthiness management tasks</w:t>
      </w:r>
      <w:bookmarkEnd w:id="144"/>
    </w:p>
    <w:p w14:paraId="679F68A8" w14:textId="4C924ED0" w:rsidR="00AE3FB1" w:rsidRDefault="00AE3FB1" w:rsidP="00425998">
      <w:pPr>
        <w:numPr>
          <w:ilvl w:val="0"/>
          <w:numId w:val="119"/>
        </w:numPr>
        <w:tabs>
          <w:tab w:val="left" w:pos="540"/>
        </w:tabs>
        <w:spacing w:after="0" w:line="0" w:lineRule="atLeast"/>
        <w:ind w:left="560" w:hanging="560"/>
        <w:rPr>
          <w:rFonts w:ascii="Times New Roman" w:hAnsi="Times New Roman" w:cs="Times New Roman"/>
          <w:b/>
          <w:sz w:val="24"/>
          <w:szCs w:val="24"/>
          <w:lang w:val="en-US"/>
        </w:rPr>
      </w:pPr>
      <w:r w:rsidRPr="000163EE">
        <w:rPr>
          <w:rFonts w:ascii="Times New Roman" w:hAnsi="Times New Roman" w:cs="Times New Roman"/>
          <w:b/>
          <w:sz w:val="24"/>
          <w:szCs w:val="24"/>
          <w:lang w:val="en-US"/>
        </w:rPr>
        <w:t>Subcontracted continuing airworthiness management tasks</w:t>
      </w:r>
    </w:p>
    <w:p w14:paraId="55AC82D7" w14:textId="77777777" w:rsidR="00425998" w:rsidRPr="00425998" w:rsidRDefault="00425998" w:rsidP="00425998">
      <w:pPr>
        <w:tabs>
          <w:tab w:val="left" w:pos="540"/>
        </w:tabs>
        <w:spacing w:after="0" w:line="0" w:lineRule="atLeast"/>
        <w:ind w:left="560"/>
        <w:rPr>
          <w:rFonts w:ascii="Times New Roman" w:hAnsi="Times New Roman" w:cs="Times New Roman"/>
          <w:b/>
          <w:sz w:val="24"/>
          <w:szCs w:val="24"/>
          <w:lang w:val="en-US"/>
        </w:rPr>
      </w:pPr>
    </w:p>
    <w:p w14:paraId="5F87C3DD" w14:textId="61FDFB52" w:rsidR="00AE3FB1" w:rsidRPr="000163EE" w:rsidRDefault="00AE3FB1" w:rsidP="00AE3FB1">
      <w:pPr>
        <w:tabs>
          <w:tab w:val="left" w:pos="540"/>
        </w:tabs>
        <w:spacing w:line="231" w:lineRule="auto"/>
        <w:ind w:left="560" w:right="20"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 xml:space="preserve"> 1.1.</w:t>
      </w:r>
      <w:r w:rsidRPr="000163EE">
        <w:rPr>
          <w:rFonts w:ascii="Times New Roman" w:hAnsi="Times New Roman" w:cs="Times New Roman"/>
          <w:sz w:val="24"/>
          <w:szCs w:val="24"/>
          <w:lang w:val="en-US"/>
        </w:rPr>
        <w:tab/>
        <w:t>To actively control the standards of the subcontracted organisation, the CAMO should employ a person or group of persons who are trained and competent in the disciplines associated with Part-CAMO. As such, they are responsible for determining what maintenance is required, when it has to be performed, by whom and to what standard in order to ensure the continuing airworthiness of the aircraft to be operated.</w:t>
      </w:r>
    </w:p>
    <w:p w14:paraId="6FCD1966" w14:textId="77777777" w:rsidR="00AE3FB1" w:rsidRPr="000163EE" w:rsidRDefault="00AE3FB1" w:rsidP="00AE3FB1">
      <w:pPr>
        <w:tabs>
          <w:tab w:val="left" w:pos="540"/>
        </w:tabs>
        <w:spacing w:line="225" w:lineRule="auto"/>
        <w:ind w:left="560" w:right="20"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1.2.</w:t>
      </w:r>
      <w:r w:rsidRPr="000163EE">
        <w:rPr>
          <w:rFonts w:ascii="Times New Roman" w:hAnsi="Times New Roman" w:cs="Times New Roman"/>
          <w:sz w:val="24"/>
          <w:szCs w:val="24"/>
          <w:lang w:val="en-US"/>
        </w:rPr>
        <w:tab/>
        <w:t>The CAMO should conduct a pre-subcontract audit to establish that the organisation to be subcontracted can achieve the standards required by Part-CAMO in connection with the activities to be subcontracted.</w:t>
      </w:r>
    </w:p>
    <w:p w14:paraId="08235646" w14:textId="77777777" w:rsidR="00F74FFC" w:rsidRPr="000163EE" w:rsidRDefault="00F74FFC" w:rsidP="00F74FFC">
      <w:pPr>
        <w:tabs>
          <w:tab w:val="left" w:pos="540"/>
        </w:tabs>
        <w:spacing w:line="231" w:lineRule="auto"/>
        <w:ind w:left="560" w:right="20"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1.3.</w:t>
      </w:r>
      <w:r w:rsidRPr="000163EE">
        <w:rPr>
          <w:rFonts w:ascii="Times New Roman" w:hAnsi="Times New Roman" w:cs="Times New Roman"/>
          <w:sz w:val="24"/>
          <w:szCs w:val="24"/>
          <w:lang w:val="en-US"/>
        </w:rPr>
        <w:tab/>
        <w:t>The CAMO should ensure that the organisation to be subcontracted has sufficient and qualified personnel who are trained and competent in the functions to be subcontracted. In assessing the adequacy of personnel resources, the CAMO should consider the particular needs of those activities that are to be subcontracted, while taking into account the subcontracted organisations existing commitments.</w:t>
      </w:r>
    </w:p>
    <w:p w14:paraId="697ED623" w14:textId="7B7F474E" w:rsidR="00AE3FB1" w:rsidRPr="000163EE" w:rsidRDefault="00F74FFC" w:rsidP="00F74FFC">
      <w:pPr>
        <w:tabs>
          <w:tab w:val="left" w:pos="540"/>
        </w:tabs>
        <w:spacing w:line="229" w:lineRule="auto"/>
        <w:ind w:left="560"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1.4.</w:t>
      </w:r>
      <w:r w:rsidRPr="000163EE">
        <w:rPr>
          <w:rFonts w:ascii="Times New Roman" w:hAnsi="Times New Roman" w:cs="Times New Roman"/>
          <w:sz w:val="24"/>
          <w:szCs w:val="24"/>
          <w:lang w:val="en-US"/>
        </w:rPr>
        <w:tab/>
        <w:t xml:space="preserve">To be appropriately approved to subcontract continuing airworthiness management tasks, the CAMO should have procedures for the management control of these arrangements. The CAME should contain relevant procedures to reflect its control of those arrangements made with the subcontracted organisation. </w:t>
      </w:r>
    </w:p>
    <w:p w14:paraId="38E4BCD8" w14:textId="77777777" w:rsidR="00F74FFC" w:rsidRPr="000163EE" w:rsidRDefault="00F74FFC" w:rsidP="00F74FFC">
      <w:pPr>
        <w:tabs>
          <w:tab w:val="left" w:pos="540"/>
        </w:tabs>
        <w:spacing w:line="230" w:lineRule="auto"/>
        <w:ind w:left="560"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1.5.</w:t>
      </w:r>
      <w:r w:rsidRPr="000163EE">
        <w:rPr>
          <w:rFonts w:ascii="Times New Roman" w:hAnsi="Times New Roman" w:cs="Times New Roman"/>
          <w:sz w:val="24"/>
          <w:szCs w:val="24"/>
          <w:lang w:val="en-US"/>
        </w:rPr>
        <w:tab/>
        <w:t>Subcontracted continuing airworthiness management tasks should be addressed in a contract between the CAMO and the subcontracted organisation. The contract should also specify that the subcontracted organisation is responsible for informing the CAMO that is in turn responsible for notifying the respective competent authority, of any subsequent changes that affect their ability to fulfil the contract.</w:t>
      </w:r>
    </w:p>
    <w:p w14:paraId="7084AD8E" w14:textId="77777777" w:rsidR="00F74FFC" w:rsidRPr="000163EE" w:rsidRDefault="00F74FFC" w:rsidP="00F74FFC">
      <w:pPr>
        <w:tabs>
          <w:tab w:val="left" w:pos="540"/>
        </w:tabs>
        <w:spacing w:line="225" w:lineRule="auto"/>
        <w:ind w:left="560" w:right="20"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1.6.</w:t>
      </w:r>
      <w:r w:rsidRPr="000163EE">
        <w:rPr>
          <w:rFonts w:ascii="Times New Roman" w:hAnsi="Times New Roman" w:cs="Times New Roman"/>
          <w:sz w:val="24"/>
          <w:szCs w:val="24"/>
          <w:lang w:val="en-US"/>
        </w:rPr>
        <w:tab/>
        <w:t>The subcontracted organisation should use procedures which set out the manner of fulfilling its responsibilities with regard to the subcontracted activities. Such procedures may be developed by either the subcontracted organisation or the CAMO.</w:t>
      </w:r>
    </w:p>
    <w:p w14:paraId="0D1797D2" w14:textId="77777777" w:rsidR="00F74FFC" w:rsidRPr="000163EE" w:rsidRDefault="00F74FFC" w:rsidP="00F74FFC">
      <w:pPr>
        <w:tabs>
          <w:tab w:val="left" w:pos="540"/>
        </w:tabs>
        <w:spacing w:line="243" w:lineRule="auto"/>
        <w:ind w:left="560"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1.7.</w:t>
      </w:r>
      <w:r w:rsidRPr="000163EE">
        <w:rPr>
          <w:rFonts w:ascii="Times New Roman" w:eastAsia="Times New Roman" w:hAnsi="Times New Roman" w:cs="Times New Roman"/>
          <w:sz w:val="24"/>
          <w:szCs w:val="24"/>
          <w:lang w:val="en-US"/>
        </w:rPr>
        <w:tab/>
      </w:r>
      <w:r w:rsidRPr="000163EE">
        <w:rPr>
          <w:rFonts w:ascii="Times New Roman" w:hAnsi="Times New Roman" w:cs="Times New Roman"/>
          <w:sz w:val="24"/>
          <w:szCs w:val="24"/>
          <w:lang w:val="en-US"/>
        </w:rPr>
        <w:t>Where the subcontracted organisation develops its own procedures, they should be compatible with the CAME and the terms of the contract. These should be accepted by the competent authority as extended procedures of the CAMO and as such should be cross-referenced in the CAME. One current copy of the subcontracted organisation’s relevant procedures should be kept by the CAMO and should be accessible to the competent authority when needed.</w:t>
      </w:r>
    </w:p>
    <w:p w14:paraId="171FCAFD" w14:textId="2284C00A" w:rsidR="00F74FFC" w:rsidRPr="000163EE" w:rsidRDefault="00F74FFC" w:rsidP="00F74FFC">
      <w:pPr>
        <w:spacing w:line="218" w:lineRule="auto"/>
        <w:ind w:left="560" w:right="20"/>
        <w:rPr>
          <w:rFonts w:ascii="Times New Roman" w:hAnsi="Times New Roman" w:cs="Times New Roman"/>
          <w:sz w:val="24"/>
          <w:szCs w:val="24"/>
          <w:lang w:val="en-US"/>
        </w:rPr>
      </w:pPr>
      <w:r w:rsidRPr="000163EE">
        <w:rPr>
          <w:rFonts w:ascii="Times New Roman" w:hAnsi="Times New Roman" w:cs="Times New Roman"/>
          <w:sz w:val="24"/>
          <w:szCs w:val="24"/>
          <w:lang w:val="en-US"/>
        </w:rPr>
        <w:t>Note: Should any conflict arise between the subcontracted organisation’s procedures and those of the CAMO, then the policy and procedures of the CAME will prevail.</w:t>
      </w:r>
    </w:p>
    <w:p w14:paraId="59C8047E" w14:textId="6240A128" w:rsidR="00F74FFC" w:rsidRPr="000163EE" w:rsidRDefault="00F74FFC" w:rsidP="00F74FFC">
      <w:pPr>
        <w:tabs>
          <w:tab w:val="left" w:pos="540"/>
        </w:tabs>
        <w:spacing w:line="224" w:lineRule="auto"/>
        <w:ind w:left="560" w:right="20"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lastRenderedPageBreak/>
        <w:t>1.8.</w:t>
      </w:r>
      <w:r w:rsidRPr="000163EE">
        <w:rPr>
          <w:rFonts w:ascii="Times New Roman" w:eastAsia="Times New Roman" w:hAnsi="Times New Roman" w:cs="Times New Roman"/>
          <w:sz w:val="24"/>
          <w:szCs w:val="24"/>
          <w:lang w:val="en-US"/>
        </w:rPr>
        <w:tab/>
      </w:r>
      <w:r w:rsidRPr="000163EE">
        <w:rPr>
          <w:rFonts w:ascii="Times New Roman" w:hAnsi="Times New Roman" w:cs="Times New Roman"/>
          <w:sz w:val="24"/>
          <w:szCs w:val="24"/>
          <w:lang w:val="en-US"/>
        </w:rPr>
        <w:t xml:space="preserve">The contract should also specify that the subcontracted organisation’s procedures may only be amended with the agreement of the CAMO. The CAMO should ensure that these amendments are compatible with its CAME and comply with Part-CAMO.            </w:t>
      </w:r>
    </w:p>
    <w:p w14:paraId="496B1F37" w14:textId="77777777" w:rsidR="00F74FFC" w:rsidRPr="000163EE" w:rsidRDefault="00F74FFC" w:rsidP="00F74FFC">
      <w:pPr>
        <w:spacing w:line="229"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CAMO should nominate the person responsible for continued monitoring and acceptance of the subcontracted organisation’s procedures and their amendments. The controls used to fulfil this function should be clearly set out in the amendment section of the CAME detailing the level of CAMO involvement.</w:t>
      </w:r>
    </w:p>
    <w:p w14:paraId="3A0BD340" w14:textId="2CD64C96" w:rsidR="00F74FFC" w:rsidRPr="000163EE" w:rsidRDefault="00F74FFC" w:rsidP="00F74FFC">
      <w:pPr>
        <w:tabs>
          <w:tab w:val="left" w:pos="540"/>
        </w:tabs>
        <w:spacing w:line="225" w:lineRule="auto"/>
        <w:ind w:left="560"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1.9.</w:t>
      </w:r>
      <w:r w:rsidRPr="000163EE">
        <w:rPr>
          <w:rFonts w:ascii="Times New Roman" w:hAnsi="Times New Roman" w:cs="Times New Roman"/>
          <w:sz w:val="24"/>
          <w:szCs w:val="24"/>
          <w:lang w:val="en-US"/>
        </w:rPr>
        <w:tab/>
        <w:t xml:space="preserve">Whenever any elements of the continuing airworthiness management tasks are subcontracted, the CAMO personnel should have access to all relevant data in order to fulfil their responsibilities.            </w:t>
      </w:r>
    </w:p>
    <w:p w14:paraId="4AAE35BF" w14:textId="77777777" w:rsidR="00F74FFC" w:rsidRPr="000163EE" w:rsidRDefault="00F74FFC" w:rsidP="00F74FFC">
      <w:pPr>
        <w:spacing w:line="218" w:lineRule="auto"/>
        <w:ind w:left="560" w:right="20"/>
        <w:rPr>
          <w:rFonts w:ascii="Times New Roman" w:hAnsi="Times New Roman" w:cs="Times New Roman"/>
          <w:sz w:val="24"/>
          <w:szCs w:val="24"/>
          <w:lang w:val="en-US"/>
        </w:rPr>
      </w:pPr>
      <w:r w:rsidRPr="000163EE">
        <w:rPr>
          <w:rFonts w:ascii="Times New Roman" w:hAnsi="Times New Roman" w:cs="Times New Roman"/>
          <w:sz w:val="24"/>
          <w:szCs w:val="24"/>
          <w:lang w:val="en-US"/>
        </w:rPr>
        <w:t>Note: The CAMO retains the authority to override, whenever necessary for the continuing airworthiness of their aircraft, any recommendation of the subcontracted organisation.</w:t>
      </w:r>
    </w:p>
    <w:p w14:paraId="0EF27C03" w14:textId="77777777" w:rsidR="00F74FFC" w:rsidRPr="000163EE" w:rsidRDefault="00F74FFC" w:rsidP="00F74FFC">
      <w:pPr>
        <w:spacing w:line="225" w:lineRule="auto"/>
        <w:ind w:left="560" w:right="20"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1.10. The CAMO should ensure that the subcontracted organisation continues to have qualified technical expertise and sufficient resources to perform the subcontracted tasks while complying with the relevant procedures. Failure to do so may invalidate the CAMO approval.</w:t>
      </w:r>
    </w:p>
    <w:p w14:paraId="7EA3EF7D" w14:textId="77777777" w:rsidR="00F74FFC" w:rsidRPr="000163EE" w:rsidRDefault="00F74FFC" w:rsidP="00F74FFC">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1.11. The contract should provide for competent authority monitoring.</w:t>
      </w:r>
    </w:p>
    <w:p w14:paraId="4A25D91D" w14:textId="77777777" w:rsidR="00F74FFC" w:rsidRPr="000163EE" w:rsidRDefault="00F74FFC" w:rsidP="00F74FFC">
      <w:pPr>
        <w:spacing w:line="225" w:lineRule="auto"/>
        <w:ind w:left="560" w:right="20"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1.12. The contract should address the respective responsibilities to ensure that any findings arising from the competent authority monitoring will be closed to the satisfaction of the competent authority.</w:t>
      </w:r>
    </w:p>
    <w:p w14:paraId="4083F990" w14:textId="77777777" w:rsidR="00F74FFC" w:rsidRPr="000163EE" w:rsidRDefault="00F74FFC" w:rsidP="00080D33">
      <w:pPr>
        <w:numPr>
          <w:ilvl w:val="0"/>
          <w:numId w:val="120"/>
        </w:numPr>
        <w:tabs>
          <w:tab w:val="left" w:pos="560"/>
        </w:tabs>
        <w:spacing w:after="0" w:line="0" w:lineRule="atLeast"/>
        <w:ind w:left="560" w:hanging="560"/>
        <w:rPr>
          <w:rFonts w:ascii="Times New Roman" w:hAnsi="Times New Roman" w:cs="Times New Roman"/>
          <w:b/>
          <w:sz w:val="24"/>
          <w:szCs w:val="24"/>
        </w:rPr>
      </w:pPr>
      <w:r w:rsidRPr="000163EE">
        <w:rPr>
          <w:rFonts w:ascii="Times New Roman" w:hAnsi="Times New Roman" w:cs="Times New Roman"/>
          <w:b/>
          <w:sz w:val="24"/>
          <w:szCs w:val="24"/>
        </w:rPr>
        <w:t>Accomplishment</w:t>
      </w:r>
    </w:p>
    <w:p w14:paraId="1FB1AFE3" w14:textId="77777777" w:rsidR="00F74FFC" w:rsidRPr="000163EE" w:rsidRDefault="00F74FFC" w:rsidP="00F74FFC">
      <w:pPr>
        <w:tabs>
          <w:tab w:val="left" w:pos="560"/>
        </w:tabs>
        <w:spacing w:after="0" w:line="0" w:lineRule="atLeast"/>
        <w:ind w:left="560"/>
        <w:rPr>
          <w:rFonts w:ascii="Times New Roman" w:hAnsi="Times New Roman" w:cs="Times New Roman"/>
          <w:b/>
          <w:sz w:val="24"/>
          <w:szCs w:val="24"/>
          <w:lang w:val="en-US"/>
        </w:rPr>
      </w:pPr>
    </w:p>
    <w:p w14:paraId="0E3C37E1" w14:textId="77777777" w:rsidR="00F74FFC" w:rsidRPr="000163EE" w:rsidRDefault="00F74FFC" w:rsidP="00F74FFC">
      <w:pPr>
        <w:spacing w:line="21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This paragraph describes the topics which may be applicable to such subcontracting arrangements.</w:t>
      </w:r>
    </w:p>
    <w:p w14:paraId="095A21CB" w14:textId="77777777" w:rsidR="00F74FFC" w:rsidRPr="000163EE" w:rsidRDefault="00F74FFC" w:rsidP="00F74FFC">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w:t>
      </w:r>
      <w:r w:rsidRPr="000163EE">
        <w:rPr>
          <w:rFonts w:ascii="Times New Roman" w:hAnsi="Times New Roman" w:cs="Times New Roman"/>
          <w:sz w:val="24"/>
          <w:szCs w:val="24"/>
          <w:lang w:val="en-US"/>
        </w:rPr>
        <w:tab/>
        <w:t>Scope of work</w:t>
      </w:r>
    </w:p>
    <w:p w14:paraId="63ED2C2F" w14:textId="77777777" w:rsidR="00F74FFC" w:rsidRPr="000163EE" w:rsidRDefault="00F74FFC" w:rsidP="00F74FFC">
      <w:pPr>
        <w:spacing w:line="21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type of aircraft and their registrations, engine types and/or components subject to the continuing airworthiness management tasks contract should be specified.</w:t>
      </w:r>
    </w:p>
    <w:p w14:paraId="4B3C9CEB" w14:textId="051A6198" w:rsidR="00F74FFC" w:rsidRPr="000163EE" w:rsidRDefault="00F74FFC" w:rsidP="00F74FFC">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2.2.</w:t>
      </w:r>
      <w:r w:rsidRPr="000163EE">
        <w:rPr>
          <w:rFonts w:ascii="Times New Roman" w:hAnsi="Times New Roman" w:cs="Times New Roman"/>
          <w:sz w:val="24"/>
          <w:szCs w:val="24"/>
          <w:lang w:val="en-US"/>
        </w:rPr>
        <w:tab/>
        <w:t xml:space="preserve">Maintenance programme development and amendment            </w:t>
      </w:r>
    </w:p>
    <w:p w14:paraId="601EBEF6" w14:textId="77827FCF" w:rsidR="00F74FFC" w:rsidRPr="000163EE" w:rsidRDefault="00F74FFC" w:rsidP="00F74FFC">
      <w:pPr>
        <w:spacing w:line="233"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 xml:space="preserve">The CAMO may subcontract the preparation of the draft maintenance programme and any subsequent amendments. However, the CAMO remains responsible for assessing that the draft proposals meet its needs and for obtaining competent authority approval, where applicable; the relevant procedures should specify these responsibilities. The contract should also stipulate that any data necessary to substantiate the approval of the initial programme or an amendment to this programme should be provided for CAMO agreement and/or competent authority upon request. </w:t>
      </w:r>
    </w:p>
    <w:p w14:paraId="4C0D5107" w14:textId="77777777" w:rsidR="00F74FFC" w:rsidRPr="000163EE" w:rsidRDefault="00F74FFC" w:rsidP="00F74FFC">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2.3.</w:t>
      </w:r>
      <w:r w:rsidRPr="000163EE">
        <w:rPr>
          <w:rFonts w:ascii="Times New Roman" w:eastAsia="Times New Roman" w:hAnsi="Times New Roman" w:cs="Times New Roman"/>
          <w:sz w:val="24"/>
          <w:szCs w:val="24"/>
          <w:lang w:val="en-US"/>
        </w:rPr>
        <w:tab/>
      </w:r>
      <w:r w:rsidRPr="000163EE">
        <w:rPr>
          <w:rFonts w:ascii="Times New Roman" w:hAnsi="Times New Roman" w:cs="Times New Roman"/>
          <w:sz w:val="24"/>
          <w:szCs w:val="24"/>
          <w:lang w:val="en-US"/>
        </w:rPr>
        <w:t>Maintenance programme effectiveness and reliability</w:t>
      </w:r>
    </w:p>
    <w:p w14:paraId="60B5F7CC" w14:textId="7CA90BA3" w:rsidR="00F74FFC" w:rsidRPr="000163EE" w:rsidRDefault="00F74FFC" w:rsidP="00F74FFC">
      <w:pPr>
        <w:spacing w:line="229"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CAMO should have a system in place to monitor and assess the effectiveness of the maintenance programme based on maintenance and operational experience. The collection of data and initial assessment may be made by the subcontracted organisation; the required actions are to be endorsed by the CAMO.</w:t>
      </w:r>
    </w:p>
    <w:p w14:paraId="2819F212" w14:textId="77777777" w:rsidR="00F74FFC" w:rsidRPr="000163EE" w:rsidRDefault="00F74FFC" w:rsidP="00F74FFC">
      <w:pPr>
        <w:spacing w:line="230"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 xml:space="preserve">Where reliability monitoring is used to establish the effectiveness of the maintenance programme, this may be provided by the subcontracted organisation and should be specified in </w:t>
      </w:r>
      <w:r w:rsidRPr="000163EE">
        <w:rPr>
          <w:rFonts w:ascii="Times New Roman" w:hAnsi="Times New Roman" w:cs="Times New Roman"/>
          <w:sz w:val="24"/>
          <w:szCs w:val="24"/>
          <w:lang w:val="en-US"/>
        </w:rPr>
        <w:lastRenderedPageBreak/>
        <w:t>the relevant procedures. Reference should be made to the approved maintenance and reliability programme. Participation of the CAMO’s personnel in reliability meetings with the subcontracted organisation should also be specified.</w:t>
      </w:r>
    </w:p>
    <w:p w14:paraId="6CE64332" w14:textId="77777777" w:rsidR="00F74FFC" w:rsidRPr="000163EE" w:rsidRDefault="00F74FFC" w:rsidP="00F74FFC">
      <w:pPr>
        <w:spacing w:line="22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When providing reliability data, the subcontracted organisation is limited to working with primary data/documents provided by the CAMO or data provided by the CAMO’s contracted maintenance organisation(s) from which the reports are derived. The pooling of reliability data is permitted if it is acceptable to the competent authority.</w:t>
      </w:r>
    </w:p>
    <w:p w14:paraId="58ACD9C9" w14:textId="0E562809" w:rsidR="00F74FFC" w:rsidRPr="000163EE" w:rsidRDefault="00F74FFC" w:rsidP="00F74FFC">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2.4.</w:t>
      </w:r>
      <w:r w:rsidRPr="000163EE">
        <w:rPr>
          <w:rFonts w:ascii="Times New Roman" w:hAnsi="Times New Roman" w:cs="Times New Roman"/>
          <w:sz w:val="24"/>
          <w:szCs w:val="24"/>
          <w:lang w:val="en-US"/>
        </w:rPr>
        <w:tab/>
        <w:t xml:space="preserve">Permitted variations to the maintenance programme            </w:t>
      </w:r>
    </w:p>
    <w:p w14:paraId="5F527E91" w14:textId="77777777" w:rsidR="00F74FFC" w:rsidRPr="000163EE" w:rsidRDefault="00F74FFC" w:rsidP="00F74FFC">
      <w:pPr>
        <w:spacing w:line="231"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reasons and justification for any proposed variation to scheduled maintenance may be prepared by the subcontracted organisation. Acceptance of the proposed variation should be granted by the CAMO. The means by which the CAMO acceptance is given should be specified in the relevant procedures. When outside the limits set out in the maintenance programme, the CAMO is required to obtain approval by the competent authority.</w:t>
      </w:r>
    </w:p>
    <w:p w14:paraId="25A584D6" w14:textId="77777777" w:rsidR="00F74FFC" w:rsidRPr="000163EE" w:rsidRDefault="00F74FFC" w:rsidP="00F74FFC">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2.5.</w:t>
      </w:r>
      <w:r w:rsidRPr="000163EE">
        <w:rPr>
          <w:rFonts w:ascii="Times New Roman" w:hAnsi="Times New Roman" w:cs="Times New Roman"/>
          <w:sz w:val="24"/>
          <w:szCs w:val="24"/>
          <w:lang w:val="en-US"/>
        </w:rPr>
        <w:tab/>
        <w:t>Scheduled maintenance</w:t>
      </w:r>
    </w:p>
    <w:p w14:paraId="1237250D" w14:textId="670C9222" w:rsidR="00F74FFC" w:rsidRPr="000163EE" w:rsidRDefault="00F74FFC" w:rsidP="00F74FFC">
      <w:pPr>
        <w:spacing w:line="225"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Where the subcontracted organisation plans and defines maintenance checks or inspections in accordance with the approved maintenance programme, the required liaison with the CAMO, including feedback, should be defined.</w:t>
      </w:r>
    </w:p>
    <w:p w14:paraId="507B595F" w14:textId="77777777" w:rsidR="00F74FFC" w:rsidRPr="000163EE" w:rsidRDefault="00F74FFC" w:rsidP="00F74FFC">
      <w:pPr>
        <w:spacing w:line="233"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planning control and documentation should be specified in the appropriate supporting procedures. These procedures should typically set out the CAMO’s level of involvement in each type of check. This will normally involve the CAMO assessing and agreeing to a work specification on a case-by-case basis for base maintenance checks. For routine line maintenance checks, this may be controlled on a day-to-day basis by the subcontracted organisation subject to appropriate liaison and CAMO controls to ensure timely compliance. This may typically include but is not necessarily limited to:</w:t>
      </w:r>
    </w:p>
    <w:p w14:paraId="6CF7FD0C" w14:textId="72E12B98" w:rsidR="00F74FFC" w:rsidRPr="000163EE" w:rsidRDefault="00F74FFC" w:rsidP="00080D33">
      <w:pPr>
        <w:numPr>
          <w:ilvl w:val="0"/>
          <w:numId w:val="121"/>
        </w:numPr>
        <w:tabs>
          <w:tab w:val="left" w:pos="1140"/>
        </w:tabs>
        <w:spacing w:after="0" w:line="0" w:lineRule="atLeast"/>
        <w:ind w:left="1140" w:hanging="573"/>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applicable work package, including work cards;</w:t>
      </w:r>
    </w:p>
    <w:p w14:paraId="1FF259BE" w14:textId="77777777" w:rsidR="00F74FFC" w:rsidRPr="000163EE" w:rsidRDefault="00F74FFC" w:rsidP="00080D33">
      <w:pPr>
        <w:numPr>
          <w:ilvl w:val="0"/>
          <w:numId w:val="121"/>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scheduled component removal list;</w:t>
      </w:r>
    </w:p>
    <w:p w14:paraId="22996C6C" w14:textId="77777777" w:rsidR="00F74FFC" w:rsidRPr="000163EE" w:rsidRDefault="00F74FFC" w:rsidP="00080D33">
      <w:pPr>
        <w:numPr>
          <w:ilvl w:val="0"/>
          <w:numId w:val="121"/>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ADs to be incorporated;</w:t>
      </w:r>
    </w:p>
    <w:p w14:paraId="4B5B2D1E" w14:textId="77777777" w:rsidR="00F74FFC" w:rsidRPr="000163EE" w:rsidRDefault="00F74FFC" w:rsidP="00080D33">
      <w:pPr>
        <w:numPr>
          <w:ilvl w:val="0"/>
          <w:numId w:val="121"/>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modifications to be incorporated.</w:t>
      </w:r>
    </w:p>
    <w:p w14:paraId="2F697EBA" w14:textId="77777777" w:rsidR="00F74FFC" w:rsidRPr="000163EE" w:rsidRDefault="00F74FFC" w:rsidP="00F74FFC">
      <w:pPr>
        <w:tabs>
          <w:tab w:val="left" w:pos="1140"/>
        </w:tabs>
        <w:spacing w:after="0" w:line="0" w:lineRule="atLeast"/>
        <w:ind w:left="567"/>
        <w:rPr>
          <w:rFonts w:ascii="Times New Roman" w:eastAsia="Symbol" w:hAnsi="Times New Roman" w:cs="Times New Roman"/>
          <w:sz w:val="24"/>
          <w:szCs w:val="24"/>
          <w:lang w:val="en-US"/>
        </w:rPr>
      </w:pPr>
    </w:p>
    <w:p w14:paraId="78B12D87" w14:textId="77777777" w:rsidR="00B323C5" w:rsidRPr="000163EE" w:rsidRDefault="00B323C5" w:rsidP="00B323C5">
      <w:pPr>
        <w:spacing w:line="218"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associated procedures should ensure that the CAMO is informed in a timely manner of the accomplishment of such tasks.</w:t>
      </w:r>
    </w:p>
    <w:p w14:paraId="5854513F" w14:textId="77777777" w:rsidR="00B323C5" w:rsidRPr="000163EE" w:rsidRDefault="00B323C5" w:rsidP="00B323C5">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2.6.</w:t>
      </w:r>
      <w:r w:rsidRPr="000163EE">
        <w:rPr>
          <w:rFonts w:ascii="Times New Roman" w:hAnsi="Times New Roman" w:cs="Times New Roman"/>
          <w:sz w:val="24"/>
          <w:szCs w:val="24"/>
          <w:lang w:val="en-US"/>
        </w:rPr>
        <w:tab/>
        <w:t>Compliance monitoring and risk assessment</w:t>
      </w:r>
    </w:p>
    <w:p w14:paraId="05FBB67F" w14:textId="77777777" w:rsidR="00B323C5" w:rsidRPr="000163EE" w:rsidRDefault="00B323C5" w:rsidP="00B323C5">
      <w:pPr>
        <w:spacing w:line="235"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CAMO’s management system should monitor the adequacy of the subcontracted continuing airworthiness management task performance for compliance with the contract and with Part-CAMO and assess the risks entailed by such subcontracting. The terms of the contract should therefore include a provision allowing the CAMO to perform a surveillance (including audits and assessments) of the subcontracted organisation. The aim of the surveillance is primarily to investigate and judge the effectiveness of those subcontracted activities and thereby to ensure compliance with Part-CAMO and the contract and mitigate related safety risks. Audit and assessment reports may be subject to review when requested by the competent authority.</w:t>
      </w:r>
    </w:p>
    <w:p w14:paraId="54F6DCA7" w14:textId="77777777" w:rsidR="00B323C5" w:rsidRPr="000163EE" w:rsidRDefault="00B323C5" w:rsidP="00B323C5">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2.7.</w:t>
      </w:r>
      <w:r w:rsidRPr="000163EE">
        <w:rPr>
          <w:rFonts w:ascii="Times New Roman" w:hAnsi="Times New Roman" w:cs="Times New Roman"/>
          <w:sz w:val="24"/>
          <w:szCs w:val="24"/>
          <w:lang w:val="en-US"/>
        </w:rPr>
        <w:tab/>
        <w:t>Access to the competent authority</w:t>
      </w:r>
    </w:p>
    <w:p w14:paraId="47870D18" w14:textId="77777777" w:rsidR="00B323C5" w:rsidRPr="000163EE" w:rsidRDefault="00B323C5" w:rsidP="00B323C5">
      <w:pPr>
        <w:spacing w:line="21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lastRenderedPageBreak/>
        <w:t>The contract should specify that the subcontracted organisation should always grant access to the competent authority.</w:t>
      </w:r>
    </w:p>
    <w:p w14:paraId="6F25FB96" w14:textId="77777777" w:rsidR="00B323C5" w:rsidRPr="000163EE" w:rsidRDefault="00B323C5" w:rsidP="00B323C5">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2.8.</w:t>
      </w:r>
      <w:r w:rsidRPr="000163EE">
        <w:rPr>
          <w:rFonts w:ascii="Times New Roman" w:hAnsi="Times New Roman" w:cs="Times New Roman"/>
          <w:sz w:val="24"/>
          <w:szCs w:val="24"/>
          <w:lang w:val="en-US"/>
        </w:rPr>
        <w:tab/>
        <w:t>Maintenance data</w:t>
      </w:r>
    </w:p>
    <w:p w14:paraId="4712D4A9" w14:textId="77777777" w:rsidR="00B323C5" w:rsidRPr="000163EE" w:rsidRDefault="00B323C5" w:rsidP="00B323C5">
      <w:pPr>
        <w:spacing w:line="233"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maintenance data used for the purpose of the contract should be specified, together with those responsible for providing such documentation and the competent authority responsible for the acceptance/approval of such data, when applicable. The CAMO should ensure that such data, including revisions, is readily available to the CAMO personnel and to those in the subcontracted organisation who may be required to assess such data. The CAMO should establish a ‘fast-track’ means to ensure that urgent data is transmitted to the subcontractor in a timely manner. Maintenance data may include but is not necessarily limited to:</w:t>
      </w:r>
    </w:p>
    <w:p w14:paraId="52565ACD" w14:textId="77777777" w:rsidR="000B571B" w:rsidRPr="000163EE" w:rsidRDefault="000B571B" w:rsidP="00080D33">
      <w:pPr>
        <w:numPr>
          <w:ilvl w:val="0"/>
          <w:numId w:val="122"/>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the maintenance programme,</w:t>
      </w:r>
    </w:p>
    <w:p w14:paraId="0C0040A0" w14:textId="77777777" w:rsidR="000B571B" w:rsidRPr="000163EE" w:rsidRDefault="000B571B" w:rsidP="00080D33">
      <w:pPr>
        <w:numPr>
          <w:ilvl w:val="0"/>
          <w:numId w:val="122"/>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airworthiness directives,</w:t>
      </w:r>
    </w:p>
    <w:p w14:paraId="01DE3AE7" w14:textId="77777777" w:rsidR="000B571B" w:rsidRPr="000163EE" w:rsidRDefault="000B571B" w:rsidP="00080D33">
      <w:pPr>
        <w:numPr>
          <w:ilvl w:val="0"/>
          <w:numId w:val="122"/>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service bulletins,</w:t>
      </w:r>
    </w:p>
    <w:p w14:paraId="502FA4E6" w14:textId="77777777" w:rsidR="000B571B" w:rsidRPr="000163EE" w:rsidRDefault="000B571B" w:rsidP="00080D33">
      <w:pPr>
        <w:numPr>
          <w:ilvl w:val="0"/>
          <w:numId w:val="122"/>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repairs/modification data,</w:t>
      </w:r>
    </w:p>
    <w:p w14:paraId="431DA8C5" w14:textId="77777777" w:rsidR="000B571B" w:rsidRPr="000163EE" w:rsidRDefault="000B571B" w:rsidP="00080D33">
      <w:pPr>
        <w:numPr>
          <w:ilvl w:val="0"/>
          <w:numId w:val="122"/>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aircraft maintenance manual,</w:t>
      </w:r>
    </w:p>
    <w:p w14:paraId="3230FADC" w14:textId="77777777" w:rsidR="000B571B" w:rsidRPr="000163EE" w:rsidRDefault="000B571B" w:rsidP="00080D33">
      <w:pPr>
        <w:numPr>
          <w:ilvl w:val="0"/>
          <w:numId w:val="122"/>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engine overhaul manual,</w:t>
      </w:r>
    </w:p>
    <w:p w14:paraId="264CE39F" w14:textId="77777777" w:rsidR="000B571B" w:rsidRPr="000163EE" w:rsidRDefault="000B571B" w:rsidP="00080D33">
      <w:pPr>
        <w:numPr>
          <w:ilvl w:val="0"/>
          <w:numId w:val="122"/>
        </w:numPr>
        <w:tabs>
          <w:tab w:val="left" w:pos="1140"/>
        </w:tabs>
        <w:spacing w:after="0" w:line="0" w:lineRule="atLeast"/>
        <w:ind w:left="1140" w:hanging="573"/>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aircraft illustrated parts catalogue (IPC),</w:t>
      </w:r>
    </w:p>
    <w:p w14:paraId="1984D75D" w14:textId="77777777" w:rsidR="000B571B" w:rsidRPr="000163EE" w:rsidRDefault="000B571B" w:rsidP="00080D33">
      <w:pPr>
        <w:numPr>
          <w:ilvl w:val="0"/>
          <w:numId w:val="122"/>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wiring diagrams,</w:t>
      </w:r>
    </w:p>
    <w:p w14:paraId="0092D0E1" w14:textId="77777777" w:rsidR="000B571B" w:rsidRPr="000163EE" w:rsidRDefault="000B571B" w:rsidP="00080D33">
      <w:pPr>
        <w:numPr>
          <w:ilvl w:val="0"/>
          <w:numId w:val="122"/>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troubleshooting manual.</w:t>
      </w:r>
    </w:p>
    <w:p w14:paraId="70FD33F8" w14:textId="77777777" w:rsidR="000B571B" w:rsidRPr="000163EE" w:rsidRDefault="000B571B" w:rsidP="000B571B">
      <w:pPr>
        <w:tabs>
          <w:tab w:val="left" w:pos="1140"/>
        </w:tabs>
        <w:spacing w:after="0" w:line="0" w:lineRule="atLeast"/>
        <w:ind w:left="1140"/>
        <w:rPr>
          <w:rFonts w:ascii="Times New Roman" w:eastAsia="Symbol" w:hAnsi="Times New Roman" w:cs="Times New Roman"/>
          <w:sz w:val="24"/>
          <w:szCs w:val="24"/>
          <w:lang w:val="en-US"/>
        </w:rPr>
      </w:pPr>
    </w:p>
    <w:p w14:paraId="2D3ECB39" w14:textId="77777777" w:rsidR="000B571B" w:rsidRPr="000163EE" w:rsidRDefault="000B571B" w:rsidP="000B571B">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rPr>
        <w:t>2.9.</w:t>
      </w:r>
      <w:r w:rsidRPr="000163EE">
        <w:rPr>
          <w:rFonts w:ascii="Times New Roman" w:hAnsi="Times New Roman" w:cs="Times New Roman"/>
          <w:sz w:val="24"/>
          <w:szCs w:val="24"/>
        </w:rPr>
        <w:tab/>
        <w:t>Airworthiness directives (ADs)</w:t>
      </w:r>
    </w:p>
    <w:p w14:paraId="15AC8ED4" w14:textId="77777777" w:rsidR="000B571B" w:rsidRPr="000163EE" w:rsidRDefault="000B571B" w:rsidP="000B571B">
      <w:pPr>
        <w:spacing w:line="232"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While the various aspects of AD assessment, planning and follow-up may be accomplished by the subcontracted organisation, AD embodiment is performed by a maintenance organisation. The CAMO is responsible for ensuring timely embodiment of the applicable ADs and is to be provided with notification of compliance. It, therefore, follows that the CAMO should have clear policies and procedures on AD embodiment supported by defined procedures which will ensure that the CAMO agrees to the proposed means of compliance.</w:t>
      </w:r>
    </w:p>
    <w:p w14:paraId="73E8C27E" w14:textId="77777777" w:rsidR="000B571B" w:rsidRPr="000163EE" w:rsidRDefault="000B571B" w:rsidP="000B571B">
      <w:pPr>
        <w:spacing w:line="0" w:lineRule="atLeast"/>
        <w:ind w:left="560"/>
        <w:rPr>
          <w:rFonts w:ascii="Times New Roman" w:hAnsi="Times New Roman" w:cs="Times New Roman"/>
          <w:sz w:val="24"/>
          <w:szCs w:val="24"/>
          <w:lang w:val="en-US"/>
        </w:rPr>
      </w:pPr>
      <w:r w:rsidRPr="000163EE">
        <w:rPr>
          <w:rFonts w:ascii="Times New Roman" w:hAnsi="Times New Roman" w:cs="Times New Roman"/>
          <w:sz w:val="24"/>
          <w:szCs w:val="24"/>
          <w:lang w:val="en-US"/>
        </w:rPr>
        <w:t>The relevant procedures should specify:</w:t>
      </w:r>
    </w:p>
    <w:p w14:paraId="6505BD2D" w14:textId="000298EA" w:rsidR="000B571B" w:rsidRPr="000163EE" w:rsidRDefault="000B571B" w:rsidP="00080D33">
      <w:pPr>
        <w:numPr>
          <w:ilvl w:val="0"/>
          <w:numId w:val="123"/>
        </w:numPr>
        <w:tabs>
          <w:tab w:val="left" w:pos="1140"/>
        </w:tabs>
        <w:spacing w:after="0" w:line="213" w:lineRule="auto"/>
        <w:ind w:left="1140" w:right="20" w:hanging="573"/>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what information (e.g. AD publications, continuing airworthiness records, flight hours/cycles, etc.) the subcontracted organisation needs from the CAMO;</w:t>
      </w:r>
    </w:p>
    <w:p w14:paraId="7ED00BBB" w14:textId="77777777" w:rsidR="000B571B" w:rsidRPr="000163EE" w:rsidRDefault="000B571B" w:rsidP="00080D33">
      <w:pPr>
        <w:numPr>
          <w:ilvl w:val="0"/>
          <w:numId w:val="123"/>
        </w:numPr>
        <w:tabs>
          <w:tab w:val="left" w:pos="1140"/>
        </w:tabs>
        <w:spacing w:after="0" w:line="221" w:lineRule="auto"/>
        <w:ind w:left="1140" w:right="20" w:hanging="573"/>
        <w:jc w:val="both"/>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what information (e.g. AD planning listing, detailed engineering order, etc.) the CAMO needs from the subcontracted organisation in order to ensure timely compliance with the ADs.</w:t>
      </w:r>
    </w:p>
    <w:p w14:paraId="66DE7233" w14:textId="77777777" w:rsidR="000B571B" w:rsidRPr="000163EE" w:rsidRDefault="000B571B" w:rsidP="000B571B">
      <w:pPr>
        <w:tabs>
          <w:tab w:val="left" w:pos="1140"/>
        </w:tabs>
        <w:spacing w:after="0" w:line="213" w:lineRule="auto"/>
        <w:ind w:left="567" w:right="20"/>
        <w:rPr>
          <w:rFonts w:ascii="Times New Roman" w:eastAsia="Symbol" w:hAnsi="Times New Roman" w:cs="Times New Roman"/>
          <w:sz w:val="24"/>
          <w:szCs w:val="24"/>
          <w:lang w:val="en-US"/>
        </w:rPr>
      </w:pPr>
    </w:p>
    <w:p w14:paraId="3FF9D4E2" w14:textId="77777777" w:rsidR="000B571B" w:rsidRPr="000163EE" w:rsidRDefault="000B571B" w:rsidP="000B571B">
      <w:pPr>
        <w:spacing w:line="21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To fulfil the above responsibility, the CAMO should ensure that it receives current mandatory continued airworthiness information for the aircraft and equipment it is managing.</w:t>
      </w:r>
    </w:p>
    <w:p w14:paraId="4388D804" w14:textId="77777777" w:rsidR="000B571B" w:rsidRPr="000163EE" w:rsidRDefault="000B571B" w:rsidP="000B571B">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2.10. Service bulletin (SB) modifications</w:t>
      </w:r>
    </w:p>
    <w:p w14:paraId="2304F8C9" w14:textId="77777777" w:rsidR="000B571B" w:rsidRPr="000163EE" w:rsidRDefault="000B571B" w:rsidP="000B571B">
      <w:pPr>
        <w:spacing w:line="225"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subcontracted organisation may be required to review and make recommendations on the embodiment of an SB and other associated non-mandatory material based on a clear policy established by the CAMO. This should be specified in the contract.</w:t>
      </w:r>
    </w:p>
    <w:p w14:paraId="571B9455" w14:textId="77777777" w:rsidR="000B571B" w:rsidRPr="000163EE" w:rsidRDefault="000B571B" w:rsidP="000B571B">
      <w:pPr>
        <w:spacing w:line="218" w:lineRule="auto"/>
        <w:ind w:left="560" w:right="20" w:hanging="565"/>
        <w:rPr>
          <w:rFonts w:ascii="Times New Roman" w:hAnsi="Times New Roman" w:cs="Times New Roman"/>
          <w:sz w:val="24"/>
          <w:szCs w:val="24"/>
          <w:lang w:val="en-US"/>
        </w:rPr>
      </w:pPr>
      <w:r w:rsidRPr="000163EE">
        <w:rPr>
          <w:rFonts w:ascii="Times New Roman" w:hAnsi="Times New Roman" w:cs="Times New Roman"/>
          <w:sz w:val="24"/>
          <w:szCs w:val="24"/>
          <w:lang w:val="en-US"/>
        </w:rPr>
        <w:t>2.11. Mandatory life limitation or scheduled maintenance controls and component control/removal forecast</w:t>
      </w:r>
    </w:p>
    <w:p w14:paraId="52DFCF9A" w14:textId="77777777" w:rsidR="000B571B" w:rsidRPr="000163EE" w:rsidRDefault="000B571B" w:rsidP="000B571B">
      <w:pPr>
        <w:spacing w:line="242"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lastRenderedPageBreak/>
        <w:t>Where the subcontracted organisation performs planning activities, it should be specified that the organisation should receive the current flight cycles, flight hours, landings and/or calendar controlled details, as applicable, at a frequency to be specified in the contract. The frequency should be such that it allows the organisation to properly perform the subcontracted planning functions. It, therefore, follows that there will need to be adequate liaison between the CAMO, the contracted maintenance organisation(s) and the subcontracted organisation. Additionally, the contract should specify how the CAMO will be in possession of all current flight cycles, flight hours, etc., so that it may assure the timely accomplishment of the required maintenance.</w:t>
      </w:r>
    </w:p>
    <w:p w14:paraId="5988064F" w14:textId="77777777" w:rsidR="000B571B" w:rsidRPr="000163EE" w:rsidRDefault="000B571B" w:rsidP="000B571B">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2.12. Engine health monitoring</w:t>
      </w:r>
    </w:p>
    <w:p w14:paraId="5082651D" w14:textId="77777777" w:rsidR="000B571B" w:rsidRPr="000163EE" w:rsidRDefault="000B571B" w:rsidP="000B571B">
      <w:pPr>
        <w:spacing w:line="231"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If the CAMO subcontracts the on-wing engine health monitoring, the subcontracted organisation should receive all the relevant information to perform this task, including any parameter reading deemed necessary to be supplied by the CAMO for this control. The contract should also specify what kind of feedback information (such as engine limitation, appropriate technical advice, etc.) the organisation should provide to the CAMO.</w:t>
      </w:r>
    </w:p>
    <w:p w14:paraId="37C48712" w14:textId="77777777" w:rsidR="000B571B" w:rsidRPr="000163EE" w:rsidRDefault="000B571B" w:rsidP="000B571B">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2.13. Defect control</w:t>
      </w:r>
    </w:p>
    <w:p w14:paraId="6EF5E371" w14:textId="77777777" w:rsidR="000B571B" w:rsidRPr="000163EE" w:rsidRDefault="000B571B" w:rsidP="000B571B">
      <w:pPr>
        <w:spacing w:line="233"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Where the CAMO has subcontracted the day-to-day control of technical log deferred defects, this should be specified in the contract and should be adequately described in the appropriate procedures. The operator’s minimum equipment list (MEL)/configuration deviation list (CDL) provides the basis for establishing which defects may be deferred and the associated limits. The procedures should also define the responsibilities and actions to be taken for defects such as aircraft on ground (AOG) situations, repetitive defects, and damage beyond the type certificate holder’s limits.</w:t>
      </w:r>
    </w:p>
    <w:p w14:paraId="2F1E6B1A" w14:textId="77777777" w:rsidR="000B571B" w:rsidRPr="000163EE" w:rsidRDefault="000B571B" w:rsidP="000B571B">
      <w:pPr>
        <w:spacing w:line="230"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For all other defects identified during maintenance, the information should be brought to the attention of the CAMO which, depending upon the procedural authority granted by the competent authority, may determine that some defects can be deferred. Therefore, adequate liaison between the CAMO, its subcontracted organisation and contracted maintenance organisation should be ensured.</w:t>
      </w:r>
    </w:p>
    <w:p w14:paraId="770095C9" w14:textId="77777777" w:rsidR="000B571B" w:rsidRPr="000163EE" w:rsidRDefault="000B571B" w:rsidP="000B571B">
      <w:pPr>
        <w:spacing w:line="229"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subcontracted organisation should make a positive assessment of potential deferred defects and consider the potential hazards arising from the cumulative effect of any combination of defects. The subcontracted organisations should liaise with the CAMO to get its agreement following this assessment.</w:t>
      </w:r>
    </w:p>
    <w:p w14:paraId="2F875C08" w14:textId="77777777" w:rsidR="000B571B" w:rsidRPr="000163EE" w:rsidRDefault="000B571B" w:rsidP="000B571B">
      <w:pPr>
        <w:spacing w:line="225"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Deferment of MEL/CDL allowable defects can be accomplished by a contracted maintenance organisation in compliance with the relevant technical log procedures, subject to the acceptance by the aircraft commander.</w:t>
      </w:r>
    </w:p>
    <w:p w14:paraId="2247E8B2" w14:textId="77777777" w:rsidR="000B571B" w:rsidRPr="000163EE" w:rsidRDefault="000B571B" w:rsidP="000B571B">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2.14. Occurrence reporting</w:t>
      </w:r>
    </w:p>
    <w:p w14:paraId="6D794F6A" w14:textId="77777777" w:rsidR="000B571B" w:rsidRPr="000163EE" w:rsidRDefault="000B571B" w:rsidP="000B571B">
      <w:pPr>
        <w:spacing w:line="225"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All incidents and safety occurrences should be collected, and those that meet the reporting criteria should be reported as required by point CAMO.A.160 in accordance with a procedure established by the CAMO (see GM1 CAMO.A.205).</w:t>
      </w:r>
    </w:p>
    <w:p w14:paraId="30E14E98" w14:textId="77777777" w:rsidR="000B571B" w:rsidRPr="000163EE" w:rsidRDefault="000B571B" w:rsidP="000B571B">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2.15. Continuing airworthiness records</w:t>
      </w:r>
    </w:p>
    <w:p w14:paraId="25E21FFC" w14:textId="77777777" w:rsidR="000B571B" w:rsidRPr="000163EE" w:rsidRDefault="000B571B" w:rsidP="000B571B">
      <w:pPr>
        <w:spacing w:line="232"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 xml:space="preserve">They may be maintained and kept by the subcontracted organisation on behalf of the CAMO, which remains the owner of these documents. However, the CAMO should be provided with the current status of AD compliance and life-limited parts and time-controlled components in </w:t>
      </w:r>
      <w:r w:rsidRPr="000163EE">
        <w:rPr>
          <w:rFonts w:ascii="Times New Roman" w:hAnsi="Times New Roman" w:cs="Times New Roman"/>
          <w:sz w:val="24"/>
          <w:szCs w:val="24"/>
          <w:lang w:val="en-US"/>
        </w:rPr>
        <w:lastRenderedPageBreak/>
        <w:t>accordance with the agreed procedures. The CAMO should also be granted unrestricted and timely access to the original records as and when needed. Online access to the appropriate information systems is acceptable.</w:t>
      </w:r>
    </w:p>
    <w:p w14:paraId="4AD92595" w14:textId="77777777" w:rsidR="000B571B" w:rsidRPr="000163EE" w:rsidRDefault="000B571B" w:rsidP="000B571B">
      <w:pPr>
        <w:spacing w:line="21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record-keeping requirements of point CAMO.A.220 should be met. Access to the records by duly authorised members of the competent authority should be granted upon request.</w:t>
      </w:r>
    </w:p>
    <w:p w14:paraId="337C6944" w14:textId="77777777" w:rsidR="003711D3" w:rsidRPr="000163EE" w:rsidRDefault="003711D3" w:rsidP="003711D3">
      <w:pPr>
        <w:tabs>
          <w:tab w:val="left" w:pos="1140"/>
        </w:tabs>
        <w:spacing w:after="0" w:line="0" w:lineRule="atLeast"/>
        <w:rPr>
          <w:rFonts w:ascii="Times New Roman" w:hAnsi="Times New Roman" w:cs="Times New Roman"/>
          <w:b/>
          <w:sz w:val="24"/>
          <w:szCs w:val="24"/>
          <w:lang w:val="en-US"/>
        </w:rPr>
      </w:pPr>
    </w:p>
    <w:p w14:paraId="665084AC" w14:textId="77777777" w:rsidR="000B571B" w:rsidRPr="000163EE" w:rsidRDefault="000B571B" w:rsidP="000B571B">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2.16. Maintenance check flight (MCF) procedures</w:t>
      </w:r>
    </w:p>
    <w:p w14:paraId="23C0C24B" w14:textId="77777777" w:rsidR="000B571B" w:rsidRPr="000163EE" w:rsidRDefault="000B571B" w:rsidP="000B571B">
      <w:pPr>
        <w:spacing w:line="224" w:lineRule="auto"/>
        <w:ind w:left="560" w:right="6"/>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MCFs are performed under the control of the operator in coordination with the CAMO. MCF requirements from the subcontracted organisation or contracted maintenance organisation should be agreed by the operator/CAMO.</w:t>
      </w:r>
    </w:p>
    <w:p w14:paraId="79CC7C28" w14:textId="77777777" w:rsidR="000B571B" w:rsidRPr="000163EE" w:rsidRDefault="000B571B" w:rsidP="000B571B">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2.17. Communication between the CAMO and the subcontracted organisation</w:t>
      </w:r>
    </w:p>
    <w:p w14:paraId="0CAC2AE8" w14:textId="59D70F48" w:rsidR="000B571B" w:rsidRPr="000163EE" w:rsidRDefault="000B571B" w:rsidP="000B571B">
      <w:pPr>
        <w:spacing w:line="225" w:lineRule="auto"/>
        <w:ind w:left="1140" w:right="6"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 xml:space="preserve">2.17.1. In order to fulfil its airworthiness responsibility, the CAMO needs to receive all the relevant reports and relevant maintenance data. The contract should specify what information should be provided and when. </w:t>
      </w:r>
    </w:p>
    <w:p w14:paraId="6E1298AF" w14:textId="77777777" w:rsidR="000B571B" w:rsidRPr="000163EE" w:rsidRDefault="000B571B" w:rsidP="000B571B">
      <w:pPr>
        <w:spacing w:line="234" w:lineRule="auto"/>
        <w:ind w:left="1140" w:right="6" w:hanging="565"/>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2.17.2. Meetings provide one important cornerstone whereby the CAMO can fulfil part of its responsibility for ensuring the airworthiness of the operated aircraft. They should be used to establish good communication between the CAMO, the subcontracted organisation and the contracted maintenance organisation. The terms of the contract should include, whenever appropriate, the provision for a certain number of meetings to be held between the involved parties. Details of the types of liaison meetings and associated terms of reference of each meeting should be documented. The meetings may include but are not limited to all or a combination of:</w:t>
      </w:r>
    </w:p>
    <w:p w14:paraId="38935A9C" w14:textId="77F0A780" w:rsidR="005A5F4E" w:rsidRPr="00425998" w:rsidRDefault="000B571B" w:rsidP="00425998">
      <w:pPr>
        <w:numPr>
          <w:ilvl w:val="0"/>
          <w:numId w:val="124"/>
        </w:numPr>
        <w:spacing w:after="0" w:line="0" w:lineRule="atLeast"/>
        <w:ind w:left="1134" w:hanging="567"/>
        <w:rPr>
          <w:rFonts w:ascii="Times New Roman" w:hAnsi="Times New Roman" w:cs="Times New Roman"/>
          <w:sz w:val="24"/>
          <w:szCs w:val="24"/>
          <w:lang w:val="en-US"/>
        </w:rPr>
      </w:pPr>
      <w:r w:rsidRPr="000163EE">
        <w:rPr>
          <w:rFonts w:ascii="Times New Roman" w:hAnsi="Times New Roman" w:cs="Times New Roman"/>
          <w:sz w:val="24"/>
          <w:szCs w:val="24"/>
        </w:rPr>
        <w:t>Contract review</w:t>
      </w:r>
    </w:p>
    <w:p w14:paraId="49E0E697" w14:textId="77777777" w:rsidR="005A5F4E" w:rsidRPr="000163EE" w:rsidRDefault="005A5F4E" w:rsidP="00425998">
      <w:pPr>
        <w:spacing w:line="229" w:lineRule="auto"/>
        <w:ind w:left="1134" w:right="6"/>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Before the contract is enforced, it is very important that the technical personnel of both parties, that are involved in the fulfilment of the contract, meet in order to be sure that every point leads to a common understanding of the duties of both parties.</w:t>
      </w:r>
    </w:p>
    <w:p w14:paraId="0807D789" w14:textId="73F9817C" w:rsidR="005A5F4E" w:rsidRPr="00425998" w:rsidRDefault="005A5F4E" w:rsidP="00425998">
      <w:pPr>
        <w:numPr>
          <w:ilvl w:val="0"/>
          <w:numId w:val="124"/>
        </w:numPr>
        <w:spacing w:after="0" w:line="0" w:lineRule="atLeast"/>
        <w:ind w:left="1134" w:hanging="567"/>
        <w:rPr>
          <w:rFonts w:ascii="Times New Roman" w:hAnsi="Times New Roman" w:cs="Times New Roman"/>
          <w:sz w:val="24"/>
          <w:szCs w:val="24"/>
          <w:lang w:val="en-US"/>
        </w:rPr>
      </w:pPr>
      <w:r w:rsidRPr="000163EE">
        <w:rPr>
          <w:rFonts w:ascii="Times New Roman" w:hAnsi="Times New Roman" w:cs="Times New Roman"/>
          <w:sz w:val="24"/>
          <w:szCs w:val="24"/>
        </w:rPr>
        <w:t>Work scope planning meeting</w:t>
      </w:r>
    </w:p>
    <w:p w14:paraId="7AA27DB9" w14:textId="46BE2807" w:rsidR="005A5F4E" w:rsidRPr="000163EE" w:rsidRDefault="005A5F4E" w:rsidP="00425998">
      <w:pPr>
        <w:spacing w:line="217" w:lineRule="auto"/>
        <w:ind w:left="1134" w:right="6"/>
        <w:rPr>
          <w:rFonts w:ascii="Times New Roman" w:hAnsi="Times New Roman" w:cs="Times New Roman"/>
          <w:noProof w:val="0"/>
          <w:sz w:val="24"/>
          <w:szCs w:val="24"/>
          <w:lang w:val="en-US"/>
        </w:rPr>
      </w:pPr>
      <w:r w:rsidRPr="000163EE">
        <w:rPr>
          <w:rFonts w:ascii="Times New Roman" w:hAnsi="Times New Roman" w:cs="Times New Roman"/>
          <w:noProof w:val="0"/>
          <w:sz w:val="24"/>
          <w:szCs w:val="24"/>
          <w:lang w:val="en-US"/>
        </w:rPr>
        <w:t>Work scope planning meetings may be organised so that the tasks to be performed are commonly agreed.</w:t>
      </w:r>
    </w:p>
    <w:p w14:paraId="2FE45379" w14:textId="005752DA" w:rsidR="005A5F4E" w:rsidRPr="00425998" w:rsidRDefault="005A5F4E" w:rsidP="00425998">
      <w:pPr>
        <w:numPr>
          <w:ilvl w:val="0"/>
          <w:numId w:val="124"/>
        </w:numPr>
        <w:spacing w:after="0" w:line="0" w:lineRule="atLeast"/>
        <w:ind w:left="1134" w:hanging="567"/>
        <w:rPr>
          <w:rFonts w:ascii="Times New Roman" w:hAnsi="Times New Roman" w:cs="Times New Roman"/>
          <w:sz w:val="24"/>
          <w:szCs w:val="24"/>
        </w:rPr>
      </w:pPr>
      <w:r w:rsidRPr="000163EE">
        <w:rPr>
          <w:rFonts w:ascii="Times New Roman" w:hAnsi="Times New Roman" w:cs="Times New Roman"/>
          <w:sz w:val="24"/>
          <w:szCs w:val="24"/>
        </w:rPr>
        <w:t>Technical meeting</w:t>
      </w:r>
    </w:p>
    <w:p w14:paraId="32547B21" w14:textId="311235B6" w:rsidR="005A5F4E" w:rsidRPr="000163EE" w:rsidRDefault="005A5F4E" w:rsidP="00425998">
      <w:pPr>
        <w:spacing w:line="225" w:lineRule="auto"/>
        <w:ind w:left="1134" w:right="6"/>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Scheduled meetings should be organised in order to review on a regular basis and agree on actions on technical matters such as ADs, SBs, future modifications, major defects found during shop visit, reliability, etc.</w:t>
      </w:r>
    </w:p>
    <w:p w14:paraId="38E98B54" w14:textId="7B9A7651" w:rsidR="005A5F4E" w:rsidRPr="00425998" w:rsidRDefault="005A5F4E" w:rsidP="00425998">
      <w:pPr>
        <w:numPr>
          <w:ilvl w:val="0"/>
          <w:numId w:val="124"/>
        </w:numPr>
        <w:spacing w:after="0" w:line="0" w:lineRule="atLeast"/>
        <w:ind w:left="1134" w:hanging="567"/>
        <w:rPr>
          <w:rFonts w:ascii="Times New Roman" w:hAnsi="Times New Roman" w:cs="Times New Roman"/>
          <w:sz w:val="24"/>
          <w:szCs w:val="24"/>
        </w:rPr>
      </w:pPr>
      <w:r w:rsidRPr="000163EE">
        <w:rPr>
          <w:rFonts w:ascii="Times New Roman" w:hAnsi="Times New Roman" w:cs="Times New Roman"/>
          <w:sz w:val="24"/>
          <w:szCs w:val="24"/>
        </w:rPr>
        <w:t>Compliance and performance meeting</w:t>
      </w:r>
    </w:p>
    <w:p w14:paraId="17EDDEC3" w14:textId="77777777" w:rsidR="005A5F4E" w:rsidRPr="000163EE" w:rsidRDefault="005A5F4E" w:rsidP="00425998">
      <w:pPr>
        <w:spacing w:line="228" w:lineRule="auto"/>
        <w:ind w:left="1134" w:right="6"/>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Compliance and performance meetings should be organised in order to examine matters raised by the CAMO’s surveillance and the competent authority’s oversight activity and to agree on necessary preventive, corrective and risk mitigation actions.</w:t>
      </w:r>
    </w:p>
    <w:p w14:paraId="634E9C0C" w14:textId="0679E3A8" w:rsidR="005A5F4E" w:rsidRPr="00425998" w:rsidRDefault="005A5F4E" w:rsidP="00425998">
      <w:pPr>
        <w:numPr>
          <w:ilvl w:val="0"/>
          <w:numId w:val="124"/>
        </w:numPr>
        <w:spacing w:after="0" w:line="0" w:lineRule="atLeast"/>
        <w:ind w:left="1134" w:hanging="567"/>
        <w:rPr>
          <w:rFonts w:ascii="Times New Roman" w:hAnsi="Times New Roman" w:cs="Times New Roman"/>
          <w:sz w:val="24"/>
          <w:szCs w:val="24"/>
        </w:rPr>
      </w:pPr>
      <w:r w:rsidRPr="000163EE">
        <w:rPr>
          <w:rFonts w:ascii="Times New Roman" w:hAnsi="Times New Roman" w:cs="Times New Roman"/>
          <w:sz w:val="24"/>
          <w:szCs w:val="24"/>
        </w:rPr>
        <w:t>Reliability meeting</w:t>
      </w:r>
    </w:p>
    <w:p w14:paraId="1A914BC7" w14:textId="0BD84921" w:rsidR="005A5F4E" w:rsidRPr="000163EE" w:rsidRDefault="005A5F4E" w:rsidP="00425998">
      <w:pPr>
        <w:spacing w:line="229" w:lineRule="auto"/>
        <w:ind w:left="1134" w:right="6"/>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When a reliability programme exists, the contract should specify the involvement of the CAMO and of the subcontracted organisation in that programme, including their participation in reliability meetings. Provision to enable competent authority participation in the periodical reliability meetings should also be made.</w:t>
      </w:r>
    </w:p>
    <w:p w14:paraId="0F11C010" w14:textId="7D8C5650" w:rsidR="00557796" w:rsidRPr="000163EE" w:rsidRDefault="00557796" w:rsidP="000163EE">
      <w:pPr>
        <w:pStyle w:val="Heading2"/>
        <w:rPr>
          <w:rFonts w:ascii="Times New Roman" w:hAnsi="Times New Roman" w:cs="Times New Roman"/>
          <w:sz w:val="24"/>
          <w:szCs w:val="24"/>
          <w:lang w:val="en-US"/>
        </w:rPr>
      </w:pPr>
      <w:bookmarkStart w:id="145" w:name="_Toc230079129"/>
      <w:r w:rsidRPr="000163EE">
        <w:rPr>
          <w:rFonts w:ascii="Times New Roman" w:hAnsi="Times New Roman" w:cs="Times New Roman"/>
          <w:sz w:val="24"/>
          <w:szCs w:val="24"/>
          <w:lang w:val="en-US"/>
        </w:rPr>
        <w:lastRenderedPageBreak/>
        <w:t>Appendix III to AMC4 CAMO.A.305(g) — Fuel Tank Safety training</w:t>
      </w:r>
      <w:bookmarkEnd w:id="145"/>
    </w:p>
    <w:p w14:paraId="3224A403" w14:textId="29DC2536" w:rsidR="00557796" w:rsidRPr="000163EE" w:rsidRDefault="00557796" w:rsidP="00557796">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The provisions of Appendix XII to AMC1 M.B.102(c) apply.</w:t>
      </w:r>
    </w:p>
    <w:p w14:paraId="5D6B229E" w14:textId="77777777" w:rsidR="00557796" w:rsidRPr="000163EE" w:rsidRDefault="00557796" w:rsidP="004D7129">
      <w:pPr>
        <w:pStyle w:val="Heading2"/>
        <w:rPr>
          <w:rFonts w:ascii="Times New Roman" w:hAnsi="Times New Roman" w:cs="Times New Roman"/>
          <w:sz w:val="24"/>
          <w:szCs w:val="24"/>
          <w:lang w:val="en-US"/>
        </w:rPr>
      </w:pPr>
      <w:bookmarkStart w:id="146" w:name="_Toc230079130"/>
      <w:r w:rsidRPr="000163EE">
        <w:rPr>
          <w:rFonts w:ascii="Times New Roman" w:hAnsi="Times New Roman" w:cs="Times New Roman"/>
          <w:sz w:val="24"/>
          <w:szCs w:val="24"/>
          <w:lang w:val="en-US"/>
        </w:rPr>
        <w:t>Appendix IV to AMC1 CAMO.A.315(c) — Contracted maintenance</w:t>
      </w:r>
      <w:bookmarkEnd w:id="146"/>
    </w:p>
    <w:p w14:paraId="14430E38" w14:textId="64C433A5" w:rsidR="00557796" w:rsidRPr="000163EE" w:rsidRDefault="00557796" w:rsidP="00080D33">
      <w:pPr>
        <w:numPr>
          <w:ilvl w:val="0"/>
          <w:numId w:val="125"/>
        </w:numPr>
        <w:tabs>
          <w:tab w:val="left" w:pos="560"/>
        </w:tabs>
        <w:spacing w:after="0" w:line="0" w:lineRule="atLeast"/>
        <w:ind w:left="560" w:hanging="560"/>
        <w:rPr>
          <w:rFonts w:ascii="Times New Roman" w:hAnsi="Times New Roman" w:cs="Times New Roman"/>
          <w:b/>
          <w:sz w:val="24"/>
          <w:szCs w:val="24"/>
        </w:rPr>
      </w:pPr>
      <w:r w:rsidRPr="000163EE">
        <w:rPr>
          <w:rFonts w:ascii="Times New Roman" w:hAnsi="Times New Roman" w:cs="Times New Roman"/>
          <w:b/>
          <w:sz w:val="24"/>
          <w:szCs w:val="24"/>
        </w:rPr>
        <w:t>Maintenance contracts</w:t>
      </w:r>
    </w:p>
    <w:p w14:paraId="55FE2E43" w14:textId="77777777" w:rsidR="00557796" w:rsidRPr="000163EE" w:rsidRDefault="00557796" w:rsidP="00557796">
      <w:pPr>
        <w:tabs>
          <w:tab w:val="left" w:pos="560"/>
        </w:tabs>
        <w:spacing w:after="0" w:line="0" w:lineRule="atLeast"/>
        <w:ind w:left="560"/>
        <w:rPr>
          <w:rFonts w:ascii="Times New Roman" w:hAnsi="Times New Roman" w:cs="Times New Roman"/>
          <w:b/>
          <w:sz w:val="24"/>
          <w:szCs w:val="24"/>
          <w:lang w:val="en-US"/>
        </w:rPr>
      </w:pPr>
    </w:p>
    <w:p w14:paraId="49E95FEB" w14:textId="77777777" w:rsidR="00557796" w:rsidRPr="000163EE" w:rsidRDefault="00557796" w:rsidP="00557796">
      <w:pPr>
        <w:spacing w:line="229"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following paragraphs are not intended to provide a standard maintenance contract, but to provide a list of the main points that should be addressed, when applicable, in a maintenance contract between the CAMO and the maintenance organisation. The following paragraphs only address technical matters and exclude matters such as costs, delay, warranty, etc.</w:t>
      </w:r>
    </w:p>
    <w:p w14:paraId="52614DEF" w14:textId="77777777" w:rsidR="00557796" w:rsidRPr="000163EE" w:rsidRDefault="00557796" w:rsidP="00557796">
      <w:pPr>
        <w:spacing w:line="225"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When maintenance is contracted to more than one maintenance organisation (for example, aircraft base maintenance to X, engine maintenance to Y, and line maintenance to Z1, Z2 and Z3), attention should be paid to the consistency of the different maintenance contracts.</w:t>
      </w:r>
    </w:p>
    <w:p w14:paraId="3AEBD404" w14:textId="77777777" w:rsidR="00557796" w:rsidRPr="000163EE" w:rsidRDefault="00557796" w:rsidP="00557796">
      <w:pPr>
        <w:spacing w:line="234"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A maintenance contract is not normally intended to provide appropriate detailed work instructions to personnel. Accordingly, there should be established organisational roles and responsibilities, procedures and routines in the CAMO and the maintenance organisation to cover these functions in a satisfactory way such that any person involved is informed about his/her accountabilities, responsibilities and the procedures that apply. These procedures and routines can be included/appended to the CAME and to the maintenance organisation’s manual/maintenance organisation exposition (MOE), or can consist in separate procedures. In other words, procedures and routines should reflect the conditions of the contract.</w:t>
      </w:r>
    </w:p>
    <w:p w14:paraId="221BEF6D" w14:textId="77777777" w:rsidR="00557796" w:rsidRPr="000163EE" w:rsidRDefault="00557796" w:rsidP="00080D33">
      <w:pPr>
        <w:numPr>
          <w:ilvl w:val="0"/>
          <w:numId w:val="125"/>
        </w:numPr>
        <w:tabs>
          <w:tab w:val="left" w:pos="560"/>
        </w:tabs>
        <w:spacing w:after="0" w:line="0" w:lineRule="atLeast"/>
        <w:ind w:left="560" w:hanging="560"/>
        <w:rPr>
          <w:rFonts w:ascii="Times New Roman" w:hAnsi="Times New Roman" w:cs="Times New Roman"/>
          <w:b/>
          <w:sz w:val="24"/>
          <w:szCs w:val="24"/>
        </w:rPr>
      </w:pPr>
      <w:r w:rsidRPr="000163EE">
        <w:rPr>
          <w:rFonts w:ascii="Times New Roman" w:hAnsi="Times New Roman" w:cs="Times New Roman"/>
          <w:b/>
          <w:sz w:val="24"/>
          <w:szCs w:val="24"/>
        </w:rPr>
        <w:t>Aircraft/engine maintenance</w:t>
      </w:r>
    </w:p>
    <w:p w14:paraId="6009B791" w14:textId="77777777" w:rsidR="00557796" w:rsidRPr="000163EE" w:rsidRDefault="00557796" w:rsidP="00557796">
      <w:pPr>
        <w:tabs>
          <w:tab w:val="left" w:pos="560"/>
        </w:tabs>
        <w:spacing w:after="0" w:line="0" w:lineRule="atLeast"/>
        <w:ind w:left="560"/>
        <w:rPr>
          <w:rFonts w:ascii="Times New Roman" w:hAnsi="Times New Roman" w:cs="Times New Roman"/>
          <w:b/>
          <w:sz w:val="24"/>
          <w:szCs w:val="24"/>
          <w:lang w:val="en-US"/>
        </w:rPr>
      </w:pPr>
    </w:p>
    <w:p w14:paraId="64C94490" w14:textId="77777777" w:rsidR="00557796" w:rsidRPr="000163EE" w:rsidRDefault="00557796" w:rsidP="00557796">
      <w:pPr>
        <w:spacing w:after="0" w:line="218" w:lineRule="auto"/>
        <w:ind w:left="560" w:right="20"/>
        <w:rPr>
          <w:rFonts w:ascii="Times New Roman" w:hAnsi="Times New Roman" w:cs="Times New Roman"/>
          <w:noProof w:val="0"/>
          <w:sz w:val="24"/>
          <w:szCs w:val="24"/>
          <w:lang w:val="en-US"/>
        </w:rPr>
      </w:pPr>
      <w:r w:rsidRPr="000163EE">
        <w:rPr>
          <w:rFonts w:ascii="Times New Roman" w:hAnsi="Times New Roman" w:cs="Times New Roman"/>
          <w:noProof w:val="0"/>
          <w:sz w:val="24"/>
          <w:szCs w:val="24"/>
          <w:lang w:val="en-US"/>
        </w:rPr>
        <w:t>The following subparagraphs may be adapted to a maintenance contract that applies to aircraft base maintenance, aircraft line maintenance, and engine maintenance.</w:t>
      </w:r>
    </w:p>
    <w:p w14:paraId="18583CC1" w14:textId="77777777" w:rsidR="00557796" w:rsidRPr="000163EE" w:rsidRDefault="00557796" w:rsidP="00557796">
      <w:pPr>
        <w:spacing w:after="0" w:line="218" w:lineRule="auto"/>
        <w:ind w:left="560" w:right="20"/>
        <w:rPr>
          <w:rFonts w:ascii="Times New Roman" w:hAnsi="Times New Roman" w:cs="Times New Roman"/>
          <w:noProof w:val="0"/>
          <w:sz w:val="24"/>
          <w:szCs w:val="24"/>
          <w:lang w:val="en-US"/>
        </w:rPr>
      </w:pPr>
    </w:p>
    <w:p w14:paraId="378C9658" w14:textId="77777777" w:rsidR="00557796" w:rsidRPr="000163EE" w:rsidRDefault="00557796" w:rsidP="00557796">
      <w:pPr>
        <w:spacing w:line="217"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Aircraft maintenance also includes the maintenance of the engines and auxiliary power units (APU) while they are installed on the aircraft.</w:t>
      </w:r>
    </w:p>
    <w:p w14:paraId="74F1CF4E" w14:textId="77777777" w:rsidR="00557796" w:rsidRPr="000163EE" w:rsidRDefault="00557796" w:rsidP="00557796">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w:t>
      </w:r>
      <w:r w:rsidRPr="000163EE">
        <w:rPr>
          <w:rFonts w:ascii="Times New Roman" w:hAnsi="Times New Roman" w:cs="Times New Roman"/>
          <w:sz w:val="24"/>
          <w:szCs w:val="24"/>
          <w:lang w:val="en-US"/>
        </w:rPr>
        <w:tab/>
        <w:t>Scope of work</w:t>
      </w:r>
    </w:p>
    <w:p w14:paraId="6327B6A3" w14:textId="77777777" w:rsidR="00557796" w:rsidRPr="000163EE" w:rsidRDefault="00557796" w:rsidP="00557796">
      <w:pPr>
        <w:spacing w:line="225"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type of maintenance to be performed by the maintenance organisation should be specified unambiguously. In case of line and/or base maintenance, the contract should specify the aircraft type and, preferably, should include the aircraft’s registrations.</w:t>
      </w:r>
    </w:p>
    <w:p w14:paraId="13A9B7F0" w14:textId="77777777" w:rsidR="00557796" w:rsidRPr="000163EE" w:rsidRDefault="00557796" w:rsidP="00557796">
      <w:pPr>
        <w:spacing w:line="0" w:lineRule="atLeast"/>
        <w:ind w:left="560"/>
        <w:rPr>
          <w:rFonts w:ascii="Times New Roman" w:hAnsi="Times New Roman" w:cs="Times New Roman"/>
          <w:sz w:val="24"/>
          <w:szCs w:val="24"/>
          <w:lang w:val="en-US"/>
        </w:rPr>
      </w:pPr>
      <w:r w:rsidRPr="000163EE">
        <w:rPr>
          <w:rFonts w:ascii="Times New Roman" w:hAnsi="Times New Roman" w:cs="Times New Roman"/>
          <w:sz w:val="24"/>
          <w:szCs w:val="24"/>
          <w:lang w:val="en-US"/>
        </w:rPr>
        <w:t>In case of engine maintenance, the contract should specify the engine type.</w:t>
      </w:r>
    </w:p>
    <w:p w14:paraId="7912CBF2" w14:textId="77777777" w:rsidR="00557796" w:rsidRPr="000163EE" w:rsidRDefault="00557796" w:rsidP="00557796">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2.2.</w:t>
      </w:r>
      <w:r w:rsidRPr="000163EE">
        <w:rPr>
          <w:rFonts w:ascii="Times New Roman" w:hAnsi="Times New Roman" w:cs="Times New Roman"/>
          <w:sz w:val="24"/>
          <w:szCs w:val="24"/>
          <w:lang w:val="en-US"/>
        </w:rPr>
        <w:tab/>
        <w:t>Locations identified for the performance of maintenance/certificates held</w:t>
      </w:r>
    </w:p>
    <w:p w14:paraId="42B4E3C7" w14:textId="640C6681" w:rsidR="00557796" w:rsidRDefault="00557796" w:rsidP="007A39A7">
      <w:pPr>
        <w:spacing w:line="232"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place(s) where base, line or engine maintenance, as applicable, will be performed should be specified. The certificate held by the maintenance organisation at the place(s) where maintenance will be performed should be referred to in the contract. If necessary, the contract may address the possibility of performing maintenance at any location subject to the need for such maintenance arising either from the unserviceability of the aircraft or from the necessity to support occasional line maintenance.</w:t>
      </w:r>
    </w:p>
    <w:p w14:paraId="0D462517" w14:textId="77777777" w:rsidR="007A39A7" w:rsidRDefault="007A39A7" w:rsidP="007A39A7">
      <w:pPr>
        <w:spacing w:line="232" w:lineRule="auto"/>
        <w:ind w:left="560" w:right="20"/>
        <w:jc w:val="both"/>
        <w:rPr>
          <w:rFonts w:ascii="Times New Roman" w:hAnsi="Times New Roman" w:cs="Times New Roman"/>
          <w:sz w:val="24"/>
          <w:szCs w:val="24"/>
          <w:lang w:val="en-US"/>
        </w:rPr>
      </w:pPr>
    </w:p>
    <w:p w14:paraId="263F974D" w14:textId="77777777" w:rsidR="007A39A7" w:rsidRPr="000163EE" w:rsidRDefault="007A39A7" w:rsidP="007A39A7">
      <w:pPr>
        <w:spacing w:line="232" w:lineRule="auto"/>
        <w:ind w:left="560" w:right="20"/>
        <w:jc w:val="both"/>
        <w:rPr>
          <w:rFonts w:ascii="Times New Roman" w:hAnsi="Times New Roman" w:cs="Times New Roman"/>
          <w:sz w:val="24"/>
          <w:szCs w:val="24"/>
          <w:lang w:val="en-US"/>
        </w:rPr>
      </w:pPr>
    </w:p>
    <w:p w14:paraId="1BA848EB" w14:textId="165E8D76" w:rsidR="005A5F4E" w:rsidRPr="000163EE" w:rsidRDefault="00557796" w:rsidP="00E053B9">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lastRenderedPageBreak/>
        <w:t>2.3.</w:t>
      </w:r>
      <w:r w:rsidRPr="000163EE">
        <w:rPr>
          <w:rFonts w:ascii="Times New Roman" w:hAnsi="Times New Roman" w:cs="Times New Roman"/>
          <w:sz w:val="24"/>
          <w:szCs w:val="24"/>
          <w:lang w:val="en-US"/>
        </w:rPr>
        <w:tab/>
        <w:t>Subcontracting</w:t>
      </w:r>
      <w:r w:rsidR="00E053B9" w:rsidRPr="000163EE">
        <w:rPr>
          <w:rFonts w:ascii="Times New Roman" w:hAnsi="Times New Roman" w:cs="Times New Roman"/>
          <w:sz w:val="24"/>
          <w:szCs w:val="24"/>
          <w:lang w:val="en-US"/>
        </w:rPr>
        <w:t xml:space="preserve"> </w:t>
      </w:r>
    </w:p>
    <w:p w14:paraId="63264077" w14:textId="77777777" w:rsidR="00E053B9" w:rsidRPr="000163EE" w:rsidRDefault="00557796" w:rsidP="00E053B9">
      <w:pPr>
        <w:spacing w:line="234"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maintenance contract should specify under which conditions the maintenance organisation may subcontract tasks to a third party (regardless if this third party is approved or not). At least, the contract should make reference to M.A.615, CAO.A.095(a)(2) and 145.A.75(b). Additional</w:t>
      </w:r>
      <w:r w:rsidR="00E053B9" w:rsidRPr="000163EE">
        <w:rPr>
          <w:rFonts w:ascii="Times New Roman" w:hAnsi="Times New Roman" w:cs="Times New Roman"/>
          <w:sz w:val="24"/>
          <w:szCs w:val="24"/>
          <w:lang w:val="en-US"/>
        </w:rPr>
        <w:t xml:space="preserve"> guidance is provided by the associated AMC and GM. In addition, the CAMO may require the maintenance organisation to obtain the CAMO approval before subcontracting to a third party. Access should be given to the CAMO to any information (especially the compliance monitoring information) about the maintenance organisation’s subcontractors involved in the contract. It should, however, be noted that under the CAMO responsibility both the CAMO and its competent authority are entitled to be fully informed about subcontracting, although the competent authority will normally only be concerned with aircraft, engine and APU subcontracting.</w:t>
      </w:r>
    </w:p>
    <w:p w14:paraId="5BAD9DBB" w14:textId="77777777" w:rsidR="00E053B9" w:rsidRPr="000163EE" w:rsidRDefault="00E053B9" w:rsidP="00E053B9">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2.4.</w:t>
      </w:r>
      <w:r w:rsidRPr="000163EE">
        <w:rPr>
          <w:rFonts w:ascii="Times New Roman" w:hAnsi="Times New Roman" w:cs="Times New Roman"/>
          <w:sz w:val="24"/>
          <w:szCs w:val="24"/>
          <w:lang w:val="en-US"/>
        </w:rPr>
        <w:tab/>
        <w:t>Maintenance programme</w:t>
      </w:r>
    </w:p>
    <w:p w14:paraId="4AFEFD3D" w14:textId="77777777" w:rsidR="00E053B9" w:rsidRPr="000163EE" w:rsidRDefault="00E053B9" w:rsidP="00E053B9">
      <w:pPr>
        <w:spacing w:line="21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maintenance programme, under which maintenance has to be performed, has to be specified.</w:t>
      </w:r>
    </w:p>
    <w:p w14:paraId="1A9969BD" w14:textId="77777777" w:rsidR="00E053B9" w:rsidRPr="000163EE" w:rsidRDefault="00E053B9" w:rsidP="00E053B9">
      <w:pPr>
        <w:spacing w:line="0" w:lineRule="atLeast"/>
        <w:ind w:left="560"/>
        <w:rPr>
          <w:rFonts w:ascii="Times New Roman" w:hAnsi="Times New Roman" w:cs="Times New Roman"/>
          <w:sz w:val="24"/>
          <w:szCs w:val="24"/>
          <w:lang w:val="en-US"/>
        </w:rPr>
      </w:pPr>
      <w:r w:rsidRPr="000163EE">
        <w:rPr>
          <w:rFonts w:ascii="Times New Roman" w:hAnsi="Times New Roman" w:cs="Times New Roman"/>
          <w:sz w:val="24"/>
          <w:szCs w:val="24"/>
          <w:lang w:val="en-US"/>
        </w:rPr>
        <w:t>The CAMO should have that maintenance programme approved by its competent authority.</w:t>
      </w:r>
    </w:p>
    <w:p w14:paraId="6D26C7A5" w14:textId="77777777" w:rsidR="00E053B9" w:rsidRPr="000163EE" w:rsidRDefault="00E053B9" w:rsidP="00E053B9">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2.5.</w:t>
      </w:r>
      <w:r w:rsidRPr="000163EE">
        <w:rPr>
          <w:rFonts w:ascii="Times New Roman" w:hAnsi="Times New Roman" w:cs="Times New Roman"/>
          <w:sz w:val="24"/>
          <w:szCs w:val="24"/>
          <w:lang w:val="en-US"/>
        </w:rPr>
        <w:tab/>
        <w:t>Monitoring</w:t>
      </w:r>
    </w:p>
    <w:p w14:paraId="0A7A24EC" w14:textId="1274310E" w:rsidR="00E053B9" w:rsidRPr="000163EE" w:rsidRDefault="00E053B9" w:rsidP="00E053B9">
      <w:pPr>
        <w:spacing w:line="229"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 xml:space="preserve">The terms of the contract should include a provision allowing the organisation to monitor the maintenance organisation in terms of compliance with the applicable requirements. The maintenance contract should specify how the results of such monitoring are taken into account by the maintenance organisation (See also paragraph 2.23. ‘Meetings’). </w:t>
      </w:r>
    </w:p>
    <w:p w14:paraId="5D98561B" w14:textId="77777777" w:rsidR="00E053B9" w:rsidRPr="000163EE" w:rsidRDefault="00E053B9" w:rsidP="00E053B9">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2.6.</w:t>
      </w:r>
      <w:r w:rsidRPr="000163EE">
        <w:rPr>
          <w:rFonts w:ascii="Times New Roman" w:hAnsi="Times New Roman" w:cs="Times New Roman"/>
          <w:sz w:val="24"/>
          <w:szCs w:val="24"/>
          <w:lang w:val="en-US"/>
        </w:rPr>
        <w:tab/>
        <w:t>Competent authority involvement</w:t>
      </w:r>
    </w:p>
    <w:p w14:paraId="76DB935A" w14:textId="77777777" w:rsidR="00E053B9" w:rsidRPr="000163EE" w:rsidRDefault="00E053B9" w:rsidP="00E053B9">
      <w:pPr>
        <w:spacing w:line="225"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contract should identify the competent authority(ies) responsible for the oversight of the aircraft, the operator, the CAMO, and the maintenance organisation. Additionally, the contract should allow competent authority(ies) access to the maintenance organisation.</w:t>
      </w:r>
    </w:p>
    <w:p w14:paraId="44564008" w14:textId="77777777" w:rsidR="00E053B9" w:rsidRPr="000163EE" w:rsidRDefault="00E053B9" w:rsidP="00E053B9">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2.7.</w:t>
      </w:r>
      <w:r w:rsidRPr="000163EE">
        <w:rPr>
          <w:rFonts w:ascii="Times New Roman" w:hAnsi="Times New Roman" w:cs="Times New Roman"/>
          <w:sz w:val="24"/>
          <w:szCs w:val="24"/>
          <w:lang w:val="en-US"/>
        </w:rPr>
        <w:tab/>
        <w:t>Maintenance data</w:t>
      </w:r>
    </w:p>
    <w:p w14:paraId="19BF102A" w14:textId="77777777" w:rsidR="00E053B9" w:rsidRPr="000163EE" w:rsidRDefault="00E053B9" w:rsidP="00E053B9">
      <w:pPr>
        <w:spacing w:line="225"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contract should specify the maintenance data and any other manual required for the fulfilment of the contract, and how these data and manuals are made available and kept current (regardless if they are provided by the CAMO or by the maintenance organisation).</w:t>
      </w:r>
    </w:p>
    <w:p w14:paraId="39129EC7" w14:textId="77777777" w:rsidR="00E053B9" w:rsidRPr="000163EE" w:rsidRDefault="00E053B9" w:rsidP="00E053B9">
      <w:pPr>
        <w:spacing w:line="0" w:lineRule="atLeast"/>
        <w:ind w:left="560"/>
        <w:rPr>
          <w:rFonts w:ascii="Times New Roman" w:hAnsi="Times New Roman" w:cs="Times New Roman"/>
          <w:sz w:val="24"/>
          <w:szCs w:val="24"/>
          <w:lang w:val="en-US"/>
        </w:rPr>
      </w:pPr>
      <w:r w:rsidRPr="000163EE">
        <w:rPr>
          <w:rFonts w:ascii="Times New Roman" w:hAnsi="Times New Roman" w:cs="Times New Roman"/>
          <w:sz w:val="24"/>
          <w:szCs w:val="24"/>
          <w:lang w:val="en-US"/>
        </w:rPr>
        <w:t>This may include but is not limited to:</w:t>
      </w:r>
    </w:p>
    <w:p w14:paraId="43929DCF"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maintenance programme,</w:t>
      </w:r>
    </w:p>
    <w:p w14:paraId="64B4FCEF"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airworthiness directives,</w:t>
      </w:r>
    </w:p>
    <w:p w14:paraId="25641DEB"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repairs/modification data,</w:t>
      </w:r>
    </w:p>
    <w:p w14:paraId="5B9867EF"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aircraft maintenance manual,</w:t>
      </w:r>
    </w:p>
    <w:p w14:paraId="70DDCC99"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aircraft illustrated parts catalogue (IPC),</w:t>
      </w:r>
    </w:p>
    <w:p w14:paraId="68D481A9"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wiring diagrams,</w:t>
      </w:r>
    </w:p>
    <w:p w14:paraId="14DDA448"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troubleshooting manual,</w:t>
      </w:r>
    </w:p>
    <w:p w14:paraId="79BF9D51"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MEL (normally on board the aircraft),</w:t>
      </w:r>
    </w:p>
    <w:p w14:paraId="11C36E7D"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operator’s manual,</w:t>
      </w:r>
    </w:p>
    <w:p w14:paraId="6C616C76"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flight manual,</w:t>
      </w:r>
    </w:p>
    <w:p w14:paraId="6A0389B9"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engine maintenance manual,</w:t>
      </w:r>
    </w:p>
    <w:p w14:paraId="4FE06C2B" w14:textId="77777777" w:rsidR="00E053B9" w:rsidRPr="000163EE" w:rsidRDefault="00E053B9" w:rsidP="00080D33">
      <w:pPr>
        <w:numPr>
          <w:ilvl w:val="0"/>
          <w:numId w:val="126"/>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lastRenderedPageBreak/>
        <w:t>engine overhaul manual.</w:t>
      </w:r>
    </w:p>
    <w:p w14:paraId="6FA2953F" w14:textId="77777777" w:rsidR="00E053B9" w:rsidRPr="000163EE" w:rsidRDefault="00E053B9" w:rsidP="00E053B9">
      <w:pPr>
        <w:tabs>
          <w:tab w:val="left" w:pos="1140"/>
        </w:tabs>
        <w:spacing w:after="0" w:line="0" w:lineRule="atLeast"/>
        <w:ind w:left="1140"/>
        <w:rPr>
          <w:rFonts w:ascii="Times New Roman" w:hAnsi="Times New Roman" w:cs="Times New Roman"/>
          <w:sz w:val="24"/>
          <w:szCs w:val="24"/>
          <w:lang w:val="en-US"/>
        </w:rPr>
      </w:pPr>
    </w:p>
    <w:p w14:paraId="0B4F75F5" w14:textId="77777777" w:rsidR="00E053B9" w:rsidRPr="000163EE" w:rsidRDefault="00E053B9" w:rsidP="00E053B9">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2.8.</w:t>
      </w:r>
      <w:r w:rsidRPr="000163EE">
        <w:rPr>
          <w:rFonts w:ascii="Times New Roman" w:hAnsi="Times New Roman" w:cs="Times New Roman"/>
          <w:sz w:val="24"/>
          <w:szCs w:val="24"/>
          <w:lang w:val="en-US"/>
        </w:rPr>
        <w:tab/>
        <w:t>Incoming conditions</w:t>
      </w:r>
    </w:p>
    <w:p w14:paraId="4B4473BE" w14:textId="77777777" w:rsidR="00E053B9" w:rsidRPr="000163EE" w:rsidRDefault="00E053B9" w:rsidP="00E053B9">
      <w:pPr>
        <w:tabs>
          <w:tab w:val="left" w:pos="1140"/>
        </w:tabs>
        <w:spacing w:after="0" w:line="0" w:lineRule="atLeast"/>
        <w:ind w:left="1140"/>
        <w:rPr>
          <w:rFonts w:ascii="Times New Roman" w:eastAsia="Symbol" w:hAnsi="Times New Roman" w:cs="Times New Roman"/>
          <w:sz w:val="24"/>
          <w:szCs w:val="24"/>
          <w:lang w:val="en-US"/>
        </w:rPr>
      </w:pPr>
    </w:p>
    <w:p w14:paraId="2A9ABC70" w14:textId="77777777" w:rsidR="00E053B9" w:rsidRPr="000163EE" w:rsidRDefault="00E053B9" w:rsidP="00E053B9">
      <w:pPr>
        <w:spacing w:line="22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contract should specify in which condition the aircraft should be made available to the maintenance organisation. For extensive maintenance, it may be beneficial that a work scope planning meeting be organised so that the tasks to be performed may be commonly agreed (see also paragraph 2.23 ‘Meetings’).</w:t>
      </w:r>
    </w:p>
    <w:p w14:paraId="7C05D70C" w14:textId="77777777" w:rsidR="00E053B9" w:rsidRPr="000163EE" w:rsidRDefault="00E053B9" w:rsidP="00E053B9">
      <w:pPr>
        <w:tabs>
          <w:tab w:val="left" w:pos="540"/>
        </w:tabs>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2.9.</w:t>
      </w:r>
      <w:r w:rsidRPr="000163EE">
        <w:rPr>
          <w:rFonts w:ascii="Times New Roman" w:hAnsi="Times New Roman" w:cs="Times New Roman"/>
          <w:sz w:val="24"/>
          <w:szCs w:val="24"/>
          <w:lang w:val="en-US"/>
        </w:rPr>
        <w:tab/>
        <w:t>Airworthiness directives and service bulletins/modifications</w:t>
      </w:r>
    </w:p>
    <w:p w14:paraId="37751B2A" w14:textId="77777777" w:rsidR="00E053B9" w:rsidRPr="000163EE" w:rsidRDefault="00E053B9" w:rsidP="00E053B9">
      <w:pPr>
        <w:spacing w:line="21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contract should specify the information that the CAMO is responsible to provide to the maintenance organisation, such as:</w:t>
      </w:r>
    </w:p>
    <w:p w14:paraId="269238ED" w14:textId="77777777" w:rsidR="00E053B9" w:rsidRPr="000163EE" w:rsidRDefault="00E053B9" w:rsidP="00080D33">
      <w:pPr>
        <w:numPr>
          <w:ilvl w:val="0"/>
          <w:numId w:val="127"/>
        </w:numPr>
        <w:tabs>
          <w:tab w:val="left" w:pos="1140"/>
        </w:tabs>
        <w:spacing w:after="0" w:line="213" w:lineRule="auto"/>
        <w:ind w:left="1140" w:right="20" w:hanging="573"/>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the status of the ADs including due date and the selected means of compliance, if applicable; and</w:t>
      </w:r>
    </w:p>
    <w:p w14:paraId="28B4838A" w14:textId="77777777" w:rsidR="00E053B9" w:rsidRPr="000163EE" w:rsidRDefault="00E053B9" w:rsidP="00080D33">
      <w:pPr>
        <w:numPr>
          <w:ilvl w:val="0"/>
          <w:numId w:val="127"/>
        </w:numPr>
        <w:tabs>
          <w:tab w:val="left" w:pos="1140"/>
        </w:tabs>
        <w:spacing w:after="0" w:line="0" w:lineRule="atLeast"/>
        <w:ind w:left="1140" w:hanging="573"/>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status of modifications and the decision to embody a modification or an SB.</w:t>
      </w:r>
    </w:p>
    <w:p w14:paraId="154023F0" w14:textId="77777777" w:rsidR="00AF0C73" w:rsidRPr="000163EE" w:rsidRDefault="00AF0C73" w:rsidP="00AF0C73">
      <w:pPr>
        <w:tabs>
          <w:tab w:val="left" w:pos="1140"/>
        </w:tabs>
        <w:spacing w:after="0" w:line="0" w:lineRule="atLeast"/>
        <w:ind w:left="1140"/>
        <w:rPr>
          <w:rFonts w:ascii="Times New Roman" w:hAnsi="Times New Roman" w:cs="Times New Roman"/>
          <w:sz w:val="24"/>
          <w:szCs w:val="24"/>
          <w:lang w:val="en-US"/>
        </w:rPr>
      </w:pPr>
    </w:p>
    <w:p w14:paraId="67468EDA" w14:textId="77777777" w:rsidR="00E053B9" w:rsidRPr="000163EE" w:rsidRDefault="00E053B9" w:rsidP="00E053B9">
      <w:pPr>
        <w:spacing w:line="21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In addition, the contract should specify the type of information the CAMO will need in return to complete the control of ADs and modification status.</w:t>
      </w:r>
    </w:p>
    <w:p w14:paraId="2BF55688" w14:textId="77777777" w:rsidR="00E053B9" w:rsidRPr="000163EE" w:rsidRDefault="00E053B9" w:rsidP="00E053B9">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2.10. Hours and cycles control</w:t>
      </w:r>
    </w:p>
    <w:p w14:paraId="3179A989" w14:textId="77777777" w:rsidR="00E053B9" w:rsidRPr="000163EE" w:rsidRDefault="00E053B9" w:rsidP="00E053B9">
      <w:pPr>
        <w:spacing w:line="231"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Hours and cycles control is the responsibility of the CAMO, and the contract should specify how the CAMO should provide the current hours and cycles to the maintenance organisation and whether the maintenance organisation should receive the current flight hours and cycles on a regular basis so that it may update the records for its own planning functions (see also paragraph 2.22 ‘Exchange of information’).</w:t>
      </w:r>
    </w:p>
    <w:p w14:paraId="2B822585" w14:textId="77777777" w:rsidR="00E053B9" w:rsidRPr="000163EE" w:rsidRDefault="00E053B9" w:rsidP="00E053B9">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2.11. Life-limited parts and time-controlled components</w:t>
      </w:r>
    </w:p>
    <w:p w14:paraId="290F748A" w14:textId="77777777" w:rsidR="00E053B9" w:rsidRPr="000163EE" w:rsidRDefault="00E053B9" w:rsidP="00E053B9">
      <w:pPr>
        <w:spacing w:line="232"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control of life-limited parts and time-controlled components is the responsibility of the CAMO. The contract should specify whether the CAMO should provide the status of life-limited parts and time-controlled components to the maintenance organisation, and the information that the approved organisation will have to provide to the CAMO about the removal/installation of the life-limited parts and time-controlled components so that the CAMO may update its records (see also paragraph 2.22 ‘Exchange of information’).</w:t>
      </w:r>
    </w:p>
    <w:p w14:paraId="5654274D" w14:textId="77777777" w:rsidR="00E053B9" w:rsidRPr="000163EE" w:rsidRDefault="00E053B9" w:rsidP="00E053B9">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2.12. Supply of parts</w:t>
      </w:r>
    </w:p>
    <w:p w14:paraId="14DC64A0" w14:textId="77777777" w:rsidR="00E053B9" w:rsidRPr="000163EE" w:rsidRDefault="00E053B9" w:rsidP="00E053B9">
      <w:pPr>
        <w:spacing w:line="232"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contract should specify whether a particular type of material or component is supplied by the CAMO or by the maintenance organisation, which type of component is pooled, etc. The contract should clearly state that it is the maintenance organisation’s responsibility to be satisfied that the component in question meets the approved data/standard and to ensure that the aircraft component is in a satisfactory condition for installation. Additional guidance on the acceptance of components is provided in M.A.501, ML.A.501 and 145.A.42.</w:t>
      </w:r>
    </w:p>
    <w:p w14:paraId="1B28CC73" w14:textId="77777777" w:rsidR="00E053B9" w:rsidRPr="000163EE" w:rsidRDefault="00E053B9" w:rsidP="00E053B9">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2.13. Pooled parts at line stations</w:t>
      </w:r>
    </w:p>
    <w:p w14:paraId="0CF4C433" w14:textId="77777777" w:rsidR="00E053B9" w:rsidRPr="000163EE" w:rsidRDefault="00E053B9" w:rsidP="00E053B9">
      <w:pPr>
        <w:spacing w:line="218"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If applicable, the contract should specify how the subject of pooled parts at line stations should be addressed.</w:t>
      </w:r>
    </w:p>
    <w:p w14:paraId="373E448C" w14:textId="77777777" w:rsidR="00E053B9" w:rsidRPr="000163EE" w:rsidRDefault="00E053B9" w:rsidP="00E053B9">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2.14. Scheduled maintenance</w:t>
      </w:r>
    </w:p>
    <w:p w14:paraId="76B29467" w14:textId="77777777" w:rsidR="00E053B9" w:rsidRPr="000163EE" w:rsidRDefault="00E053B9" w:rsidP="00E053B9">
      <w:pPr>
        <w:spacing w:line="218" w:lineRule="auto"/>
        <w:ind w:left="560" w:right="20"/>
        <w:jc w:val="both"/>
        <w:rPr>
          <w:rFonts w:ascii="Times New Roman" w:hAnsi="Times New Roman" w:cs="Times New Roman"/>
          <w:sz w:val="24"/>
          <w:szCs w:val="24"/>
        </w:rPr>
      </w:pPr>
      <w:r w:rsidRPr="000163EE">
        <w:rPr>
          <w:rFonts w:ascii="Times New Roman" w:hAnsi="Times New Roman" w:cs="Times New Roman"/>
          <w:sz w:val="24"/>
          <w:szCs w:val="24"/>
          <w:lang w:val="en-US"/>
        </w:rPr>
        <w:lastRenderedPageBreak/>
        <w:t xml:space="preserve">For planning scheduled maintenance checks, the support documentation to be given to the maintenance organisation should be specified. </w:t>
      </w:r>
      <w:r w:rsidRPr="000163EE">
        <w:rPr>
          <w:rFonts w:ascii="Times New Roman" w:hAnsi="Times New Roman" w:cs="Times New Roman"/>
          <w:sz w:val="24"/>
          <w:szCs w:val="24"/>
        </w:rPr>
        <w:t>This may include but is not limited to:</w:t>
      </w:r>
    </w:p>
    <w:p w14:paraId="1FD80A41" w14:textId="77777777" w:rsidR="00E053B9" w:rsidRPr="000163EE" w:rsidRDefault="00E053B9" w:rsidP="00080D33">
      <w:pPr>
        <w:numPr>
          <w:ilvl w:val="0"/>
          <w:numId w:val="128"/>
        </w:numPr>
        <w:tabs>
          <w:tab w:val="left" w:pos="1140"/>
        </w:tabs>
        <w:spacing w:after="0" w:line="0" w:lineRule="atLeast"/>
        <w:ind w:left="1140" w:hanging="573"/>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applicable work package, including work cards;</w:t>
      </w:r>
    </w:p>
    <w:p w14:paraId="4209D0F6" w14:textId="77777777" w:rsidR="00E053B9" w:rsidRPr="000163EE" w:rsidRDefault="00E053B9" w:rsidP="00080D33">
      <w:pPr>
        <w:numPr>
          <w:ilvl w:val="0"/>
          <w:numId w:val="128"/>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scheduled component removal list;</w:t>
      </w:r>
    </w:p>
    <w:p w14:paraId="7265DE49" w14:textId="77777777" w:rsidR="00E053B9" w:rsidRPr="000163EE" w:rsidRDefault="00E053B9" w:rsidP="00080D33">
      <w:pPr>
        <w:numPr>
          <w:ilvl w:val="0"/>
          <w:numId w:val="128"/>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modifications to be incorporated.</w:t>
      </w:r>
    </w:p>
    <w:p w14:paraId="645B68C9" w14:textId="77777777" w:rsidR="002F720C" w:rsidRPr="000163EE" w:rsidRDefault="002F720C" w:rsidP="002F720C">
      <w:pPr>
        <w:spacing w:line="228" w:lineRule="auto"/>
        <w:ind w:left="560" w:right="20"/>
        <w:jc w:val="both"/>
        <w:rPr>
          <w:rFonts w:ascii="Times New Roman" w:hAnsi="Times New Roman" w:cs="Times New Roman"/>
          <w:sz w:val="24"/>
          <w:szCs w:val="24"/>
          <w:lang w:val="en-US"/>
        </w:rPr>
      </w:pPr>
    </w:p>
    <w:p w14:paraId="51311E12" w14:textId="77777777" w:rsidR="002F720C" w:rsidRPr="000163EE" w:rsidRDefault="002F720C" w:rsidP="002F720C">
      <w:pPr>
        <w:spacing w:line="22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When the maintenance organisation decides, for any reason, to defer a maintenance task, it has to be formally agreed with the CAMO. If the deferment goes beyond an approved limit, please refer to paragraph 2.17 ‘Deviation from the maintenance schedule’. This should be addressed, where applicable, in the maintenance contract.</w:t>
      </w:r>
    </w:p>
    <w:p w14:paraId="691D258A" w14:textId="77777777" w:rsidR="002F720C" w:rsidRPr="000163EE" w:rsidRDefault="002F720C" w:rsidP="002F720C">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2.15. Unscheduled maintenance/defect rectification</w:t>
      </w:r>
    </w:p>
    <w:p w14:paraId="7F660834" w14:textId="77777777" w:rsidR="002F720C" w:rsidRPr="000163EE" w:rsidRDefault="002F720C" w:rsidP="002F720C">
      <w:pPr>
        <w:spacing w:line="229"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contract should specify to which level the maintenance organisation may rectify a defect without reference to the CAMO. It should describe, as a minimum, the management of approval of repairs and the incorporation of repairs. The deferment of any defect rectification should be submitted to the CAMO.</w:t>
      </w:r>
    </w:p>
    <w:p w14:paraId="7AA5A6B4" w14:textId="77777777" w:rsidR="002F720C" w:rsidRPr="000163EE" w:rsidRDefault="002F720C" w:rsidP="002F720C">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2.16. Deferred tasks</w:t>
      </w:r>
    </w:p>
    <w:p w14:paraId="08EF95F8" w14:textId="77777777" w:rsidR="002F720C" w:rsidRPr="000163EE" w:rsidRDefault="002F720C" w:rsidP="002F720C">
      <w:pPr>
        <w:spacing w:line="228"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See paragraphs 2.14 and 2.15 above, as well as 145.A.50(e), M.A.801(f) and ML.A.801(f). In addition, for aircraft line and base maintenance, the use of the operator’s MEL and the liaison with the CAMO in case of a defect that cannot be rectified at the line station should be addressed.</w:t>
      </w:r>
    </w:p>
    <w:p w14:paraId="75500002" w14:textId="77777777" w:rsidR="002F720C" w:rsidRPr="000163EE" w:rsidRDefault="002F720C" w:rsidP="002F720C">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2.17. Deviation from the maintenance schedule</w:t>
      </w:r>
    </w:p>
    <w:p w14:paraId="7EA9915E" w14:textId="77777777" w:rsidR="002F720C" w:rsidRPr="000163EE" w:rsidRDefault="002F720C" w:rsidP="002F720C">
      <w:pPr>
        <w:spacing w:line="229"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Deviations from the maintenance schedule have to be managed by the CAMO in accordance with the procedures established in the maintenance programme. The contract should specify the support the maintenance organisation may provide to the operator in order to substantiate the deviation request.</w:t>
      </w:r>
    </w:p>
    <w:p w14:paraId="16C930F9" w14:textId="77777777" w:rsidR="002F720C" w:rsidRPr="000163EE" w:rsidRDefault="002F720C" w:rsidP="002F720C">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2.18. Maintenance check flight (MCF)</w:t>
      </w:r>
    </w:p>
    <w:p w14:paraId="7FDAD1C7" w14:textId="77777777" w:rsidR="002F720C" w:rsidRPr="000163EE" w:rsidRDefault="002F720C" w:rsidP="002F720C">
      <w:pPr>
        <w:spacing w:line="21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If any MCF is required after aircraft maintenance, it should be performed in accordance with the procedures established in the CAME and/or the operator’s manual.</w:t>
      </w:r>
    </w:p>
    <w:p w14:paraId="6807BC18" w14:textId="77777777" w:rsidR="002F720C" w:rsidRPr="000163EE" w:rsidRDefault="002F720C" w:rsidP="002F720C">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2.19. Bench test</w:t>
      </w:r>
    </w:p>
    <w:p w14:paraId="0C55DE0D" w14:textId="77777777" w:rsidR="002F720C" w:rsidRPr="000163EE" w:rsidRDefault="002F720C" w:rsidP="002F720C">
      <w:pPr>
        <w:spacing w:line="21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contract should specify the acceptability criterion and whether a representative of the CAMO should witness an engine undergoing test.</w:t>
      </w:r>
    </w:p>
    <w:p w14:paraId="3041837A" w14:textId="77777777" w:rsidR="002F720C" w:rsidRPr="000163EE" w:rsidRDefault="002F720C" w:rsidP="002F720C">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2.20. Release to service documentation</w:t>
      </w:r>
    </w:p>
    <w:p w14:paraId="0F33F27F" w14:textId="77777777" w:rsidR="002F720C" w:rsidRPr="000163EE" w:rsidRDefault="002F720C" w:rsidP="002F720C">
      <w:pPr>
        <w:spacing w:line="231"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 xml:space="preserve">The release to service has to be performed by the maintenance organisation in accordance with its maintenance organisation procedures. The contract should, however, specify which support forms have to be used (aircraft technical log, maintenance organisation’s release format, etc.) and the documentation that the maintenance organisation should provide to the CAMO upon delivery of the aircraft. </w:t>
      </w:r>
      <w:r w:rsidRPr="000163EE">
        <w:rPr>
          <w:rFonts w:ascii="Times New Roman" w:hAnsi="Times New Roman" w:cs="Times New Roman"/>
          <w:sz w:val="24"/>
          <w:szCs w:val="24"/>
        </w:rPr>
        <w:t>This may include but is not limited to:</w:t>
      </w:r>
    </w:p>
    <w:p w14:paraId="04DABE1B" w14:textId="77777777" w:rsidR="002F720C" w:rsidRPr="000163EE" w:rsidRDefault="002F720C" w:rsidP="00080D33">
      <w:pPr>
        <w:numPr>
          <w:ilvl w:val="0"/>
          <w:numId w:val="129"/>
        </w:numPr>
        <w:tabs>
          <w:tab w:val="left" w:pos="1140"/>
        </w:tabs>
        <w:spacing w:after="0" w:line="0" w:lineRule="atLeast"/>
        <w:ind w:left="1140" w:hanging="573"/>
        <w:rPr>
          <w:rFonts w:ascii="Times New Roman" w:eastAsia="Symbol" w:hAnsi="Times New Roman" w:cs="Times New Roman"/>
          <w:sz w:val="24"/>
          <w:szCs w:val="24"/>
          <w:lang w:val="en-US"/>
        </w:rPr>
      </w:pPr>
      <w:r w:rsidRPr="000163EE">
        <w:rPr>
          <w:rFonts w:ascii="Times New Roman" w:hAnsi="Times New Roman" w:cs="Times New Roman"/>
          <w:sz w:val="24"/>
          <w:szCs w:val="24"/>
          <w:lang w:val="en-US"/>
        </w:rPr>
        <w:t>certificate of release to service,</w:t>
      </w:r>
    </w:p>
    <w:p w14:paraId="3DD5B2EA" w14:textId="77777777" w:rsidR="002F720C" w:rsidRPr="000163EE" w:rsidRDefault="002F720C" w:rsidP="00080D33">
      <w:pPr>
        <w:numPr>
          <w:ilvl w:val="0"/>
          <w:numId w:val="129"/>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flight test report,</w:t>
      </w:r>
    </w:p>
    <w:p w14:paraId="38E88A78" w14:textId="77777777" w:rsidR="002F720C" w:rsidRPr="000163EE" w:rsidRDefault="002F720C" w:rsidP="00080D33">
      <w:pPr>
        <w:numPr>
          <w:ilvl w:val="0"/>
          <w:numId w:val="129"/>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list of modifications embodied,</w:t>
      </w:r>
    </w:p>
    <w:p w14:paraId="5390F497" w14:textId="77777777" w:rsidR="002F720C" w:rsidRPr="000163EE" w:rsidRDefault="002F720C" w:rsidP="00080D33">
      <w:pPr>
        <w:numPr>
          <w:ilvl w:val="0"/>
          <w:numId w:val="129"/>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lastRenderedPageBreak/>
        <w:t>list of repairs,</w:t>
      </w:r>
    </w:p>
    <w:p w14:paraId="519AAEF2" w14:textId="77777777" w:rsidR="002F720C" w:rsidRPr="000163EE" w:rsidRDefault="002F720C" w:rsidP="00080D33">
      <w:pPr>
        <w:numPr>
          <w:ilvl w:val="0"/>
          <w:numId w:val="129"/>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list of ADs accomplished,</w:t>
      </w:r>
    </w:p>
    <w:p w14:paraId="5DF73BE0" w14:textId="77777777" w:rsidR="002F720C" w:rsidRPr="000163EE" w:rsidRDefault="002F720C" w:rsidP="00080D33">
      <w:pPr>
        <w:numPr>
          <w:ilvl w:val="0"/>
          <w:numId w:val="129"/>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maintenance visit report,</w:t>
      </w:r>
    </w:p>
    <w:p w14:paraId="4733AB4A" w14:textId="77777777" w:rsidR="002F720C" w:rsidRPr="000163EE" w:rsidRDefault="002F720C" w:rsidP="00080D33">
      <w:pPr>
        <w:numPr>
          <w:ilvl w:val="0"/>
          <w:numId w:val="129"/>
        </w:numPr>
        <w:tabs>
          <w:tab w:val="left" w:pos="1140"/>
        </w:tabs>
        <w:spacing w:after="0" w:line="0" w:lineRule="atLeast"/>
        <w:ind w:left="1140" w:hanging="573"/>
        <w:rPr>
          <w:rFonts w:ascii="Times New Roman" w:eastAsia="Symbol" w:hAnsi="Times New Roman" w:cs="Times New Roman"/>
          <w:sz w:val="24"/>
          <w:szCs w:val="24"/>
        </w:rPr>
      </w:pPr>
      <w:r w:rsidRPr="000163EE">
        <w:rPr>
          <w:rFonts w:ascii="Times New Roman" w:hAnsi="Times New Roman" w:cs="Times New Roman"/>
          <w:sz w:val="24"/>
          <w:szCs w:val="24"/>
        </w:rPr>
        <w:t>test bench report.</w:t>
      </w:r>
    </w:p>
    <w:p w14:paraId="70C0EE84" w14:textId="77777777" w:rsidR="002F720C" w:rsidRPr="000163EE" w:rsidRDefault="002F720C" w:rsidP="002F720C">
      <w:pPr>
        <w:tabs>
          <w:tab w:val="left" w:pos="1140"/>
        </w:tabs>
        <w:spacing w:after="0" w:line="0" w:lineRule="atLeast"/>
        <w:ind w:left="1140"/>
        <w:rPr>
          <w:rFonts w:ascii="Times New Roman" w:eastAsia="Symbol" w:hAnsi="Times New Roman" w:cs="Times New Roman"/>
          <w:sz w:val="24"/>
          <w:szCs w:val="24"/>
          <w:lang w:val="en-US"/>
        </w:rPr>
      </w:pPr>
    </w:p>
    <w:p w14:paraId="358A080B" w14:textId="77777777" w:rsidR="002F720C" w:rsidRPr="000163EE" w:rsidRDefault="002F720C" w:rsidP="002F720C">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2.21. Maintenance record-keeping</w:t>
      </w:r>
    </w:p>
    <w:p w14:paraId="66F6FC5B" w14:textId="77777777" w:rsidR="002F720C" w:rsidRPr="000163EE" w:rsidRDefault="002F720C" w:rsidP="002F720C">
      <w:pPr>
        <w:spacing w:line="218" w:lineRule="auto"/>
        <w:ind w:left="56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CAMO may subcontract the maintenance organisation to retain some of the maintenance records required by Part-M Subpart C. This means that the CAMO subcontracts under its management system part of its record-keeping tasks and, therefore, the provisions of point CAMO.A.125(d)(3) apply.</w:t>
      </w:r>
    </w:p>
    <w:p w14:paraId="18A694C7" w14:textId="77777777" w:rsidR="002F720C" w:rsidRPr="000163EE" w:rsidRDefault="002F720C" w:rsidP="002F720C">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2.22. Exchange of information</w:t>
      </w:r>
    </w:p>
    <w:p w14:paraId="0D7404B4" w14:textId="77777777" w:rsidR="002F720C" w:rsidRPr="000163EE" w:rsidRDefault="002F720C" w:rsidP="002F720C">
      <w:pPr>
        <w:spacing w:line="225"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Each time exchange of information between the CAMO and the maintenance organisation is necessary, the contract should specify what information should be provided and when (i.e. in which case or at what frequency), how, by whom and to whom it has to be transmitted.</w:t>
      </w:r>
    </w:p>
    <w:p w14:paraId="11AE995B" w14:textId="77777777" w:rsidR="002F720C" w:rsidRPr="000163EE" w:rsidRDefault="002F720C" w:rsidP="002F720C">
      <w:pPr>
        <w:spacing w:line="0" w:lineRule="atLeast"/>
        <w:rPr>
          <w:rFonts w:ascii="Times New Roman" w:hAnsi="Times New Roman" w:cs="Times New Roman"/>
          <w:sz w:val="24"/>
          <w:szCs w:val="24"/>
          <w:lang w:val="en-US"/>
        </w:rPr>
      </w:pPr>
      <w:r w:rsidRPr="000163EE">
        <w:rPr>
          <w:rFonts w:ascii="Times New Roman" w:hAnsi="Times New Roman" w:cs="Times New Roman"/>
          <w:sz w:val="24"/>
          <w:szCs w:val="24"/>
          <w:lang w:val="en-US"/>
        </w:rPr>
        <w:t>2.23. Meetings</w:t>
      </w:r>
    </w:p>
    <w:p w14:paraId="4C147D5B" w14:textId="77777777" w:rsidR="002F720C" w:rsidRPr="000163EE" w:rsidRDefault="002F720C" w:rsidP="002F720C">
      <w:pPr>
        <w:spacing w:line="218" w:lineRule="auto"/>
        <w:ind w:left="56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The maintenance contract should include the provision for a certain number of meetings to be held between the CAMO and the maintenance organisation.</w:t>
      </w:r>
    </w:p>
    <w:p w14:paraId="3A97B065" w14:textId="77777777" w:rsidR="002F720C" w:rsidRPr="000163EE" w:rsidRDefault="002F720C" w:rsidP="002F720C">
      <w:pPr>
        <w:spacing w:line="0" w:lineRule="atLeast"/>
        <w:ind w:left="560"/>
        <w:rPr>
          <w:rFonts w:ascii="Times New Roman" w:hAnsi="Times New Roman" w:cs="Times New Roman"/>
          <w:sz w:val="24"/>
          <w:szCs w:val="24"/>
          <w:lang w:val="en-US"/>
        </w:rPr>
      </w:pPr>
      <w:r w:rsidRPr="000163EE">
        <w:rPr>
          <w:rFonts w:ascii="Times New Roman" w:hAnsi="Times New Roman" w:cs="Times New Roman"/>
          <w:sz w:val="24"/>
          <w:szCs w:val="24"/>
          <w:lang w:val="en-US"/>
        </w:rPr>
        <w:t>2.23.1. Contract review</w:t>
      </w:r>
    </w:p>
    <w:p w14:paraId="695293DC" w14:textId="77777777" w:rsidR="002F720C" w:rsidRPr="000163EE" w:rsidRDefault="002F720C" w:rsidP="00DE4684">
      <w:pPr>
        <w:spacing w:line="225" w:lineRule="auto"/>
        <w:ind w:left="1276"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Before the contract is enforced, it is very important that the technical personnel of both parties, that are involved in the fulfilment of the contract, meet in order to be sure that every point leads to a common understanding of the duties of both parties.</w:t>
      </w:r>
    </w:p>
    <w:p w14:paraId="22BA82C2" w14:textId="77777777" w:rsidR="002F720C" w:rsidRPr="000163EE" w:rsidRDefault="002F720C" w:rsidP="002F720C">
      <w:pPr>
        <w:spacing w:line="0" w:lineRule="atLeast"/>
        <w:ind w:left="560"/>
        <w:rPr>
          <w:rFonts w:ascii="Times New Roman" w:hAnsi="Times New Roman" w:cs="Times New Roman"/>
          <w:sz w:val="24"/>
          <w:szCs w:val="24"/>
          <w:lang w:val="en-US"/>
        </w:rPr>
      </w:pPr>
      <w:r w:rsidRPr="000163EE">
        <w:rPr>
          <w:rFonts w:ascii="Times New Roman" w:hAnsi="Times New Roman" w:cs="Times New Roman"/>
          <w:sz w:val="24"/>
          <w:szCs w:val="24"/>
          <w:lang w:val="en-US"/>
        </w:rPr>
        <w:t>2.23.2. Work scope planning meeting</w:t>
      </w:r>
    </w:p>
    <w:p w14:paraId="21312360" w14:textId="77777777" w:rsidR="002F720C" w:rsidRPr="000163EE" w:rsidRDefault="002F720C" w:rsidP="00DE4684">
      <w:pPr>
        <w:spacing w:line="218" w:lineRule="auto"/>
        <w:ind w:left="1276"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Work scope planning meetings may be organised so that the tasks to be performed may be commonly agreed.</w:t>
      </w:r>
    </w:p>
    <w:p w14:paraId="12230F84" w14:textId="77777777" w:rsidR="002F720C" w:rsidRPr="000163EE" w:rsidRDefault="002F720C" w:rsidP="002F720C">
      <w:pPr>
        <w:spacing w:line="0" w:lineRule="atLeast"/>
        <w:ind w:left="560"/>
        <w:rPr>
          <w:rFonts w:ascii="Times New Roman" w:hAnsi="Times New Roman" w:cs="Times New Roman"/>
          <w:sz w:val="24"/>
          <w:szCs w:val="24"/>
          <w:lang w:val="en-US"/>
        </w:rPr>
      </w:pPr>
      <w:r w:rsidRPr="000163EE">
        <w:rPr>
          <w:rFonts w:ascii="Times New Roman" w:hAnsi="Times New Roman" w:cs="Times New Roman"/>
          <w:sz w:val="24"/>
          <w:szCs w:val="24"/>
          <w:lang w:val="en-US"/>
        </w:rPr>
        <w:t>2.23.3. Technical meeting</w:t>
      </w:r>
    </w:p>
    <w:p w14:paraId="5FCA3B6A" w14:textId="77777777" w:rsidR="002F720C" w:rsidRPr="000163EE" w:rsidRDefault="002F720C" w:rsidP="002F720C">
      <w:pPr>
        <w:spacing w:line="225" w:lineRule="auto"/>
        <w:ind w:left="1140"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Scheduled meetings may be organised in order to review on a regular basis technical matters such as ADs, SBs, future modifications, major defects found during maintenance check, aircraft and component reliability, etc.</w:t>
      </w:r>
    </w:p>
    <w:p w14:paraId="1B359E9B" w14:textId="77777777" w:rsidR="002F720C" w:rsidRPr="000163EE" w:rsidRDefault="002F720C" w:rsidP="002F720C">
      <w:pPr>
        <w:spacing w:line="0" w:lineRule="atLeast"/>
        <w:ind w:left="560"/>
        <w:rPr>
          <w:rFonts w:ascii="Times New Roman" w:hAnsi="Times New Roman" w:cs="Times New Roman"/>
          <w:sz w:val="24"/>
          <w:szCs w:val="24"/>
          <w:lang w:val="en-US"/>
        </w:rPr>
      </w:pPr>
      <w:r w:rsidRPr="000163EE">
        <w:rPr>
          <w:rFonts w:ascii="Times New Roman" w:hAnsi="Times New Roman" w:cs="Times New Roman"/>
          <w:sz w:val="24"/>
          <w:szCs w:val="24"/>
          <w:lang w:val="en-US"/>
        </w:rPr>
        <w:t>2.23.4. Compliance and performance meeting</w:t>
      </w:r>
    </w:p>
    <w:p w14:paraId="60E055D3" w14:textId="77777777" w:rsidR="002F720C" w:rsidRPr="000163EE" w:rsidRDefault="002F720C" w:rsidP="00DE4684">
      <w:pPr>
        <w:spacing w:line="224" w:lineRule="auto"/>
        <w:ind w:left="1276"/>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Compliance and performance meetings may be organised in order to examine matters raised by the CAMO’s monitoring and to agree upon necessary preventive and corrective actions.</w:t>
      </w:r>
    </w:p>
    <w:p w14:paraId="7677F0A6" w14:textId="77777777" w:rsidR="002F720C" w:rsidRPr="000163EE" w:rsidRDefault="002F720C" w:rsidP="002F720C">
      <w:pPr>
        <w:spacing w:line="0" w:lineRule="atLeast"/>
        <w:ind w:left="560"/>
        <w:rPr>
          <w:rFonts w:ascii="Times New Roman" w:hAnsi="Times New Roman" w:cs="Times New Roman"/>
          <w:sz w:val="24"/>
          <w:szCs w:val="24"/>
          <w:lang w:val="en-US"/>
        </w:rPr>
      </w:pPr>
      <w:r w:rsidRPr="000163EE">
        <w:rPr>
          <w:rFonts w:ascii="Times New Roman" w:hAnsi="Times New Roman" w:cs="Times New Roman"/>
          <w:sz w:val="24"/>
          <w:szCs w:val="24"/>
          <w:lang w:val="en-US"/>
        </w:rPr>
        <w:t>2.23.5. Reliability meeting</w:t>
      </w:r>
    </w:p>
    <w:p w14:paraId="7841C26E" w14:textId="6237911A" w:rsidR="00FC100B" w:rsidRPr="000163EE" w:rsidRDefault="002F720C" w:rsidP="00DE4684">
      <w:pPr>
        <w:spacing w:line="225" w:lineRule="auto"/>
        <w:ind w:left="1276" w:right="20"/>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When a reliability programme exists, the contract should specify the CAMO’s and maintenance organisation’s respective involvement in that programme, including the participation in reliability meetings.</w:t>
      </w:r>
    </w:p>
    <w:p w14:paraId="59BA8272" w14:textId="2228A115" w:rsidR="004D2067" w:rsidRPr="000163EE" w:rsidRDefault="002F720C" w:rsidP="000163EE">
      <w:pPr>
        <w:pStyle w:val="Heading2"/>
        <w:rPr>
          <w:rFonts w:ascii="Times New Roman" w:hAnsi="Times New Roman" w:cs="Times New Roman"/>
          <w:sz w:val="24"/>
          <w:szCs w:val="24"/>
          <w:lang w:val="en-US"/>
        </w:rPr>
      </w:pPr>
      <w:bookmarkStart w:id="147" w:name="_Toc230079131"/>
      <w:r w:rsidRPr="000163EE">
        <w:rPr>
          <w:rFonts w:ascii="Times New Roman" w:hAnsi="Times New Roman" w:cs="Times New Roman"/>
          <w:sz w:val="24"/>
          <w:szCs w:val="24"/>
          <w:lang w:val="en-US"/>
        </w:rPr>
        <w:t>Appe</w:t>
      </w:r>
      <w:r w:rsidR="008A5BDA" w:rsidRPr="000163EE">
        <w:rPr>
          <w:rFonts w:ascii="Times New Roman" w:hAnsi="Times New Roman" w:cs="Times New Roman"/>
          <w:sz w:val="24"/>
          <w:szCs w:val="24"/>
          <w:lang w:val="en-US"/>
        </w:rPr>
        <w:t>ndix V to AMC2 CAMO.B.310(c) — A</w:t>
      </w:r>
      <w:r w:rsidRPr="000163EE">
        <w:rPr>
          <w:rFonts w:ascii="Times New Roman" w:hAnsi="Times New Roman" w:cs="Times New Roman"/>
          <w:sz w:val="24"/>
          <w:szCs w:val="24"/>
          <w:lang w:val="en-US"/>
        </w:rPr>
        <w:t>A</w:t>
      </w:r>
      <w:r w:rsidR="008A5BDA" w:rsidRPr="000163EE">
        <w:rPr>
          <w:rFonts w:ascii="Times New Roman" w:hAnsi="Times New Roman" w:cs="Times New Roman"/>
          <w:sz w:val="24"/>
          <w:szCs w:val="24"/>
          <w:lang w:val="en-US"/>
        </w:rPr>
        <w:t xml:space="preserve">C </w:t>
      </w:r>
      <w:r w:rsidRPr="000163EE">
        <w:rPr>
          <w:rFonts w:ascii="Times New Roman" w:hAnsi="Times New Roman" w:cs="Times New Roman"/>
          <w:sz w:val="24"/>
          <w:szCs w:val="24"/>
          <w:lang w:val="en-US"/>
        </w:rPr>
        <w:t>Form 13-CAMO</w:t>
      </w:r>
      <w:bookmarkStart w:id="148" w:name="_Toc209450349"/>
      <w:bookmarkEnd w:id="147"/>
    </w:p>
    <w:p w14:paraId="2C0E1F32" w14:textId="1034EED1" w:rsidR="00B95310" w:rsidRPr="000163EE" w:rsidRDefault="004D2067" w:rsidP="004D2067">
      <w:pPr>
        <w:tabs>
          <w:tab w:val="left" w:pos="560"/>
        </w:tabs>
        <w:spacing w:after="0" w:line="0" w:lineRule="atLeast"/>
        <w:jc w:val="both"/>
        <w:rPr>
          <w:rFonts w:ascii="Times New Roman" w:hAnsi="Times New Roman" w:cs="Times New Roman"/>
          <w:sz w:val="24"/>
          <w:szCs w:val="24"/>
          <w:lang w:val="en-US"/>
        </w:rPr>
      </w:pPr>
      <w:r w:rsidRPr="000163EE">
        <w:rPr>
          <w:rFonts w:ascii="Times New Roman" w:hAnsi="Times New Roman" w:cs="Times New Roman"/>
          <w:sz w:val="24"/>
          <w:szCs w:val="24"/>
          <w:lang w:val="en-US"/>
        </w:rPr>
        <w:t>See Annexes to PIAC-AW-CAMO.</w:t>
      </w:r>
    </w:p>
    <w:bookmarkEnd w:id="148"/>
    <w:p w14:paraId="76C31CF6" w14:textId="39B069BA" w:rsidR="0035350F" w:rsidRPr="006F4212" w:rsidRDefault="0035350F" w:rsidP="00D8248C">
      <w:pPr>
        <w:spacing w:line="0" w:lineRule="atLeast"/>
        <w:rPr>
          <w:rFonts w:ascii="Times New Roman" w:eastAsia="Times New Roman" w:hAnsi="Times New Roman" w:cs="Times New Roman"/>
          <w:color w:val="FF0000"/>
          <w:sz w:val="24"/>
          <w:szCs w:val="24"/>
          <w:lang w:val="en-GB"/>
        </w:rPr>
      </w:pPr>
    </w:p>
    <w:sectPr w:rsidR="0035350F" w:rsidRPr="006F4212" w:rsidSect="00B3715C">
      <w:headerReference w:type="default" r:id="rId12"/>
      <w:footerReference w:type="default" r:id="rId13"/>
      <w:footnotePr>
        <w:numRestart w:val="eachPage"/>
      </w:footnotePr>
      <w:pgSz w:w="11906" w:h="16838" w:code="9"/>
      <w:pgMar w:top="1135" w:right="566" w:bottom="1134" w:left="1701"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C5C5" w14:textId="77777777" w:rsidR="001529A6" w:rsidRPr="00CE1F63" w:rsidRDefault="001529A6">
      <w:pPr>
        <w:spacing w:after="0" w:line="240" w:lineRule="auto"/>
      </w:pPr>
      <w:r w:rsidRPr="00CE1F63">
        <w:separator/>
      </w:r>
    </w:p>
  </w:endnote>
  <w:endnote w:type="continuationSeparator" w:id="0">
    <w:p w14:paraId="1304C824" w14:textId="77777777" w:rsidR="001529A6" w:rsidRPr="00CE1F63" w:rsidRDefault="001529A6">
      <w:pPr>
        <w:spacing w:after="0" w:line="240" w:lineRule="auto"/>
      </w:pPr>
      <w:r w:rsidRPr="00CE1F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Calibri-Bold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520"/>
      <w:gridCol w:w="1701"/>
    </w:tblGrid>
    <w:tr w:rsidR="00846F14" w:rsidRPr="00232499" w14:paraId="072164DB" w14:textId="77777777" w:rsidTr="00D13B15">
      <w:trPr>
        <w:trHeight w:val="470"/>
        <w:jc w:val="center"/>
      </w:trPr>
      <w:tc>
        <w:tcPr>
          <w:tcW w:w="1702" w:type="dxa"/>
          <w:vAlign w:val="center"/>
        </w:tcPr>
        <w:p w14:paraId="64E53166" w14:textId="55D6456A" w:rsidR="00846F14" w:rsidRPr="00232499" w:rsidRDefault="00DE4684" w:rsidP="00D011BA">
          <w:pPr>
            <w:tabs>
              <w:tab w:val="center" w:pos="4320"/>
              <w:tab w:val="right" w:pos="8640"/>
            </w:tabs>
            <w:spacing w:after="0" w:line="240" w:lineRule="auto"/>
            <w:jc w:val="center"/>
            <w:rPr>
              <w:rFonts w:ascii="Times New Roman" w:eastAsia="Times New Roman" w:hAnsi="Times New Roman" w:cs="Times New Roman"/>
              <w:noProof w:val="0"/>
              <w:sz w:val="20"/>
              <w:szCs w:val="20"/>
              <w:lang w:val="ro-RO" w:eastAsia="en-US"/>
            </w:rPr>
          </w:pPr>
          <w:r>
            <w:rPr>
              <w:rFonts w:ascii="Times New Roman" w:eastAsia="Times New Roman" w:hAnsi="Times New Roman" w:cs="Times New Roman"/>
              <w:noProof w:val="0"/>
              <w:sz w:val="20"/>
              <w:szCs w:val="20"/>
              <w:lang w:val="ro-RO" w:eastAsia="en-US"/>
            </w:rPr>
            <w:t>Mai</w:t>
          </w:r>
          <w:r w:rsidR="00846F14" w:rsidRPr="00232499">
            <w:rPr>
              <w:rFonts w:ascii="Times New Roman" w:eastAsia="Times New Roman" w:hAnsi="Times New Roman" w:cs="Times New Roman"/>
              <w:noProof w:val="0"/>
              <w:sz w:val="20"/>
              <w:szCs w:val="20"/>
              <w:lang w:val="ro-RO" w:eastAsia="en-US"/>
            </w:rPr>
            <w:t xml:space="preserve"> 202</w:t>
          </w:r>
          <w:r>
            <w:rPr>
              <w:rFonts w:ascii="Times New Roman" w:eastAsia="Times New Roman" w:hAnsi="Times New Roman" w:cs="Times New Roman"/>
              <w:noProof w:val="0"/>
              <w:sz w:val="20"/>
              <w:szCs w:val="20"/>
              <w:lang w:val="ro-RO" w:eastAsia="en-US"/>
            </w:rPr>
            <w:t>6</w:t>
          </w:r>
        </w:p>
      </w:tc>
      <w:tc>
        <w:tcPr>
          <w:tcW w:w="6520" w:type="dxa"/>
          <w:vAlign w:val="center"/>
        </w:tcPr>
        <w:p w14:paraId="47A4FC1B" w14:textId="77777777" w:rsidR="00846F14" w:rsidRPr="00232499" w:rsidRDefault="00846F14" w:rsidP="00D011BA">
          <w:pPr>
            <w:tabs>
              <w:tab w:val="center" w:pos="4320"/>
              <w:tab w:val="right" w:pos="8640"/>
            </w:tabs>
            <w:spacing w:after="0" w:line="240" w:lineRule="auto"/>
            <w:jc w:val="center"/>
            <w:rPr>
              <w:rFonts w:ascii="Times New Roman" w:eastAsia="Times New Roman" w:hAnsi="Times New Roman" w:cs="Times New Roman"/>
              <w:noProof w:val="0"/>
              <w:sz w:val="20"/>
              <w:szCs w:val="20"/>
              <w:lang w:val="ro-RO" w:eastAsia="en-US"/>
            </w:rPr>
          </w:pPr>
        </w:p>
      </w:tc>
      <w:tc>
        <w:tcPr>
          <w:tcW w:w="1701" w:type="dxa"/>
          <w:vAlign w:val="center"/>
        </w:tcPr>
        <w:p w14:paraId="1F6880C9" w14:textId="77777777" w:rsidR="00846F14" w:rsidRPr="00232499" w:rsidRDefault="00846F14" w:rsidP="00D011BA">
          <w:pPr>
            <w:tabs>
              <w:tab w:val="center" w:pos="4320"/>
              <w:tab w:val="right" w:pos="8640"/>
            </w:tabs>
            <w:spacing w:after="0" w:line="240" w:lineRule="auto"/>
            <w:ind w:left="-104" w:right="-105"/>
            <w:jc w:val="center"/>
            <w:rPr>
              <w:rFonts w:ascii="Times New Roman" w:eastAsia="Times New Roman" w:hAnsi="Times New Roman" w:cs="Times New Roman"/>
              <w:noProof w:val="0"/>
              <w:sz w:val="20"/>
              <w:szCs w:val="20"/>
              <w:lang w:val="ro-RO" w:eastAsia="en-US"/>
            </w:rPr>
          </w:pPr>
          <w:r w:rsidRPr="00232499">
            <w:rPr>
              <w:rFonts w:ascii="Times New Roman" w:eastAsia="Times New Roman" w:hAnsi="Times New Roman" w:cs="Times New Roman"/>
              <w:noProof w:val="0"/>
              <w:sz w:val="20"/>
              <w:szCs w:val="20"/>
              <w:lang w:val="ro-RO" w:eastAsia="en-US"/>
            </w:rPr>
            <w:t>Ediția      01</w:t>
          </w:r>
        </w:p>
      </w:tc>
    </w:tr>
  </w:tbl>
  <w:p w14:paraId="425F4319" w14:textId="77777777" w:rsidR="00846F14" w:rsidRPr="00CE1F63" w:rsidRDefault="00846F14" w:rsidP="00006497">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1121" w14:textId="77777777" w:rsidR="001529A6" w:rsidRPr="00CE1F63" w:rsidRDefault="001529A6">
      <w:pPr>
        <w:spacing w:after="0" w:line="240" w:lineRule="auto"/>
      </w:pPr>
      <w:r w:rsidRPr="00CE1F63">
        <w:separator/>
      </w:r>
    </w:p>
  </w:footnote>
  <w:footnote w:type="continuationSeparator" w:id="0">
    <w:p w14:paraId="6C7E6E7C" w14:textId="77777777" w:rsidR="001529A6" w:rsidRPr="00CE1F63" w:rsidRDefault="001529A6">
      <w:pPr>
        <w:spacing w:after="0" w:line="240" w:lineRule="auto"/>
      </w:pPr>
      <w:r w:rsidRPr="00CE1F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520"/>
      <w:gridCol w:w="1559"/>
    </w:tblGrid>
    <w:tr w:rsidR="00846F14" w:rsidRPr="00CE1F63" w14:paraId="54825A2F" w14:textId="77777777" w:rsidTr="00E26484">
      <w:trPr>
        <w:trHeight w:val="275"/>
      </w:trPr>
      <w:tc>
        <w:tcPr>
          <w:tcW w:w="1844" w:type="dxa"/>
          <w:vMerge w:val="restart"/>
          <w:vAlign w:val="center"/>
        </w:tcPr>
        <w:p w14:paraId="18A94D75" w14:textId="2CB7F9A0" w:rsidR="00846F14" w:rsidRPr="00CE1F63" w:rsidRDefault="00846F14" w:rsidP="00A528F4">
          <w:pPr>
            <w:pStyle w:val="Header"/>
            <w:tabs>
              <w:tab w:val="clear" w:pos="9355"/>
              <w:tab w:val="right" w:pos="3544"/>
            </w:tabs>
            <w:jc w:val="center"/>
            <w:rPr>
              <w:rFonts w:cs="Times New Roman"/>
            </w:rPr>
          </w:pPr>
          <w:r w:rsidRPr="00232499">
            <w:rPr>
              <w:rFonts w:ascii="Times New Roman" w:eastAsia="Times New Roman" w:hAnsi="Times New Roman" w:cs="Times New Roman"/>
              <w:sz w:val="20"/>
              <w:szCs w:val="20"/>
            </w:rPr>
            <w:drawing>
              <wp:inline distT="0" distB="0" distL="0" distR="0" wp14:anchorId="28F032C9" wp14:editId="21D923AF">
                <wp:extent cx="447040" cy="514350"/>
                <wp:effectExtent l="0" t="0" r="0" b="0"/>
                <wp:docPr id="1076817365" name="Picture 1076817365"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2" name="Picture 2" descr="cid:9082d0e03a6ee5c2f5ca5af3c20df3a5154886f8@zimbr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040" cy="514350"/>
                        </a:xfrm>
                        <a:prstGeom prst="rect">
                          <a:avLst/>
                        </a:prstGeom>
                        <a:noFill/>
                        <a:ln>
                          <a:noFill/>
                        </a:ln>
                      </pic:spPr>
                    </pic:pic>
                  </a:graphicData>
                </a:graphic>
              </wp:inline>
            </w:drawing>
          </w:r>
        </w:p>
      </w:tc>
      <w:tc>
        <w:tcPr>
          <w:tcW w:w="6520" w:type="dxa"/>
          <w:vMerge w:val="restart"/>
          <w:vAlign w:val="center"/>
        </w:tcPr>
        <w:p w14:paraId="320D3581" w14:textId="32A2B2B5" w:rsidR="00846F14" w:rsidRPr="005C28ED" w:rsidRDefault="00846F14" w:rsidP="00104526">
          <w:pPr>
            <w:spacing w:after="0" w:line="180" w:lineRule="exact"/>
            <w:contextualSpacing/>
            <w:jc w:val="center"/>
            <w:rPr>
              <w:rFonts w:ascii="Times New Roman" w:hAnsi="Times New Roman" w:cs="Times New Roman"/>
              <w:b/>
              <w:sz w:val="20"/>
              <w:szCs w:val="20"/>
              <w:lang w:val="en-US"/>
            </w:rPr>
          </w:pPr>
          <w:r w:rsidRPr="00F257A8">
            <w:rPr>
              <w:rFonts w:ascii="Times New Roman" w:hAnsi="Times New Roman" w:cs="Times New Roman"/>
              <w:sz w:val="20"/>
              <w:szCs w:val="20"/>
              <w:lang w:val="it-IT"/>
            </w:rPr>
            <w:t xml:space="preserve">Mijloace acceptabile de punere în conformitate și materiale de îndrumare la </w:t>
          </w:r>
          <w:r w:rsidRPr="009B603F">
            <w:rPr>
              <w:rFonts w:ascii="Times New Roman" w:hAnsi="Times New Roman" w:cs="Times New Roman"/>
              <w:bCs/>
              <w:sz w:val="20"/>
              <w:szCs w:val="20"/>
              <w:lang w:val="ro-RO"/>
            </w:rPr>
            <w:t>la</w:t>
          </w:r>
          <w:r w:rsidRPr="00104526">
            <w:rPr>
              <w:rFonts w:ascii="Times New Roman" w:hAnsi="Times New Roman" w:cs="Times New Roman"/>
              <w:b/>
              <w:sz w:val="20"/>
              <w:szCs w:val="20"/>
              <w:lang w:val="ro-RO"/>
            </w:rPr>
            <w:t xml:space="preserve"> </w:t>
          </w:r>
          <w:r w:rsidRPr="00F257A8">
            <w:rPr>
              <w:rFonts w:ascii="Times New Roman" w:hAnsi="Times New Roman" w:cs="Times New Roman"/>
              <w:sz w:val="20"/>
              <w:szCs w:val="20"/>
              <w:lang w:val="it-IT"/>
            </w:rPr>
            <w:t>Regulamentul privind continuitatea navigabilității aeronavelor și a produselor, reperelor și dispozitivelor aeronautice și autorizarea organizațiilor și a personalului cu atribuții în domeniu</w:t>
          </w:r>
        </w:p>
      </w:tc>
      <w:tc>
        <w:tcPr>
          <w:tcW w:w="1559" w:type="dxa"/>
          <w:tcBorders>
            <w:bottom w:val="single" w:sz="4" w:space="0" w:color="auto"/>
          </w:tcBorders>
          <w:vAlign w:val="center"/>
        </w:tcPr>
        <w:p w14:paraId="3FCA71F3" w14:textId="77777777" w:rsidR="00846F14" w:rsidRPr="008F72FF" w:rsidRDefault="00846F14" w:rsidP="00441033">
          <w:pPr>
            <w:pStyle w:val="Header"/>
            <w:jc w:val="center"/>
            <w:rPr>
              <w:rFonts w:ascii="Times New Roman" w:hAnsi="Times New Roman" w:cs="Times New Roman"/>
              <w:sz w:val="20"/>
              <w:szCs w:val="20"/>
            </w:rPr>
          </w:pPr>
          <w:r w:rsidRPr="008F72FF">
            <w:rPr>
              <w:rFonts w:ascii="Times New Roman" w:hAnsi="Times New Roman" w:cs="Times New Roman"/>
              <w:sz w:val="20"/>
              <w:szCs w:val="20"/>
            </w:rPr>
            <w:t xml:space="preserve">AAC </w:t>
          </w:r>
        </w:p>
      </w:tc>
    </w:tr>
    <w:tr w:rsidR="00846F14" w:rsidRPr="009429FA" w14:paraId="322165D7" w14:textId="77777777" w:rsidTr="008F72FF">
      <w:trPr>
        <w:trHeight w:val="460"/>
      </w:trPr>
      <w:tc>
        <w:tcPr>
          <w:tcW w:w="1844" w:type="dxa"/>
          <w:vMerge/>
          <w:vAlign w:val="center"/>
        </w:tcPr>
        <w:p w14:paraId="27CA8DEC" w14:textId="77777777" w:rsidR="00846F14" w:rsidRPr="00CE1F63" w:rsidRDefault="00846F14" w:rsidP="00441033">
          <w:pPr>
            <w:pStyle w:val="Header"/>
            <w:jc w:val="center"/>
            <w:rPr>
              <w:rFonts w:cs="Times New Roman"/>
            </w:rPr>
          </w:pPr>
        </w:p>
      </w:tc>
      <w:tc>
        <w:tcPr>
          <w:tcW w:w="6520" w:type="dxa"/>
          <w:vMerge/>
          <w:vAlign w:val="center"/>
        </w:tcPr>
        <w:p w14:paraId="20B37033" w14:textId="77777777" w:rsidR="00846F14" w:rsidRPr="00CE1F63" w:rsidRDefault="00846F14" w:rsidP="00441033">
          <w:pPr>
            <w:pStyle w:val="Header"/>
            <w:jc w:val="center"/>
            <w:rPr>
              <w:rFonts w:ascii="Times New Roman" w:hAnsi="Times New Roman" w:cs="Times New Roman"/>
              <w:sz w:val="24"/>
              <w:szCs w:val="24"/>
            </w:rPr>
          </w:pPr>
        </w:p>
      </w:tc>
      <w:tc>
        <w:tcPr>
          <w:tcW w:w="1559" w:type="dxa"/>
          <w:tcBorders>
            <w:top w:val="single" w:sz="4" w:space="0" w:color="auto"/>
            <w:bottom w:val="single" w:sz="4" w:space="0" w:color="auto"/>
          </w:tcBorders>
          <w:vAlign w:val="center"/>
        </w:tcPr>
        <w:p w14:paraId="1EE429B9" w14:textId="167977A0" w:rsidR="00846F14" w:rsidRPr="008F72FF" w:rsidRDefault="00846F14" w:rsidP="002B4659">
          <w:pPr>
            <w:pStyle w:val="Header"/>
            <w:jc w:val="center"/>
            <w:rPr>
              <w:rFonts w:ascii="Times New Roman" w:hAnsi="Times New Roman" w:cs="Times New Roman"/>
              <w:sz w:val="20"/>
              <w:szCs w:val="20"/>
              <w:lang w:val="en-US"/>
            </w:rPr>
          </w:pPr>
          <w:r w:rsidRPr="008F72FF">
            <w:rPr>
              <w:rFonts w:ascii="Times New Roman" w:hAnsi="Times New Roman" w:cs="Times New Roman"/>
              <w:sz w:val="20"/>
              <w:szCs w:val="20"/>
              <w:lang w:val="en-US"/>
            </w:rPr>
            <w:t xml:space="preserve">AMC&amp;GM - Partea </w:t>
          </w:r>
          <w:r>
            <w:rPr>
              <w:rFonts w:ascii="Times New Roman" w:hAnsi="Times New Roman" w:cs="Times New Roman"/>
              <w:sz w:val="20"/>
              <w:szCs w:val="20"/>
              <w:lang w:val="en-US"/>
            </w:rPr>
            <w:t>CAMO</w:t>
          </w:r>
        </w:p>
      </w:tc>
    </w:tr>
    <w:tr w:rsidR="00846F14" w:rsidRPr="00CE1F63" w14:paraId="61C7B5D4" w14:textId="77777777" w:rsidTr="00E26484">
      <w:trPr>
        <w:trHeight w:val="229"/>
      </w:trPr>
      <w:tc>
        <w:tcPr>
          <w:tcW w:w="1844" w:type="dxa"/>
          <w:vMerge/>
          <w:vAlign w:val="center"/>
        </w:tcPr>
        <w:p w14:paraId="464CB575" w14:textId="77777777" w:rsidR="00846F14" w:rsidRPr="00E846DF" w:rsidRDefault="00846F14" w:rsidP="00441033">
          <w:pPr>
            <w:pStyle w:val="Header"/>
            <w:jc w:val="center"/>
            <w:rPr>
              <w:rFonts w:cs="Times New Roman"/>
              <w:lang w:val="en-US"/>
            </w:rPr>
          </w:pPr>
        </w:p>
      </w:tc>
      <w:tc>
        <w:tcPr>
          <w:tcW w:w="6520" w:type="dxa"/>
          <w:vMerge/>
          <w:vAlign w:val="center"/>
        </w:tcPr>
        <w:p w14:paraId="07DA26DE" w14:textId="77777777" w:rsidR="00846F14" w:rsidRPr="00E846DF" w:rsidRDefault="00846F14" w:rsidP="00441033">
          <w:pPr>
            <w:pStyle w:val="Header"/>
            <w:jc w:val="center"/>
            <w:rPr>
              <w:rFonts w:ascii="Times New Roman" w:hAnsi="Times New Roman" w:cs="Times New Roman"/>
              <w:sz w:val="24"/>
              <w:szCs w:val="24"/>
              <w:lang w:val="en-US"/>
            </w:rPr>
          </w:pPr>
        </w:p>
      </w:tc>
      <w:tc>
        <w:tcPr>
          <w:tcW w:w="1559" w:type="dxa"/>
          <w:tcBorders>
            <w:top w:val="single" w:sz="4" w:space="0" w:color="auto"/>
          </w:tcBorders>
          <w:vAlign w:val="center"/>
        </w:tcPr>
        <w:p w14:paraId="5711D290" w14:textId="77777777" w:rsidR="00846F14" w:rsidRPr="008F72FF" w:rsidRDefault="00846F14" w:rsidP="00441033">
          <w:pPr>
            <w:pStyle w:val="Header"/>
            <w:jc w:val="center"/>
            <w:rPr>
              <w:rFonts w:ascii="Times New Roman" w:hAnsi="Times New Roman" w:cs="Times New Roman"/>
              <w:sz w:val="20"/>
              <w:szCs w:val="20"/>
            </w:rPr>
          </w:pPr>
          <w:r w:rsidRPr="008F72FF">
            <w:rPr>
              <w:rFonts w:ascii="Times New Roman" w:hAnsi="Times New Roman" w:cs="Times New Roman"/>
              <w:sz w:val="20"/>
              <w:szCs w:val="20"/>
            </w:rPr>
            <w:fldChar w:fldCharType="begin"/>
          </w:r>
          <w:r w:rsidRPr="008F72FF">
            <w:rPr>
              <w:rFonts w:ascii="Times New Roman" w:hAnsi="Times New Roman" w:cs="Times New Roman"/>
              <w:sz w:val="20"/>
              <w:szCs w:val="20"/>
            </w:rPr>
            <w:instrText xml:space="preserve"> PAGE   \* MERGEFORMAT </w:instrText>
          </w:r>
          <w:r w:rsidRPr="008F72FF">
            <w:rPr>
              <w:rFonts w:ascii="Times New Roman" w:hAnsi="Times New Roman" w:cs="Times New Roman"/>
              <w:sz w:val="20"/>
              <w:szCs w:val="20"/>
            </w:rPr>
            <w:fldChar w:fldCharType="separate"/>
          </w:r>
          <w:r w:rsidR="000A5510">
            <w:rPr>
              <w:rFonts w:ascii="Times New Roman" w:hAnsi="Times New Roman" w:cs="Times New Roman"/>
              <w:sz w:val="20"/>
              <w:szCs w:val="20"/>
            </w:rPr>
            <w:t>18</w:t>
          </w:r>
          <w:r w:rsidRPr="008F72FF">
            <w:rPr>
              <w:rFonts w:ascii="Times New Roman" w:hAnsi="Times New Roman" w:cs="Times New Roman"/>
              <w:sz w:val="20"/>
              <w:szCs w:val="20"/>
            </w:rPr>
            <w:fldChar w:fldCharType="end"/>
          </w:r>
        </w:p>
      </w:tc>
    </w:tr>
  </w:tbl>
  <w:p w14:paraId="459765D9" w14:textId="77777777" w:rsidR="00846F14" w:rsidRPr="00CE1F63" w:rsidRDefault="00846F14" w:rsidP="00232499">
    <w:pPr>
      <w:spacing w:after="0"/>
      <w:rPr>
        <w:rFonts w:ascii="Times New Roman" w:eastAsia="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1A27709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DD08F89A"/>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06EB5B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6F6DD9A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F"/>
    <w:multiLevelType w:val="hybridMultilevel"/>
    <w:tmpl w:val="094211F2"/>
    <w:lvl w:ilvl="0" w:tplc="FFFFFFFF">
      <w:start w:val="1"/>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00885E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1"/>
    <w:multiLevelType w:val="hybridMultilevel"/>
    <w:tmpl w:val="76272110"/>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3"/>
    <w:multiLevelType w:val="hybridMultilevel"/>
    <w:tmpl w:val="1D34DF1A"/>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4"/>
    <w:multiLevelType w:val="hybridMultilevel"/>
    <w:tmpl w:val="14E17E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5"/>
    <w:multiLevelType w:val="hybridMultilevel"/>
    <w:tmpl w:val="3222E7CC"/>
    <w:lvl w:ilvl="0" w:tplc="FFFFFFFF">
      <w:start w:val="1"/>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6"/>
    <w:multiLevelType w:val="hybridMultilevel"/>
    <w:tmpl w:val="74DE0EE2"/>
    <w:lvl w:ilvl="0" w:tplc="FFFFFFFF">
      <w:start w:val="3"/>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7"/>
    <w:multiLevelType w:val="hybridMultilevel"/>
    <w:tmpl w:val="68EBC550"/>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8"/>
    <w:multiLevelType w:val="hybridMultilevel"/>
    <w:tmpl w:val="2DF6D648"/>
    <w:lvl w:ilvl="0" w:tplc="FFFFFFFF">
      <w:start w:val="1"/>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9"/>
    <w:multiLevelType w:val="hybridMultilevel"/>
    <w:tmpl w:val="46B7D4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A"/>
    <w:multiLevelType w:val="hybridMultilevel"/>
    <w:tmpl w:val="4A2AC31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B"/>
    <w:multiLevelType w:val="hybridMultilevel"/>
    <w:tmpl w:val="39EE015C"/>
    <w:lvl w:ilvl="0" w:tplc="FFFFFFFF">
      <w:start w:val="1"/>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C"/>
    <w:multiLevelType w:val="hybridMultilevel"/>
    <w:tmpl w:val="57FC4FBA"/>
    <w:lvl w:ilvl="0" w:tplc="FFFFFFFF">
      <w:start w:val="1"/>
      <w:numFmt w:val="lowerLetter"/>
      <w:lvlText w:val="%1"/>
      <w:lvlJc w:val="left"/>
    </w:lvl>
    <w:lvl w:ilvl="1" w:tplc="FFFFFFFF">
      <w:start w:val="2"/>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D"/>
    <w:multiLevelType w:val="hybridMultilevel"/>
    <w:tmpl w:val="0CC1016E"/>
    <w:lvl w:ilvl="0" w:tplc="FFFFFFFF">
      <w:start w:val="3"/>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F"/>
    <w:multiLevelType w:val="hybridMultilevel"/>
    <w:tmpl w:val="60EF0118"/>
    <w:lvl w:ilvl="0" w:tplc="FFFFFFFF">
      <w:start w:val="7"/>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0"/>
    <w:multiLevelType w:val="hybridMultilevel"/>
    <w:tmpl w:val="26F324BA"/>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1"/>
    <w:multiLevelType w:val="hybridMultilevel"/>
    <w:tmpl w:val="7F01579A"/>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2"/>
    <w:multiLevelType w:val="hybridMultilevel"/>
    <w:tmpl w:val="49DA307C"/>
    <w:lvl w:ilvl="0" w:tplc="FFFFFFFF">
      <w:start w:val="8"/>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3"/>
    <w:multiLevelType w:val="hybridMultilevel"/>
    <w:tmpl w:val="7055A5F4"/>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4"/>
    <w:multiLevelType w:val="hybridMultilevel"/>
    <w:tmpl w:val="5FB8370A"/>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5"/>
    <w:multiLevelType w:val="hybridMultilevel"/>
    <w:tmpl w:val="50801EE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6"/>
    <w:multiLevelType w:val="hybridMultilevel"/>
    <w:tmpl w:val="0488AC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7"/>
    <w:multiLevelType w:val="hybridMultilevel"/>
    <w:tmpl w:val="5FB8011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8"/>
    <w:multiLevelType w:val="hybridMultilevel"/>
    <w:tmpl w:val="6AA78F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A"/>
    <w:multiLevelType w:val="hybridMultilevel"/>
    <w:tmpl w:val="6FC75AF8"/>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B"/>
    <w:multiLevelType w:val="hybridMultilevel"/>
    <w:tmpl w:val="6A5F70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C"/>
    <w:multiLevelType w:val="hybridMultilevel"/>
    <w:tmpl w:val="7D5E18F8"/>
    <w:lvl w:ilvl="0" w:tplc="FFFFFFFF">
      <w:start w:val="4"/>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D"/>
    <w:multiLevelType w:val="hybridMultilevel"/>
    <w:tmpl w:val="5F3534A4"/>
    <w:lvl w:ilvl="0" w:tplc="FFFFFFFF">
      <w:start w:val="1"/>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F"/>
    <w:multiLevelType w:val="hybridMultilevel"/>
    <w:tmpl w:val="7DE67712"/>
    <w:lvl w:ilvl="0" w:tplc="FFFFFFFF">
      <w:start w:val="1"/>
      <w:numFmt w:val="lowerLetter"/>
      <w:lvlText w:val="%1"/>
      <w:lvlJc w:val="left"/>
    </w:lvl>
    <w:lvl w:ilvl="1" w:tplc="FFFFFFFF">
      <w:start w:val="4"/>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0"/>
    <w:multiLevelType w:val="hybridMultilevel"/>
    <w:tmpl w:val="555C55B4"/>
    <w:lvl w:ilvl="0" w:tplc="FFFFFFFF">
      <w:start w:val="3"/>
      <w:numFmt w:val="low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31"/>
    <w:multiLevelType w:val="hybridMultilevel"/>
    <w:tmpl w:val="3FA62ACA"/>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32"/>
    <w:multiLevelType w:val="hybridMultilevel"/>
    <w:tmpl w:val="14FCE74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34"/>
    <w:multiLevelType w:val="hybridMultilevel"/>
    <w:tmpl w:val="71C9129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35"/>
    <w:multiLevelType w:val="hybridMultilevel"/>
    <w:tmpl w:val="09DAF6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7"/>
    <w:multiLevelType w:val="hybridMultilevel"/>
    <w:tmpl w:val="1FBFE8E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8"/>
    <w:multiLevelType w:val="hybridMultilevel"/>
    <w:tmpl w:val="1E981590"/>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9"/>
    <w:multiLevelType w:val="hybridMultilevel"/>
    <w:tmpl w:val="1D545C4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A"/>
    <w:multiLevelType w:val="hybridMultilevel"/>
    <w:tmpl w:val="59ADEA3C"/>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B"/>
    <w:multiLevelType w:val="hybridMultilevel"/>
    <w:tmpl w:val="288F1A34"/>
    <w:lvl w:ilvl="0" w:tplc="FFFFFFFF">
      <w:start w:val="1"/>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C"/>
    <w:multiLevelType w:val="hybridMultilevel"/>
    <w:tmpl w:val="2A155DBC"/>
    <w:lvl w:ilvl="0" w:tplc="FFFFFFFF">
      <w:start w:val="3"/>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D"/>
    <w:multiLevelType w:val="hybridMultilevel"/>
    <w:tmpl w:val="1D9F6E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F"/>
    <w:multiLevelType w:val="hybridMultilevel"/>
    <w:tmpl w:val="5108827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40"/>
    <w:multiLevelType w:val="hybridMultilevel"/>
    <w:tmpl w:val="1CA0C5FA"/>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42"/>
    <w:multiLevelType w:val="hybridMultilevel"/>
    <w:tmpl w:val="415E286C"/>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43"/>
    <w:multiLevelType w:val="hybridMultilevel"/>
    <w:tmpl w:val="8196B95E"/>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44"/>
    <w:multiLevelType w:val="hybridMultilevel"/>
    <w:tmpl w:val="420AC810"/>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45"/>
    <w:multiLevelType w:val="hybridMultilevel"/>
    <w:tmpl w:val="45E6D486"/>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47"/>
    <w:multiLevelType w:val="hybridMultilevel"/>
    <w:tmpl w:val="0E7FFA2A"/>
    <w:lvl w:ilvl="0" w:tplc="FFFFFFFF">
      <w:start w:val="6"/>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48"/>
    <w:multiLevelType w:val="hybridMultilevel"/>
    <w:tmpl w:val="3C5991AA"/>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49"/>
    <w:multiLevelType w:val="hybridMultilevel"/>
    <w:tmpl w:val="15F4A35A"/>
    <w:lvl w:ilvl="0" w:tplc="FFFFFFFF">
      <w:start w:val="1"/>
      <w:numFmt w:val="lowerLetter"/>
      <w:lvlText w:val="(%1)"/>
      <w:lvlJc w:val="left"/>
    </w:lvl>
    <w:lvl w:ilvl="1" w:tplc="4E1E6442">
      <w:start w:val="1"/>
      <w:numFmt w:val="bullet"/>
      <w:lvlText w:val="-"/>
      <w:lvlJc w:val="left"/>
      <w:pPr>
        <w:ind w:left="360" w:hanging="360"/>
      </w:pPr>
      <w:rPr>
        <w:rFonts w:ascii="Calibri" w:eastAsia="Calibri" w:hAnsi="Calibri" w:cs="Calibri"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4A"/>
    <w:multiLevelType w:val="hybridMultilevel"/>
    <w:tmpl w:val="78DF6A5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4B"/>
    <w:multiLevelType w:val="hybridMultilevel"/>
    <w:tmpl w:val="39B7AA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4C"/>
    <w:multiLevelType w:val="hybridMultilevel"/>
    <w:tmpl w:val="2B0D8DB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4D"/>
    <w:multiLevelType w:val="hybridMultilevel"/>
    <w:tmpl w:val="6C80EC70"/>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4E"/>
    <w:multiLevelType w:val="hybridMultilevel"/>
    <w:tmpl w:val="379E21B4"/>
    <w:lvl w:ilvl="0" w:tplc="FFFFFFFF">
      <w:start w:val="1"/>
      <w:numFmt w:val="lowerLetter"/>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4F"/>
    <w:multiLevelType w:val="hybridMultilevel"/>
    <w:tmpl w:val="0069E372"/>
    <w:lvl w:ilvl="0" w:tplc="FFFFFFFF">
      <w:start w:val="3"/>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50"/>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51"/>
    <w:multiLevelType w:val="hybridMultilevel"/>
    <w:tmpl w:val="4C9B09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52"/>
    <w:multiLevelType w:val="hybridMultilevel"/>
    <w:tmpl w:val="6AA7B7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0000053"/>
    <w:multiLevelType w:val="hybridMultilevel"/>
    <w:tmpl w:val="1DF029D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54"/>
    <w:multiLevelType w:val="hybridMultilevel"/>
    <w:tmpl w:val="5675FF3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00000056"/>
    <w:multiLevelType w:val="hybridMultilevel"/>
    <w:tmpl w:val="729C5194"/>
    <w:lvl w:ilvl="0" w:tplc="FFFFFFFF">
      <w:start w:val="1"/>
      <w:numFmt w:val="lowerLetter"/>
      <w:lvlText w:val="(%1)"/>
      <w:lvlJc w:val="left"/>
    </w:lvl>
    <w:lvl w:ilvl="1" w:tplc="4E1E6442">
      <w:start w:val="1"/>
      <w:numFmt w:val="bullet"/>
      <w:lvlText w:val="-"/>
      <w:lvlJc w:val="left"/>
      <w:pPr>
        <w:ind w:left="360" w:hanging="360"/>
      </w:pPr>
      <w:rPr>
        <w:rFonts w:ascii="Calibri" w:eastAsia="Calibri" w:hAnsi="Calibri" w:cs="Calibri"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15:restartNumberingAfterBreak="0">
    <w:nsid w:val="00000057"/>
    <w:multiLevelType w:val="hybridMultilevel"/>
    <w:tmpl w:val="639CC654"/>
    <w:lvl w:ilvl="0" w:tplc="FFFFFFFF">
      <w:start w:val="5"/>
      <w:numFmt w:val="lowerLetter"/>
      <w:lvlText w:val="(%1)"/>
      <w:lvlJc w:val="left"/>
    </w:lvl>
    <w:lvl w:ilvl="1" w:tplc="4E1E6442">
      <w:start w:val="1"/>
      <w:numFmt w:val="bullet"/>
      <w:lvlText w:val="-"/>
      <w:lvlJc w:val="left"/>
      <w:pPr>
        <w:ind w:left="360" w:hanging="360"/>
      </w:pPr>
      <w:rPr>
        <w:rFonts w:ascii="Calibri" w:eastAsia="Calibri" w:hAnsi="Calibri" w:cs="Calibri"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00000058"/>
    <w:multiLevelType w:val="hybridMultilevel"/>
    <w:tmpl w:val="86E8ECA2"/>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15:restartNumberingAfterBreak="0">
    <w:nsid w:val="0000005B"/>
    <w:multiLevelType w:val="hybridMultilevel"/>
    <w:tmpl w:val="6E82D6B4"/>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0000005C"/>
    <w:multiLevelType w:val="hybridMultilevel"/>
    <w:tmpl w:val="34FD6B4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0000005D"/>
    <w:multiLevelType w:val="hybridMultilevel"/>
    <w:tmpl w:val="E2462104"/>
    <w:lvl w:ilvl="0" w:tplc="FFFFFFFF">
      <w:start w:val="1"/>
      <w:numFmt w:val="lowerLetter"/>
      <w:lvlText w:val="(%1)"/>
      <w:lvlJc w:val="left"/>
    </w:lvl>
    <w:lvl w:ilvl="1" w:tplc="4E1E6442">
      <w:start w:val="1"/>
      <w:numFmt w:val="bullet"/>
      <w:lvlText w:val="-"/>
      <w:lvlJc w:val="left"/>
      <w:pPr>
        <w:ind w:left="360" w:hanging="360"/>
      </w:pPr>
      <w:rPr>
        <w:rFonts w:ascii="Calibri" w:eastAsia="Calibri" w:hAnsi="Calibri" w:cs="Calibri"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0000005E"/>
    <w:multiLevelType w:val="hybridMultilevel"/>
    <w:tmpl w:val="56438D1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0000005F"/>
    <w:multiLevelType w:val="hybridMultilevel"/>
    <w:tmpl w:val="519E314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00000060"/>
    <w:multiLevelType w:val="hybridMultilevel"/>
    <w:tmpl w:val="E5823C66"/>
    <w:lvl w:ilvl="0" w:tplc="FFFFFFFF">
      <w:start w:val="2"/>
      <w:numFmt w:val="lowerLetter"/>
      <w:lvlText w:val="(%1)"/>
      <w:lvlJc w:val="left"/>
    </w:lvl>
    <w:lvl w:ilvl="1" w:tplc="4E1E6442">
      <w:start w:val="1"/>
      <w:numFmt w:val="bullet"/>
      <w:lvlText w:val="-"/>
      <w:lvlJc w:val="left"/>
      <w:pPr>
        <w:ind w:left="360" w:hanging="360"/>
      </w:pPr>
      <w:rPr>
        <w:rFonts w:ascii="Calibri" w:eastAsia="Calibri" w:hAnsi="Calibri" w:cs="Calibri"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00000066"/>
    <w:multiLevelType w:val="hybridMultilevel"/>
    <w:tmpl w:val="5EC6AFD4"/>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00000067"/>
    <w:multiLevelType w:val="hybridMultilevel"/>
    <w:tmpl w:val="19E21BB2"/>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00000069"/>
    <w:multiLevelType w:val="hybridMultilevel"/>
    <w:tmpl w:val="57A61A28"/>
    <w:lvl w:ilvl="0" w:tplc="FFFFFFFF">
      <w:start w:val="2"/>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0000006A"/>
    <w:multiLevelType w:val="hybridMultilevel"/>
    <w:tmpl w:val="5399C654"/>
    <w:lvl w:ilvl="0" w:tplc="FFFFFFFF">
      <w:start w:val="1"/>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15:restartNumberingAfterBreak="0">
    <w:nsid w:val="0000006C"/>
    <w:multiLevelType w:val="hybridMultilevel"/>
    <w:tmpl w:val="4427069A"/>
    <w:lvl w:ilvl="0" w:tplc="FFFFFFFF">
      <w:start w:val="1"/>
      <w:numFmt w:val="lowerLetter"/>
      <w:lvlText w:val="%1"/>
      <w:lvlJc w:val="left"/>
    </w:lvl>
    <w:lvl w:ilvl="1" w:tplc="FFFFFFFF">
      <w:start w:val="1"/>
      <w:numFmt w:val="decimal"/>
      <w:lvlText w:val="%2"/>
      <w:lvlJc w:val="left"/>
    </w:lvl>
    <w:lvl w:ilvl="2" w:tplc="FFFFFFFF">
      <w:start w:val="2"/>
      <w:numFmt w:val="lowerRoman"/>
      <w:lvlText w:val="(%3)"/>
      <w:lvlJc w:val="left"/>
    </w:lvl>
    <w:lvl w:ilvl="3" w:tplc="FFFFFFFF">
      <w:start w:val="1"/>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00000070"/>
    <w:multiLevelType w:val="hybridMultilevel"/>
    <w:tmpl w:val="57D2F10E"/>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00000071"/>
    <w:multiLevelType w:val="hybridMultilevel"/>
    <w:tmpl w:val="0BFFAE18"/>
    <w:lvl w:ilvl="0" w:tplc="FFFFFFFF">
      <w:start w:val="1"/>
      <w:numFmt w:val="low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15:restartNumberingAfterBreak="0">
    <w:nsid w:val="00000072"/>
    <w:multiLevelType w:val="hybridMultilevel"/>
    <w:tmpl w:val="0E3E47A8"/>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15:restartNumberingAfterBreak="0">
    <w:nsid w:val="00000073"/>
    <w:multiLevelType w:val="hybridMultilevel"/>
    <w:tmpl w:val="2E48F044"/>
    <w:lvl w:ilvl="0" w:tplc="FFFFFFFF">
      <w:start w:val="2"/>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15:restartNumberingAfterBreak="0">
    <w:nsid w:val="00000074"/>
    <w:multiLevelType w:val="hybridMultilevel"/>
    <w:tmpl w:val="49D0FEAC"/>
    <w:lvl w:ilvl="0" w:tplc="FFFFFFFF">
      <w:start w:val="1"/>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15:restartNumberingAfterBreak="0">
    <w:nsid w:val="00000077"/>
    <w:multiLevelType w:val="hybridMultilevel"/>
    <w:tmpl w:val="24F6AB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15:restartNumberingAfterBreak="0">
    <w:nsid w:val="00000078"/>
    <w:multiLevelType w:val="hybridMultilevel"/>
    <w:tmpl w:val="634C574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15:restartNumberingAfterBreak="0">
    <w:nsid w:val="0000007B"/>
    <w:multiLevelType w:val="hybridMultilevel"/>
    <w:tmpl w:val="1849C29A"/>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15:restartNumberingAfterBreak="0">
    <w:nsid w:val="0000007D"/>
    <w:multiLevelType w:val="hybridMultilevel"/>
    <w:tmpl w:val="007543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15:restartNumberingAfterBreak="0">
    <w:nsid w:val="0000007E"/>
    <w:multiLevelType w:val="hybridMultilevel"/>
    <w:tmpl w:val="69E7F3E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15:restartNumberingAfterBreak="0">
    <w:nsid w:val="0000007F"/>
    <w:multiLevelType w:val="hybridMultilevel"/>
    <w:tmpl w:val="2A6DE80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15:restartNumberingAfterBreak="0">
    <w:nsid w:val="00000080"/>
    <w:multiLevelType w:val="hybridMultilevel"/>
    <w:tmpl w:val="1816F8C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15:restartNumberingAfterBreak="0">
    <w:nsid w:val="00000081"/>
    <w:multiLevelType w:val="hybridMultilevel"/>
    <w:tmpl w:val="37DF2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15:restartNumberingAfterBreak="0">
    <w:nsid w:val="00000082"/>
    <w:multiLevelType w:val="hybridMultilevel"/>
    <w:tmpl w:val="7AB49DAE"/>
    <w:lvl w:ilvl="0" w:tplc="FFFFFFFF">
      <w:start w:val="3"/>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15:restartNumberingAfterBreak="0">
    <w:nsid w:val="00000083"/>
    <w:multiLevelType w:val="hybridMultilevel"/>
    <w:tmpl w:val="759F82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4" w15:restartNumberingAfterBreak="0">
    <w:nsid w:val="00000084"/>
    <w:multiLevelType w:val="hybridMultilevel"/>
    <w:tmpl w:val="61E74E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15:restartNumberingAfterBreak="0">
    <w:nsid w:val="00000085"/>
    <w:multiLevelType w:val="hybridMultilevel"/>
    <w:tmpl w:val="597B4D84"/>
    <w:lvl w:ilvl="0" w:tplc="FFFFFFFF">
      <w:start w:val="3"/>
      <w:numFmt w:val="lowerLetter"/>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6" w15:restartNumberingAfterBreak="0">
    <w:nsid w:val="00000086"/>
    <w:multiLevelType w:val="hybridMultilevel"/>
    <w:tmpl w:val="0F819E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15:restartNumberingAfterBreak="0">
    <w:nsid w:val="00000087"/>
    <w:multiLevelType w:val="hybridMultilevel"/>
    <w:tmpl w:val="57C7D42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8" w15:restartNumberingAfterBreak="0">
    <w:nsid w:val="00000088"/>
    <w:multiLevelType w:val="hybridMultilevel"/>
    <w:tmpl w:val="312167A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15:restartNumberingAfterBreak="0">
    <w:nsid w:val="0000008B"/>
    <w:multiLevelType w:val="hybridMultilevel"/>
    <w:tmpl w:val="322064D2"/>
    <w:lvl w:ilvl="0" w:tplc="4E1E6442">
      <w:start w:val="1"/>
      <w:numFmt w:val="bullet"/>
      <w:lvlText w:val="-"/>
      <w:lvlJc w:val="left"/>
      <w:rPr>
        <w:rFonts w:ascii="Calibri" w:eastAsia="Calibri" w:hAnsi="Calibri" w:cs="Calibri"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15:restartNumberingAfterBreak="0">
    <w:nsid w:val="0000008C"/>
    <w:multiLevelType w:val="hybridMultilevel"/>
    <w:tmpl w:val="6E534CD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1" w15:restartNumberingAfterBreak="0">
    <w:nsid w:val="0000008F"/>
    <w:multiLevelType w:val="hybridMultilevel"/>
    <w:tmpl w:val="46263D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2" w15:restartNumberingAfterBreak="0">
    <w:nsid w:val="00000090"/>
    <w:multiLevelType w:val="hybridMultilevel"/>
    <w:tmpl w:val="260D8C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3" w15:restartNumberingAfterBreak="0">
    <w:nsid w:val="00000091"/>
    <w:multiLevelType w:val="hybridMultilevel"/>
    <w:tmpl w:val="73D4D3C4"/>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4" w15:restartNumberingAfterBreak="0">
    <w:nsid w:val="00000092"/>
    <w:multiLevelType w:val="hybridMultilevel"/>
    <w:tmpl w:val="1FF4560E"/>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15:restartNumberingAfterBreak="0">
    <w:nsid w:val="00000093"/>
    <w:multiLevelType w:val="hybridMultilevel"/>
    <w:tmpl w:val="6FDE8AF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6" w15:restartNumberingAfterBreak="0">
    <w:nsid w:val="00000094"/>
    <w:multiLevelType w:val="hybridMultilevel"/>
    <w:tmpl w:val="3FC32E2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7" w15:restartNumberingAfterBreak="0">
    <w:nsid w:val="00000095"/>
    <w:multiLevelType w:val="hybridMultilevel"/>
    <w:tmpl w:val="00EA9358"/>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8" w15:restartNumberingAfterBreak="0">
    <w:nsid w:val="00000096"/>
    <w:multiLevelType w:val="hybridMultilevel"/>
    <w:tmpl w:val="BBB45E82"/>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9" w15:restartNumberingAfterBreak="0">
    <w:nsid w:val="00000097"/>
    <w:multiLevelType w:val="hybridMultilevel"/>
    <w:tmpl w:val="010C94DA"/>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0" w15:restartNumberingAfterBreak="0">
    <w:nsid w:val="00000098"/>
    <w:multiLevelType w:val="hybridMultilevel"/>
    <w:tmpl w:val="6EAA85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1" w15:restartNumberingAfterBreak="0">
    <w:nsid w:val="00000099"/>
    <w:multiLevelType w:val="hybridMultilevel"/>
    <w:tmpl w:val="3F06E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2" w15:restartNumberingAfterBreak="0">
    <w:nsid w:val="0000009A"/>
    <w:multiLevelType w:val="hybridMultilevel"/>
    <w:tmpl w:val="1D76AADE"/>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3" w15:restartNumberingAfterBreak="0">
    <w:nsid w:val="0000009B"/>
    <w:multiLevelType w:val="hybridMultilevel"/>
    <w:tmpl w:val="9CE235DA"/>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4" w15:restartNumberingAfterBreak="0">
    <w:nsid w:val="0000009C"/>
    <w:multiLevelType w:val="hybridMultilevel"/>
    <w:tmpl w:val="B9880472"/>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5" w15:restartNumberingAfterBreak="0">
    <w:nsid w:val="0000009D"/>
    <w:multiLevelType w:val="hybridMultilevel"/>
    <w:tmpl w:val="9850A8E4"/>
    <w:lvl w:ilvl="0" w:tplc="4E1E6442">
      <w:start w:val="1"/>
      <w:numFmt w:val="bullet"/>
      <w:lvlText w:val="-"/>
      <w:lvlJc w:val="left"/>
      <w:rPr>
        <w:rFonts w:ascii="Calibri" w:eastAsia="Calibri" w:hAnsi="Calibri" w:cs="Calibri"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6" w15:restartNumberingAfterBreak="0">
    <w:nsid w:val="0C6A602D"/>
    <w:multiLevelType w:val="hybridMultilevel"/>
    <w:tmpl w:val="D28E394E"/>
    <w:lvl w:ilvl="0" w:tplc="4E1E6442">
      <w:start w:val="1"/>
      <w:numFmt w:val="bullet"/>
      <w:lvlText w:val="-"/>
      <w:lvlJc w:val="left"/>
      <w:pPr>
        <w:ind w:left="1500" w:hanging="360"/>
      </w:pPr>
      <w:rPr>
        <w:rFonts w:ascii="Calibri" w:eastAsia="Calibri" w:hAnsi="Calibri" w:cs="Calibri"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7" w15:restartNumberingAfterBreak="0">
    <w:nsid w:val="106A68A9"/>
    <w:multiLevelType w:val="multilevel"/>
    <w:tmpl w:val="95E05A16"/>
    <w:lvl w:ilvl="0">
      <w:start w:val="1"/>
      <w:numFmt w:val="decimal"/>
      <w:lvlText w:val="%1."/>
      <w:lvlJc w:val="left"/>
      <w:pPr>
        <w:ind w:left="390" w:hanging="390"/>
      </w:pPr>
      <w:rPr>
        <w:rFonts w:hint="default"/>
        <w:sz w:val="24"/>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b w:val="0"/>
        <w:bCs/>
        <w:sz w:val="24"/>
      </w:rPr>
    </w:lvl>
    <w:lvl w:ilvl="3">
      <w:start w:val="1"/>
      <w:numFmt w:val="decimal"/>
      <w:lvlText w:val="%1.%2.%3.%4."/>
      <w:lvlJc w:val="left"/>
      <w:pPr>
        <w:ind w:left="1080" w:hanging="1080"/>
      </w:pPr>
      <w:rPr>
        <w:rFonts w:hint="default"/>
        <w:b w:val="0"/>
        <w:bCs/>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18" w15:restartNumberingAfterBreak="0">
    <w:nsid w:val="17F94DE3"/>
    <w:multiLevelType w:val="hybridMultilevel"/>
    <w:tmpl w:val="CFCE9536"/>
    <w:lvl w:ilvl="0" w:tplc="0809000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19" w15:restartNumberingAfterBreak="0">
    <w:nsid w:val="1F0B1B8B"/>
    <w:multiLevelType w:val="hybridMultilevel"/>
    <w:tmpl w:val="1E82ABCC"/>
    <w:lvl w:ilvl="0" w:tplc="9EFA67B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2ED735D3"/>
    <w:multiLevelType w:val="hybridMultilevel"/>
    <w:tmpl w:val="A56C9A6C"/>
    <w:lvl w:ilvl="0" w:tplc="09DCB16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37382B8F"/>
    <w:multiLevelType w:val="multilevel"/>
    <w:tmpl w:val="BF8279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41896AD9"/>
    <w:multiLevelType w:val="multilevel"/>
    <w:tmpl w:val="BD84F67E"/>
    <w:lvl w:ilvl="0">
      <w:start w:val="1"/>
      <w:numFmt w:val="decimal"/>
      <w:lvlText w:val="%1."/>
      <w:lvlJc w:val="left"/>
      <w:pPr>
        <w:ind w:left="480" w:hanging="48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4155" w:hanging="2160"/>
      </w:pPr>
      <w:rPr>
        <w:rFonts w:hint="default"/>
      </w:rPr>
    </w:lvl>
    <w:lvl w:ilvl="8">
      <w:start w:val="1"/>
      <w:numFmt w:val="decimal"/>
      <w:lvlText w:val="%1.%2.%3.%4.%5.%6.%7.%8.%9."/>
      <w:lvlJc w:val="left"/>
      <w:pPr>
        <w:ind w:left="4800" w:hanging="2520"/>
      </w:pPr>
      <w:rPr>
        <w:rFonts w:hint="default"/>
      </w:rPr>
    </w:lvl>
  </w:abstractNum>
  <w:abstractNum w:abstractNumId="123" w15:restartNumberingAfterBreak="0">
    <w:nsid w:val="4BC45611"/>
    <w:multiLevelType w:val="hybridMultilevel"/>
    <w:tmpl w:val="45228388"/>
    <w:lvl w:ilvl="0" w:tplc="B4E094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547F4403"/>
    <w:multiLevelType w:val="hybridMultilevel"/>
    <w:tmpl w:val="313E765C"/>
    <w:lvl w:ilvl="0" w:tplc="8BE41B42">
      <w:start w:val="6"/>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5" w15:restartNumberingAfterBreak="0">
    <w:nsid w:val="56B65E7A"/>
    <w:multiLevelType w:val="hybridMultilevel"/>
    <w:tmpl w:val="383CDA0E"/>
    <w:lvl w:ilvl="0" w:tplc="33F48D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6" w15:restartNumberingAfterBreak="0">
    <w:nsid w:val="6F265ED4"/>
    <w:multiLevelType w:val="hybridMultilevel"/>
    <w:tmpl w:val="8E7E1034"/>
    <w:lvl w:ilvl="0" w:tplc="F3B868C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6F0294B"/>
    <w:multiLevelType w:val="hybridMultilevel"/>
    <w:tmpl w:val="CFEABC90"/>
    <w:lvl w:ilvl="0" w:tplc="BE26364E">
      <w:start w:val="1"/>
      <w:numFmt w:val="lowerLetter"/>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8" w15:restartNumberingAfterBreak="0">
    <w:nsid w:val="7AD926E9"/>
    <w:multiLevelType w:val="hybridMultilevel"/>
    <w:tmpl w:val="E20C9AB8"/>
    <w:lvl w:ilvl="0" w:tplc="E1B448DE">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9" w15:restartNumberingAfterBreak="0">
    <w:nsid w:val="7E637452"/>
    <w:multiLevelType w:val="multilevel"/>
    <w:tmpl w:val="9A9CDFFE"/>
    <w:lvl w:ilvl="0">
      <w:start w:val="1"/>
      <w:numFmt w:val="decimal"/>
      <w:lvlText w:val="%1"/>
      <w:lvlJc w:val="left"/>
      <w:pPr>
        <w:ind w:left="360" w:hanging="360"/>
      </w:pPr>
      <w:rPr>
        <w:rFonts w:hint="default"/>
      </w:rPr>
    </w:lvl>
    <w:lvl w:ilvl="1">
      <w:start w:val="1"/>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num w:numId="1" w16cid:durableId="306739566">
    <w:abstractNumId w:val="118"/>
  </w:num>
  <w:num w:numId="2" w16cid:durableId="1931962293">
    <w:abstractNumId w:val="117"/>
  </w:num>
  <w:num w:numId="3" w16cid:durableId="1158153700">
    <w:abstractNumId w:val="121"/>
  </w:num>
  <w:num w:numId="4" w16cid:durableId="363755717">
    <w:abstractNumId w:val="124"/>
  </w:num>
  <w:num w:numId="5" w16cid:durableId="357201508">
    <w:abstractNumId w:val="120"/>
  </w:num>
  <w:num w:numId="6" w16cid:durableId="2019960169">
    <w:abstractNumId w:val="126"/>
  </w:num>
  <w:num w:numId="7" w16cid:durableId="1977099436">
    <w:abstractNumId w:val="116"/>
  </w:num>
  <w:num w:numId="8" w16cid:durableId="659309272">
    <w:abstractNumId w:val="119"/>
  </w:num>
  <w:num w:numId="9" w16cid:durableId="670258426">
    <w:abstractNumId w:val="123"/>
  </w:num>
  <w:num w:numId="10" w16cid:durableId="2121876991">
    <w:abstractNumId w:val="125"/>
  </w:num>
  <w:num w:numId="11" w16cid:durableId="310257690">
    <w:abstractNumId w:val="127"/>
  </w:num>
  <w:num w:numId="12" w16cid:durableId="1671324805">
    <w:abstractNumId w:val="0"/>
  </w:num>
  <w:num w:numId="13" w16cid:durableId="1730029010">
    <w:abstractNumId w:val="1"/>
  </w:num>
  <w:num w:numId="14" w16cid:durableId="1779446453">
    <w:abstractNumId w:val="128"/>
  </w:num>
  <w:num w:numId="15" w16cid:durableId="502015215">
    <w:abstractNumId w:val="2"/>
  </w:num>
  <w:num w:numId="16" w16cid:durableId="1092974068">
    <w:abstractNumId w:val="3"/>
  </w:num>
  <w:num w:numId="17" w16cid:durableId="1368292479">
    <w:abstractNumId w:val="4"/>
  </w:num>
  <w:num w:numId="18" w16cid:durableId="20791622">
    <w:abstractNumId w:val="5"/>
  </w:num>
  <w:num w:numId="19" w16cid:durableId="483395858">
    <w:abstractNumId w:val="6"/>
  </w:num>
  <w:num w:numId="20" w16cid:durableId="1883901519">
    <w:abstractNumId w:val="7"/>
  </w:num>
  <w:num w:numId="21" w16cid:durableId="143548880">
    <w:abstractNumId w:val="8"/>
  </w:num>
  <w:num w:numId="22" w16cid:durableId="461920871">
    <w:abstractNumId w:val="9"/>
  </w:num>
  <w:num w:numId="23" w16cid:durableId="2041469392">
    <w:abstractNumId w:val="10"/>
  </w:num>
  <w:num w:numId="24" w16cid:durableId="814109217">
    <w:abstractNumId w:val="11"/>
  </w:num>
  <w:num w:numId="25" w16cid:durableId="1382174157">
    <w:abstractNumId w:val="12"/>
  </w:num>
  <w:num w:numId="26" w16cid:durableId="1474909860">
    <w:abstractNumId w:val="13"/>
  </w:num>
  <w:num w:numId="27" w16cid:durableId="689255736">
    <w:abstractNumId w:val="14"/>
  </w:num>
  <w:num w:numId="28" w16cid:durableId="1269200323">
    <w:abstractNumId w:val="15"/>
  </w:num>
  <w:num w:numId="29" w16cid:durableId="1423526854">
    <w:abstractNumId w:val="16"/>
  </w:num>
  <w:num w:numId="30" w16cid:durableId="705132155">
    <w:abstractNumId w:val="17"/>
  </w:num>
  <w:num w:numId="31" w16cid:durableId="1818569601">
    <w:abstractNumId w:val="18"/>
  </w:num>
  <w:num w:numId="32" w16cid:durableId="1165702242">
    <w:abstractNumId w:val="19"/>
  </w:num>
  <w:num w:numId="33" w16cid:durableId="349373680">
    <w:abstractNumId w:val="20"/>
  </w:num>
  <w:num w:numId="34" w16cid:durableId="362361801">
    <w:abstractNumId w:val="21"/>
  </w:num>
  <w:num w:numId="35" w16cid:durableId="1914461939">
    <w:abstractNumId w:val="22"/>
  </w:num>
  <w:num w:numId="36" w16cid:durableId="252905523">
    <w:abstractNumId w:val="23"/>
  </w:num>
  <w:num w:numId="37" w16cid:durableId="1069301767">
    <w:abstractNumId w:val="24"/>
  </w:num>
  <w:num w:numId="38" w16cid:durableId="1298604782">
    <w:abstractNumId w:val="25"/>
  </w:num>
  <w:num w:numId="39" w16cid:durableId="1526821090">
    <w:abstractNumId w:val="26"/>
  </w:num>
  <w:num w:numId="40" w16cid:durableId="453914961">
    <w:abstractNumId w:val="27"/>
  </w:num>
  <w:num w:numId="41" w16cid:durableId="1537356367">
    <w:abstractNumId w:val="28"/>
  </w:num>
  <w:num w:numId="42" w16cid:durableId="2032802161">
    <w:abstractNumId w:val="29"/>
  </w:num>
  <w:num w:numId="43" w16cid:durableId="1489907002">
    <w:abstractNumId w:val="30"/>
  </w:num>
  <w:num w:numId="44" w16cid:durableId="298846862">
    <w:abstractNumId w:val="31"/>
  </w:num>
  <w:num w:numId="45" w16cid:durableId="232853764">
    <w:abstractNumId w:val="32"/>
  </w:num>
  <w:num w:numId="46" w16cid:durableId="840047140">
    <w:abstractNumId w:val="33"/>
  </w:num>
  <w:num w:numId="47" w16cid:durableId="1383559329">
    <w:abstractNumId w:val="34"/>
  </w:num>
  <w:num w:numId="48" w16cid:durableId="1729571996">
    <w:abstractNumId w:val="35"/>
  </w:num>
  <w:num w:numId="49" w16cid:durableId="270208974">
    <w:abstractNumId w:val="36"/>
  </w:num>
  <w:num w:numId="50" w16cid:durableId="366681747">
    <w:abstractNumId w:val="37"/>
  </w:num>
  <w:num w:numId="51" w16cid:durableId="1436632410">
    <w:abstractNumId w:val="38"/>
  </w:num>
  <w:num w:numId="52" w16cid:durableId="1353072244">
    <w:abstractNumId w:val="39"/>
  </w:num>
  <w:num w:numId="53" w16cid:durableId="1882862575">
    <w:abstractNumId w:val="40"/>
  </w:num>
  <w:num w:numId="54" w16cid:durableId="1016080744">
    <w:abstractNumId w:val="41"/>
  </w:num>
  <w:num w:numId="55" w16cid:durableId="275186451">
    <w:abstractNumId w:val="42"/>
  </w:num>
  <w:num w:numId="56" w16cid:durableId="2111660179">
    <w:abstractNumId w:val="43"/>
  </w:num>
  <w:num w:numId="57" w16cid:durableId="1527673521">
    <w:abstractNumId w:val="44"/>
  </w:num>
  <w:num w:numId="58" w16cid:durableId="527724216">
    <w:abstractNumId w:val="45"/>
  </w:num>
  <w:num w:numId="59" w16cid:durableId="2101826474">
    <w:abstractNumId w:val="46"/>
  </w:num>
  <w:num w:numId="60" w16cid:durableId="296226179">
    <w:abstractNumId w:val="47"/>
  </w:num>
  <w:num w:numId="61" w16cid:durableId="556014702">
    <w:abstractNumId w:val="48"/>
  </w:num>
  <w:num w:numId="62" w16cid:durableId="291786273">
    <w:abstractNumId w:val="49"/>
  </w:num>
  <w:num w:numId="63" w16cid:durableId="1979912661">
    <w:abstractNumId w:val="50"/>
  </w:num>
  <w:num w:numId="64" w16cid:durableId="276177497">
    <w:abstractNumId w:val="51"/>
  </w:num>
  <w:num w:numId="65" w16cid:durableId="1193345618">
    <w:abstractNumId w:val="52"/>
  </w:num>
  <w:num w:numId="66" w16cid:durableId="1026246885">
    <w:abstractNumId w:val="53"/>
  </w:num>
  <w:num w:numId="67" w16cid:durableId="395279390">
    <w:abstractNumId w:val="54"/>
  </w:num>
  <w:num w:numId="68" w16cid:durableId="1596010262">
    <w:abstractNumId w:val="55"/>
  </w:num>
  <w:num w:numId="69" w16cid:durableId="1751805600">
    <w:abstractNumId w:val="56"/>
  </w:num>
  <w:num w:numId="70" w16cid:durableId="821384914">
    <w:abstractNumId w:val="57"/>
  </w:num>
  <w:num w:numId="71" w16cid:durableId="677075743">
    <w:abstractNumId w:val="58"/>
  </w:num>
  <w:num w:numId="72" w16cid:durableId="1152720480">
    <w:abstractNumId w:val="59"/>
  </w:num>
  <w:num w:numId="73" w16cid:durableId="1572351386">
    <w:abstractNumId w:val="60"/>
  </w:num>
  <w:num w:numId="74" w16cid:durableId="1598518081">
    <w:abstractNumId w:val="129"/>
  </w:num>
  <w:num w:numId="75" w16cid:durableId="24641645">
    <w:abstractNumId w:val="61"/>
  </w:num>
  <w:num w:numId="76" w16cid:durableId="1449008490">
    <w:abstractNumId w:val="62"/>
  </w:num>
  <w:num w:numId="77" w16cid:durableId="1220242032">
    <w:abstractNumId w:val="63"/>
  </w:num>
  <w:num w:numId="78" w16cid:durableId="2121489611">
    <w:abstractNumId w:val="64"/>
  </w:num>
  <w:num w:numId="79" w16cid:durableId="168714244">
    <w:abstractNumId w:val="65"/>
  </w:num>
  <w:num w:numId="80" w16cid:durableId="548149461">
    <w:abstractNumId w:val="66"/>
  </w:num>
  <w:num w:numId="81" w16cid:durableId="427196206">
    <w:abstractNumId w:val="67"/>
  </w:num>
  <w:num w:numId="82" w16cid:durableId="614093207">
    <w:abstractNumId w:val="68"/>
  </w:num>
  <w:num w:numId="83" w16cid:durableId="982389778">
    <w:abstractNumId w:val="69"/>
  </w:num>
  <w:num w:numId="84" w16cid:durableId="68384787">
    <w:abstractNumId w:val="70"/>
  </w:num>
  <w:num w:numId="85" w16cid:durableId="527252981">
    <w:abstractNumId w:val="71"/>
  </w:num>
  <w:num w:numId="86" w16cid:durableId="734741114">
    <w:abstractNumId w:val="72"/>
  </w:num>
  <w:num w:numId="87" w16cid:durableId="430392919">
    <w:abstractNumId w:val="73"/>
  </w:num>
  <w:num w:numId="88" w16cid:durableId="831529582">
    <w:abstractNumId w:val="74"/>
  </w:num>
  <w:num w:numId="89" w16cid:durableId="876820202">
    <w:abstractNumId w:val="75"/>
  </w:num>
  <w:num w:numId="90" w16cid:durableId="704912138">
    <w:abstractNumId w:val="76"/>
  </w:num>
  <w:num w:numId="91" w16cid:durableId="145166051">
    <w:abstractNumId w:val="77"/>
  </w:num>
  <w:num w:numId="92" w16cid:durableId="1941717808">
    <w:abstractNumId w:val="78"/>
  </w:num>
  <w:num w:numId="93" w16cid:durableId="107431604">
    <w:abstractNumId w:val="79"/>
  </w:num>
  <w:num w:numId="94" w16cid:durableId="872615279">
    <w:abstractNumId w:val="80"/>
  </w:num>
  <w:num w:numId="95" w16cid:durableId="1719238169">
    <w:abstractNumId w:val="81"/>
  </w:num>
  <w:num w:numId="96" w16cid:durableId="1140264262">
    <w:abstractNumId w:val="82"/>
  </w:num>
  <w:num w:numId="97" w16cid:durableId="2114353511">
    <w:abstractNumId w:val="83"/>
  </w:num>
  <w:num w:numId="98" w16cid:durableId="705450301">
    <w:abstractNumId w:val="84"/>
  </w:num>
  <w:num w:numId="99" w16cid:durableId="42869637">
    <w:abstractNumId w:val="85"/>
  </w:num>
  <w:num w:numId="100" w16cid:durableId="104272003">
    <w:abstractNumId w:val="86"/>
  </w:num>
  <w:num w:numId="101" w16cid:durableId="1821968299">
    <w:abstractNumId w:val="87"/>
  </w:num>
  <w:num w:numId="102" w16cid:durableId="712269362">
    <w:abstractNumId w:val="88"/>
  </w:num>
  <w:num w:numId="103" w16cid:durableId="1415083816">
    <w:abstractNumId w:val="89"/>
  </w:num>
  <w:num w:numId="104" w16cid:durableId="1541092321">
    <w:abstractNumId w:val="90"/>
  </w:num>
  <w:num w:numId="105" w16cid:durableId="149057000">
    <w:abstractNumId w:val="91"/>
  </w:num>
  <w:num w:numId="106" w16cid:durableId="129907640">
    <w:abstractNumId w:val="92"/>
  </w:num>
  <w:num w:numId="107" w16cid:durableId="1555387745">
    <w:abstractNumId w:val="93"/>
  </w:num>
  <w:num w:numId="108" w16cid:durableId="555821353">
    <w:abstractNumId w:val="94"/>
  </w:num>
  <w:num w:numId="109" w16cid:durableId="1390416656">
    <w:abstractNumId w:val="95"/>
  </w:num>
  <w:num w:numId="110" w16cid:durableId="2094693042">
    <w:abstractNumId w:val="96"/>
  </w:num>
  <w:num w:numId="111" w16cid:durableId="42141762">
    <w:abstractNumId w:val="97"/>
  </w:num>
  <w:num w:numId="112" w16cid:durableId="749035386">
    <w:abstractNumId w:val="98"/>
  </w:num>
  <w:num w:numId="113" w16cid:durableId="644941569">
    <w:abstractNumId w:val="99"/>
  </w:num>
  <w:num w:numId="114" w16cid:durableId="1638220631">
    <w:abstractNumId w:val="100"/>
  </w:num>
  <w:num w:numId="115" w16cid:durableId="647779997">
    <w:abstractNumId w:val="101"/>
  </w:num>
  <w:num w:numId="116" w16cid:durableId="1107383752">
    <w:abstractNumId w:val="102"/>
  </w:num>
  <w:num w:numId="117" w16cid:durableId="715741262">
    <w:abstractNumId w:val="103"/>
  </w:num>
  <w:num w:numId="118" w16cid:durableId="1251499307">
    <w:abstractNumId w:val="104"/>
  </w:num>
  <w:num w:numId="119" w16cid:durableId="1629892367">
    <w:abstractNumId w:val="105"/>
  </w:num>
  <w:num w:numId="120" w16cid:durableId="1333602203">
    <w:abstractNumId w:val="106"/>
  </w:num>
  <w:num w:numId="121" w16cid:durableId="1478373610">
    <w:abstractNumId w:val="107"/>
  </w:num>
  <w:num w:numId="122" w16cid:durableId="1521502725">
    <w:abstractNumId w:val="108"/>
  </w:num>
  <w:num w:numId="123" w16cid:durableId="1467233148">
    <w:abstractNumId w:val="109"/>
  </w:num>
  <w:num w:numId="124" w16cid:durableId="302973729">
    <w:abstractNumId w:val="110"/>
  </w:num>
  <w:num w:numId="125" w16cid:durableId="440344477">
    <w:abstractNumId w:val="111"/>
  </w:num>
  <w:num w:numId="126" w16cid:durableId="550652920">
    <w:abstractNumId w:val="112"/>
  </w:num>
  <w:num w:numId="127" w16cid:durableId="1014919561">
    <w:abstractNumId w:val="113"/>
  </w:num>
  <w:num w:numId="128" w16cid:durableId="83428967">
    <w:abstractNumId w:val="114"/>
  </w:num>
  <w:num w:numId="129" w16cid:durableId="1617059503">
    <w:abstractNumId w:val="115"/>
  </w:num>
  <w:num w:numId="130" w16cid:durableId="1717461264">
    <w:abstractNumId w:val="12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09"/>
    <w:rsid w:val="00000736"/>
    <w:rsid w:val="00000A0F"/>
    <w:rsid w:val="000010F4"/>
    <w:rsid w:val="0000135D"/>
    <w:rsid w:val="00001E52"/>
    <w:rsid w:val="000024A3"/>
    <w:rsid w:val="0000414F"/>
    <w:rsid w:val="0000572C"/>
    <w:rsid w:val="000058C9"/>
    <w:rsid w:val="00006497"/>
    <w:rsid w:val="00006CF9"/>
    <w:rsid w:val="0000723F"/>
    <w:rsid w:val="0001003B"/>
    <w:rsid w:val="000114D3"/>
    <w:rsid w:val="00012FBD"/>
    <w:rsid w:val="00013F6F"/>
    <w:rsid w:val="00015002"/>
    <w:rsid w:val="00016183"/>
    <w:rsid w:val="000163EE"/>
    <w:rsid w:val="00017355"/>
    <w:rsid w:val="00017686"/>
    <w:rsid w:val="00017DF5"/>
    <w:rsid w:val="000207F7"/>
    <w:rsid w:val="000208F5"/>
    <w:rsid w:val="000211A5"/>
    <w:rsid w:val="00021481"/>
    <w:rsid w:val="00021687"/>
    <w:rsid w:val="00021987"/>
    <w:rsid w:val="000224FD"/>
    <w:rsid w:val="000227F8"/>
    <w:rsid w:val="000265B3"/>
    <w:rsid w:val="00026C64"/>
    <w:rsid w:val="00026CF2"/>
    <w:rsid w:val="000271B8"/>
    <w:rsid w:val="0002772E"/>
    <w:rsid w:val="0002798F"/>
    <w:rsid w:val="000279A5"/>
    <w:rsid w:val="000300F4"/>
    <w:rsid w:val="000302DD"/>
    <w:rsid w:val="000305C6"/>
    <w:rsid w:val="00031A6C"/>
    <w:rsid w:val="0003230F"/>
    <w:rsid w:val="00032392"/>
    <w:rsid w:val="00032FF7"/>
    <w:rsid w:val="000333C1"/>
    <w:rsid w:val="00034738"/>
    <w:rsid w:val="000347CE"/>
    <w:rsid w:val="0003482B"/>
    <w:rsid w:val="00034C19"/>
    <w:rsid w:val="00035668"/>
    <w:rsid w:val="00035ECE"/>
    <w:rsid w:val="00037F9F"/>
    <w:rsid w:val="0004052C"/>
    <w:rsid w:val="000420F7"/>
    <w:rsid w:val="00042160"/>
    <w:rsid w:val="000423CC"/>
    <w:rsid w:val="0004252F"/>
    <w:rsid w:val="0004388F"/>
    <w:rsid w:val="00043941"/>
    <w:rsid w:val="00044045"/>
    <w:rsid w:val="00044B21"/>
    <w:rsid w:val="000464C3"/>
    <w:rsid w:val="00047911"/>
    <w:rsid w:val="00050A47"/>
    <w:rsid w:val="00050C14"/>
    <w:rsid w:val="000518AD"/>
    <w:rsid w:val="00051CAE"/>
    <w:rsid w:val="000522FA"/>
    <w:rsid w:val="0005294F"/>
    <w:rsid w:val="000535B8"/>
    <w:rsid w:val="00054F06"/>
    <w:rsid w:val="0005534D"/>
    <w:rsid w:val="0005545B"/>
    <w:rsid w:val="000554E1"/>
    <w:rsid w:val="0005784C"/>
    <w:rsid w:val="000605D3"/>
    <w:rsid w:val="000607F6"/>
    <w:rsid w:val="00060A20"/>
    <w:rsid w:val="00061358"/>
    <w:rsid w:val="000613DE"/>
    <w:rsid w:val="00063D70"/>
    <w:rsid w:val="00064178"/>
    <w:rsid w:val="0006423E"/>
    <w:rsid w:val="00064443"/>
    <w:rsid w:val="0006453C"/>
    <w:rsid w:val="000647E4"/>
    <w:rsid w:val="00064D91"/>
    <w:rsid w:val="00064E1C"/>
    <w:rsid w:val="000675CC"/>
    <w:rsid w:val="00067685"/>
    <w:rsid w:val="000707F0"/>
    <w:rsid w:val="000712D4"/>
    <w:rsid w:val="0007195E"/>
    <w:rsid w:val="00072130"/>
    <w:rsid w:val="000723D6"/>
    <w:rsid w:val="00072833"/>
    <w:rsid w:val="0007388C"/>
    <w:rsid w:val="00075462"/>
    <w:rsid w:val="000759EE"/>
    <w:rsid w:val="0007735E"/>
    <w:rsid w:val="0007768A"/>
    <w:rsid w:val="00077A92"/>
    <w:rsid w:val="00080C12"/>
    <w:rsid w:val="00080D33"/>
    <w:rsid w:val="00080D3F"/>
    <w:rsid w:val="000816F4"/>
    <w:rsid w:val="000822BF"/>
    <w:rsid w:val="0008260C"/>
    <w:rsid w:val="00082C7F"/>
    <w:rsid w:val="00083A8B"/>
    <w:rsid w:val="00085766"/>
    <w:rsid w:val="00086035"/>
    <w:rsid w:val="000861A7"/>
    <w:rsid w:val="0008690E"/>
    <w:rsid w:val="000869DB"/>
    <w:rsid w:val="00087634"/>
    <w:rsid w:val="000878A0"/>
    <w:rsid w:val="00087FCC"/>
    <w:rsid w:val="00092923"/>
    <w:rsid w:val="00092D8E"/>
    <w:rsid w:val="00092E7F"/>
    <w:rsid w:val="00093110"/>
    <w:rsid w:val="00093379"/>
    <w:rsid w:val="000939E7"/>
    <w:rsid w:val="000951C3"/>
    <w:rsid w:val="00097C18"/>
    <w:rsid w:val="00097DD5"/>
    <w:rsid w:val="00097E74"/>
    <w:rsid w:val="00097EB8"/>
    <w:rsid w:val="000A0D83"/>
    <w:rsid w:val="000A2BBB"/>
    <w:rsid w:val="000A2FA1"/>
    <w:rsid w:val="000A326E"/>
    <w:rsid w:val="000A38A0"/>
    <w:rsid w:val="000A44D3"/>
    <w:rsid w:val="000A5510"/>
    <w:rsid w:val="000A590A"/>
    <w:rsid w:val="000A6A20"/>
    <w:rsid w:val="000A6B5F"/>
    <w:rsid w:val="000A70EA"/>
    <w:rsid w:val="000A7BC9"/>
    <w:rsid w:val="000B0206"/>
    <w:rsid w:val="000B0319"/>
    <w:rsid w:val="000B1490"/>
    <w:rsid w:val="000B36FD"/>
    <w:rsid w:val="000B3BCE"/>
    <w:rsid w:val="000B4B49"/>
    <w:rsid w:val="000B4B74"/>
    <w:rsid w:val="000B4B87"/>
    <w:rsid w:val="000B4C78"/>
    <w:rsid w:val="000B517B"/>
    <w:rsid w:val="000B5489"/>
    <w:rsid w:val="000B56D4"/>
    <w:rsid w:val="000B571B"/>
    <w:rsid w:val="000B6231"/>
    <w:rsid w:val="000B73BF"/>
    <w:rsid w:val="000C0C60"/>
    <w:rsid w:val="000C20B6"/>
    <w:rsid w:val="000C23DE"/>
    <w:rsid w:val="000C2760"/>
    <w:rsid w:val="000C3235"/>
    <w:rsid w:val="000C484C"/>
    <w:rsid w:val="000C6544"/>
    <w:rsid w:val="000C719D"/>
    <w:rsid w:val="000C78FF"/>
    <w:rsid w:val="000D03B8"/>
    <w:rsid w:val="000D0A64"/>
    <w:rsid w:val="000D0AC5"/>
    <w:rsid w:val="000D167B"/>
    <w:rsid w:val="000D1A6F"/>
    <w:rsid w:val="000D1E9C"/>
    <w:rsid w:val="000D3373"/>
    <w:rsid w:val="000D3AC5"/>
    <w:rsid w:val="000D5194"/>
    <w:rsid w:val="000D5235"/>
    <w:rsid w:val="000D5984"/>
    <w:rsid w:val="000D649E"/>
    <w:rsid w:val="000D6BF1"/>
    <w:rsid w:val="000D6EDA"/>
    <w:rsid w:val="000D779E"/>
    <w:rsid w:val="000D7AF8"/>
    <w:rsid w:val="000E0DB0"/>
    <w:rsid w:val="000E213E"/>
    <w:rsid w:val="000E21BA"/>
    <w:rsid w:val="000E317D"/>
    <w:rsid w:val="000E4629"/>
    <w:rsid w:val="000E4B96"/>
    <w:rsid w:val="000E4BA7"/>
    <w:rsid w:val="000E670F"/>
    <w:rsid w:val="000E6E22"/>
    <w:rsid w:val="000E76AF"/>
    <w:rsid w:val="000E76F7"/>
    <w:rsid w:val="000F00E2"/>
    <w:rsid w:val="000F06BD"/>
    <w:rsid w:val="000F25D2"/>
    <w:rsid w:val="000F2628"/>
    <w:rsid w:val="000F3465"/>
    <w:rsid w:val="000F360A"/>
    <w:rsid w:val="000F38DA"/>
    <w:rsid w:val="000F39E8"/>
    <w:rsid w:val="000F3E26"/>
    <w:rsid w:val="000F433B"/>
    <w:rsid w:val="000F4F7E"/>
    <w:rsid w:val="000F4FDA"/>
    <w:rsid w:val="000F5A00"/>
    <w:rsid w:val="000F5F0C"/>
    <w:rsid w:val="000F629A"/>
    <w:rsid w:val="000F6407"/>
    <w:rsid w:val="000F6CFF"/>
    <w:rsid w:val="000F6FFD"/>
    <w:rsid w:val="001003C8"/>
    <w:rsid w:val="001006E9"/>
    <w:rsid w:val="00100D98"/>
    <w:rsid w:val="0010228E"/>
    <w:rsid w:val="001028FC"/>
    <w:rsid w:val="00104526"/>
    <w:rsid w:val="001051E9"/>
    <w:rsid w:val="0010540F"/>
    <w:rsid w:val="00105D22"/>
    <w:rsid w:val="001067AB"/>
    <w:rsid w:val="00107B11"/>
    <w:rsid w:val="001104E5"/>
    <w:rsid w:val="00110C54"/>
    <w:rsid w:val="00110EE9"/>
    <w:rsid w:val="00113526"/>
    <w:rsid w:val="001138FF"/>
    <w:rsid w:val="001155FB"/>
    <w:rsid w:val="0011607E"/>
    <w:rsid w:val="001163D2"/>
    <w:rsid w:val="0011739C"/>
    <w:rsid w:val="001175BB"/>
    <w:rsid w:val="00117EAA"/>
    <w:rsid w:val="001210C5"/>
    <w:rsid w:val="001216AB"/>
    <w:rsid w:val="00121BF7"/>
    <w:rsid w:val="00122A17"/>
    <w:rsid w:val="00123112"/>
    <w:rsid w:val="00125105"/>
    <w:rsid w:val="001254F9"/>
    <w:rsid w:val="001258B2"/>
    <w:rsid w:val="00125C3F"/>
    <w:rsid w:val="001264DE"/>
    <w:rsid w:val="00126B51"/>
    <w:rsid w:val="00126CCE"/>
    <w:rsid w:val="00130B8C"/>
    <w:rsid w:val="001312BF"/>
    <w:rsid w:val="0013141E"/>
    <w:rsid w:val="00131FBF"/>
    <w:rsid w:val="00132CD1"/>
    <w:rsid w:val="00133408"/>
    <w:rsid w:val="00133E33"/>
    <w:rsid w:val="00134B80"/>
    <w:rsid w:val="0013546F"/>
    <w:rsid w:val="00136B3D"/>
    <w:rsid w:val="00137355"/>
    <w:rsid w:val="001378F3"/>
    <w:rsid w:val="00137DA4"/>
    <w:rsid w:val="0014062C"/>
    <w:rsid w:val="00140923"/>
    <w:rsid w:val="00140AA7"/>
    <w:rsid w:val="00141C5A"/>
    <w:rsid w:val="00142621"/>
    <w:rsid w:val="00142819"/>
    <w:rsid w:val="00142D21"/>
    <w:rsid w:val="00142E2A"/>
    <w:rsid w:val="0014357A"/>
    <w:rsid w:val="00144B28"/>
    <w:rsid w:val="0014503F"/>
    <w:rsid w:val="00145C33"/>
    <w:rsid w:val="001461A0"/>
    <w:rsid w:val="00146AD8"/>
    <w:rsid w:val="0014789D"/>
    <w:rsid w:val="00147B13"/>
    <w:rsid w:val="00147BBD"/>
    <w:rsid w:val="00151326"/>
    <w:rsid w:val="00151A38"/>
    <w:rsid w:val="00151F81"/>
    <w:rsid w:val="001523A1"/>
    <w:rsid w:val="00152548"/>
    <w:rsid w:val="0015288B"/>
    <w:rsid w:val="001529A6"/>
    <w:rsid w:val="00153009"/>
    <w:rsid w:val="00153B08"/>
    <w:rsid w:val="0015468D"/>
    <w:rsid w:val="0015473A"/>
    <w:rsid w:val="00154AD6"/>
    <w:rsid w:val="001551F3"/>
    <w:rsid w:val="0015529B"/>
    <w:rsid w:val="00155353"/>
    <w:rsid w:val="00155C15"/>
    <w:rsid w:val="00155F1B"/>
    <w:rsid w:val="001570DF"/>
    <w:rsid w:val="00157344"/>
    <w:rsid w:val="001576AF"/>
    <w:rsid w:val="001619C3"/>
    <w:rsid w:val="00162585"/>
    <w:rsid w:val="001632D6"/>
    <w:rsid w:val="00163A49"/>
    <w:rsid w:val="00163AEE"/>
    <w:rsid w:val="00163CA5"/>
    <w:rsid w:val="0016423F"/>
    <w:rsid w:val="00164263"/>
    <w:rsid w:val="00164832"/>
    <w:rsid w:val="00164ACE"/>
    <w:rsid w:val="00164E14"/>
    <w:rsid w:val="001659EF"/>
    <w:rsid w:val="001661FC"/>
    <w:rsid w:val="00166AA7"/>
    <w:rsid w:val="00166ECF"/>
    <w:rsid w:val="001674FF"/>
    <w:rsid w:val="00167724"/>
    <w:rsid w:val="00167906"/>
    <w:rsid w:val="001703A5"/>
    <w:rsid w:val="00170C36"/>
    <w:rsid w:val="00170F42"/>
    <w:rsid w:val="00171873"/>
    <w:rsid w:val="0017227C"/>
    <w:rsid w:val="00172396"/>
    <w:rsid w:val="0017285F"/>
    <w:rsid w:val="00172C7F"/>
    <w:rsid w:val="0017379C"/>
    <w:rsid w:val="00173D9E"/>
    <w:rsid w:val="00173ED6"/>
    <w:rsid w:val="00174D6B"/>
    <w:rsid w:val="00174E0C"/>
    <w:rsid w:val="001755DF"/>
    <w:rsid w:val="0017569C"/>
    <w:rsid w:val="00175C5D"/>
    <w:rsid w:val="00176BE4"/>
    <w:rsid w:val="0018004B"/>
    <w:rsid w:val="001826F9"/>
    <w:rsid w:val="00182801"/>
    <w:rsid w:val="00183CC7"/>
    <w:rsid w:val="00185D38"/>
    <w:rsid w:val="001864AE"/>
    <w:rsid w:val="00186C61"/>
    <w:rsid w:val="001879D7"/>
    <w:rsid w:val="00192771"/>
    <w:rsid w:val="00192935"/>
    <w:rsid w:val="00192E35"/>
    <w:rsid w:val="00192E62"/>
    <w:rsid w:val="00194AA2"/>
    <w:rsid w:val="00194F5C"/>
    <w:rsid w:val="00195842"/>
    <w:rsid w:val="0019587E"/>
    <w:rsid w:val="001965A5"/>
    <w:rsid w:val="00196847"/>
    <w:rsid w:val="00196AD4"/>
    <w:rsid w:val="001978BF"/>
    <w:rsid w:val="00197AE4"/>
    <w:rsid w:val="001A03CC"/>
    <w:rsid w:val="001A04BE"/>
    <w:rsid w:val="001A0CED"/>
    <w:rsid w:val="001A0D33"/>
    <w:rsid w:val="001A180A"/>
    <w:rsid w:val="001A1BD9"/>
    <w:rsid w:val="001A1EBA"/>
    <w:rsid w:val="001A2360"/>
    <w:rsid w:val="001A294D"/>
    <w:rsid w:val="001A327D"/>
    <w:rsid w:val="001A3E2F"/>
    <w:rsid w:val="001A5772"/>
    <w:rsid w:val="001A5959"/>
    <w:rsid w:val="001A6511"/>
    <w:rsid w:val="001A7511"/>
    <w:rsid w:val="001A7C6A"/>
    <w:rsid w:val="001B109E"/>
    <w:rsid w:val="001B1F19"/>
    <w:rsid w:val="001B2F11"/>
    <w:rsid w:val="001B52B2"/>
    <w:rsid w:val="001B5AE2"/>
    <w:rsid w:val="001B5DA6"/>
    <w:rsid w:val="001B62D7"/>
    <w:rsid w:val="001C008A"/>
    <w:rsid w:val="001C0644"/>
    <w:rsid w:val="001C2D7F"/>
    <w:rsid w:val="001C36E4"/>
    <w:rsid w:val="001C36FF"/>
    <w:rsid w:val="001C3B12"/>
    <w:rsid w:val="001C3E78"/>
    <w:rsid w:val="001C4A07"/>
    <w:rsid w:val="001C5245"/>
    <w:rsid w:val="001C548F"/>
    <w:rsid w:val="001C5D60"/>
    <w:rsid w:val="001C7040"/>
    <w:rsid w:val="001D1042"/>
    <w:rsid w:val="001D145B"/>
    <w:rsid w:val="001D1887"/>
    <w:rsid w:val="001D1C78"/>
    <w:rsid w:val="001D1ED1"/>
    <w:rsid w:val="001D2823"/>
    <w:rsid w:val="001D3373"/>
    <w:rsid w:val="001D39BF"/>
    <w:rsid w:val="001D40AE"/>
    <w:rsid w:val="001D4442"/>
    <w:rsid w:val="001D45CE"/>
    <w:rsid w:val="001D4DF4"/>
    <w:rsid w:val="001D51B3"/>
    <w:rsid w:val="001D5F89"/>
    <w:rsid w:val="001E0096"/>
    <w:rsid w:val="001E0FF3"/>
    <w:rsid w:val="001E1ACF"/>
    <w:rsid w:val="001E1DBF"/>
    <w:rsid w:val="001E2504"/>
    <w:rsid w:val="001E2AC8"/>
    <w:rsid w:val="001E2B79"/>
    <w:rsid w:val="001E3BFB"/>
    <w:rsid w:val="001E3E00"/>
    <w:rsid w:val="001E45A3"/>
    <w:rsid w:val="001E550F"/>
    <w:rsid w:val="001E58E6"/>
    <w:rsid w:val="001E696D"/>
    <w:rsid w:val="001E79D3"/>
    <w:rsid w:val="001F04C7"/>
    <w:rsid w:val="001F0619"/>
    <w:rsid w:val="001F1A39"/>
    <w:rsid w:val="001F28D6"/>
    <w:rsid w:val="001F291A"/>
    <w:rsid w:val="001F36FF"/>
    <w:rsid w:val="001F3BC5"/>
    <w:rsid w:val="001F4376"/>
    <w:rsid w:val="001F4EF3"/>
    <w:rsid w:val="001F51EE"/>
    <w:rsid w:val="001F556F"/>
    <w:rsid w:val="001F55B9"/>
    <w:rsid w:val="001F57BE"/>
    <w:rsid w:val="001F5A7D"/>
    <w:rsid w:val="001F643D"/>
    <w:rsid w:val="001F6944"/>
    <w:rsid w:val="001F7F1D"/>
    <w:rsid w:val="001F7F73"/>
    <w:rsid w:val="002001B6"/>
    <w:rsid w:val="002004AA"/>
    <w:rsid w:val="00203E78"/>
    <w:rsid w:val="002048AE"/>
    <w:rsid w:val="00204C4C"/>
    <w:rsid w:val="00206436"/>
    <w:rsid w:val="00206F23"/>
    <w:rsid w:val="002073F2"/>
    <w:rsid w:val="0020753C"/>
    <w:rsid w:val="00207987"/>
    <w:rsid w:val="00207DD3"/>
    <w:rsid w:val="002124B6"/>
    <w:rsid w:val="00212F2F"/>
    <w:rsid w:val="00214313"/>
    <w:rsid w:val="00214B6E"/>
    <w:rsid w:val="00214F9F"/>
    <w:rsid w:val="00215B0B"/>
    <w:rsid w:val="0021716C"/>
    <w:rsid w:val="00220C3B"/>
    <w:rsid w:val="00220F51"/>
    <w:rsid w:val="00220F83"/>
    <w:rsid w:val="002221FD"/>
    <w:rsid w:val="00222FE3"/>
    <w:rsid w:val="00223C34"/>
    <w:rsid w:val="00225499"/>
    <w:rsid w:val="00225A54"/>
    <w:rsid w:val="00226353"/>
    <w:rsid w:val="00226EF0"/>
    <w:rsid w:val="002300F1"/>
    <w:rsid w:val="0023071D"/>
    <w:rsid w:val="00231B98"/>
    <w:rsid w:val="00232113"/>
    <w:rsid w:val="00232499"/>
    <w:rsid w:val="002327D0"/>
    <w:rsid w:val="00232E4A"/>
    <w:rsid w:val="002336F5"/>
    <w:rsid w:val="00234B31"/>
    <w:rsid w:val="00234CC3"/>
    <w:rsid w:val="00234CE4"/>
    <w:rsid w:val="0023551E"/>
    <w:rsid w:val="00236A95"/>
    <w:rsid w:val="00241D3F"/>
    <w:rsid w:val="002437D5"/>
    <w:rsid w:val="002439C1"/>
    <w:rsid w:val="00246141"/>
    <w:rsid w:val="00246240"/>
    <w:rsid w:val="00246F15"/>
    <w:rsid w:val="00247569"/>
    <w:rsid w:val="00247923"/>
    <w:rsid w:val="00247EF1"/>
    <w:rsid w:val="00250B85"/>
    <w:rsid w:val="00250C35"/>
    <w:rsid w:val="00251523"/>
    <w:rsid w:val="002517F7"/>
    <w:rsid w:val="002527B7"/>
    <w:rsid w:val="00252F85"/>
    <w:rsid w:val="00254ADF"/>
    <w:rsid w:val="00254C63"/>
    <w:rsid w:val="002552F6"/>
    <w:rsid w:val="00256F4A"/>
    <w:rsid w:val="00257712"/>
    <w:rsid w:val="00257C2E"/>
    <w:rsid w:val="002609A5"/>
    <w:rsid w:val="00262276"/>
    <w:rsid w:val="002624BF"/>
    <w:rsid w:val="00262943"/>
    <w:rsid w:val="00262DFE"/>
    <w:rsid w:val="00265F5C"/>
    <w:rsid w:val="00266E2B"/>
    <w:rsid w:val="002676B4"/>
    <w:rsid w:val="00267B09"/>
    <w:rsid w:val="002723A6"/>
    <w:rsid w:val="002728C7"/>
    <w:rsid w:val="00273BAE"/>
    <w:rsid w:val="00274264"/>
    <w:rsid w:val="00274609"/>
    <w:rsid w:val="00275FFD"/>
    <w:rsid w:val="002771C6"/>
    <w:rsid w:val="00277743"/>
    <w:rsid w:val="00280BCA"/>
    <w:rsid w:val="00281846"/>
    <w:rsid w:val="0028184A"/>
    <w:rsid w:val="002818FA"/>
    <w:rsid w:val="00282867"/>
    <w:rsid w:val="00282956"/>
    <w:rsid w:val="002835CB"/>
    <w:rsid w:val="002836C3"/>
    <w:rsid w:val="00283FB9"/>
    <w:rsid w:val="002847B5"/>
    <w:rsid w:val="00284A0B"/>
    <w:rsid w:val="00284F9E"/>
    <w:rsid w:val="00285924"/>
    <w:rsid w:val="002864D4"/>
    <w:rsid w:val="00286C49"/>
    <w:rsid w:val="00287195"/>
    <w:rsid w:val="0028788B"/>
    <w:rsid w:val="00291501"/>
    <w:rsid w:val="00291A14"/>
    <w:rsid w:val="00291B14"/>
    <w:rsid w:val="00292112"/>
    <w:rsid w:val="002924BC"/>
    <w:rsid w:val="0029261F"/>
    <w:rsid w:val="00292AA7"/>
    <w:rsid w:val="00292D53"/>
    <w:rsid w:val="00293195"/>
    <w:rsid w:val="00294144"/>
    <w:rsid w:val="002956A5"/>
    <w:rsid w:val="00295875"/>
    <w:rsid w:val="00296794"/>
    <w:rsid w:val="00296AD6"/>
    <w:rsid w:val="00296F34"/>
    <w:rsid w:val="002A03B3"/>
    <w:rsid w:val="002A0B45"/>
    <w:rsid w:val="002A0BC0"/>
    <w:rsid w:val="002A16CD"/>
    <w:rsid w:val="002A1ED8"/>
    <w:rsid w:val="002A26E8"/>
    <w:rsid w:val="002A391F"/>
    <w:rsid w:val="002A3981"/>
    <w:rsid w:val="002A40AC"/>
    <w:rsid w:val="002A4438"/>
    <w:rsid w:val="002A46D5"/>
    <w:rsid w:val="002A5301"/>
    <w:rsid w:val="002A53B2"/>
    <w:rsid w:val="002A5934"/>
    <w:rsid w:val="002A666C"/>
    <w:rsid w:val="002B01D9"/>
    <w:rsid w:val="002B070B"/>
    <w:rsid w:val="002B2C98"/>
    <w:rsid w:val="002B314E"/>
    <w:rsid w:val="002B4659"/>
    <w:rsid w:val="002B4BB4"/>
    <w:rsid w:val="002B5415"/>
    <w:rsid w:val="002B572D"/>
    <w:rsid w:val="002B65F0"/>
    <w:rsid w:val="002B68F3"/>
    <w:rsid w:val="002B7189"/>
    <w:rsid w:val="002B7726"/>
    <w:rsid w:val="002C2E77"/>
    <w:rsid w:val="002C43DD"/>
    <w:rsid w:val="002C4568"/>
    <w:rsid w:val="002C4AD8"/>
    <w:rsid w:val="002C593E"/>
    <w:rsid w:val="002C59C4"/>
    <w:rsid w:val="002C6376"/>
    <w:rsid w:val="002C6627"/>
    <w:rsid w:val="002C7D66"/>
    <w:rsid w:val="002D03E1"/>
    <w:rsid w:val="002D07DC"/>
    <w:rsid w:val="002D1594"/>
    <w:rsid w:val="002D16CB"/>
    <w:rsid w:val="002D25DF"/>
    <w:rsid w:val="002D2779"/>
    <w:rsid w:val="002D28AD"/>
    <w:rsid w:val="002D3269"/>
    <w:rsid w:val="002D3BC9"/>
    <w:rsid w:val="002D3F01"/>
    <w:rsid w:val="002D646D"/>
    <w:rsid w:val="002D6DE8"/>
    <w:rsid w:val="002D6F6C"/>
    <w:rsid w:val="002D72C1"/>
    <w:rsid w:val="002D7D89"/>
    <w:rsid w:val="002D7E4F"/>
    <w:rsid w:val="002E0173"/>
    <w:rsid w:val="002E0998"/>
    <w:rsid w:val="002E0DEC"/>
    <w:rsid w:val="002E18DD"/>
    <w:rsid w:val="002E1AEC"/>
    <w:rsid w:val="002E21CD"/>
    <w:rsid w:val="002E31BE"/>
    <w:rsid w:val="002E5494"/>
    <w:rsid w:val="002E5C3E"/>
    <w:rsid w:val="002E6803"/>
    <w:rsid w:val="002E790C"/>
    <w:rsid w:val="002F0552"/>
    <w:rsid w:val="002F0B28"/>
    <w:rsid w:val="002F142A"/>
    <w:rsid w:val="002F168E"/>
    <w:rsid w:val="002F1C2A"/>
    <w:rsid w:val="002F2645"/>
    <w:rsid w:val="002F33CC"/>
    <w:rsid w:val="002F4CF5"/>
    <w:rsid w:val="002F5C55"/>
    <w:rsid w:val="002F6B10"/>
    <w:rsid w:val="002F720C"/>
    <w:rsid w:val="00301B69"/>
    <w:rsid w:val="00301E4F"/>
    <w:rsid w:val="003027CF"/>
    <w:rsid w:val="00303296"/>
    <w:rsid w:val="00304595"/>
    <w:rsid w:val="003046AF"/>
    <w:rsid w:val="00305302"/>
    <w:rsid w:val="00307960"/>
    <w:rsid w:val="003102F0"/>
    <w:rsid w:val="0031084E"/>
    <w:rsid w:val="00311576"/>
    <w:rsid w:val="00311900"/>
    <w:rsid w:val="0031261F"/>
    <w:rsid w:val="0031456F"/>
    <w:rsid w:val="00314AE9"/>
    <w:rsid w:val="00315178"/>
    <w:rsid w:val="00315199"/>
    <w:rsid w:val="00315C9D"/>
    <w:rsid w:val="003163BB"/>
    <w:rsid w:val="00317C65"/>
    <w:rsid w:val="00317FD3"/>
    <w:rsid w:val="0032092A"/>
    <w:rsid w:val="00320E9E"/>
    <w:rsid w:val="00321F5A"/>
    <w:rsid w:val="00322279"/>
    <w:rsid w:val="003222BE"/>
    <w:rsid w:val="0032247C"/>
    <w:rsid w:val="00322EAB"/>
    <w:rsid w:val="00322F62"/>
    <w:rsid w:val="00323856"/>
    <w:rsid w:val="00323BB7"/>
    <w:rsid w:val="00323BC6"/>
    <w:rsid w:val="00324654"/>
    <w:rsid w:val="00324BCC"/>
    <w:rsid w:val="003255C6"/>
    <w:rsid w:val="003275C5"/>
    <w:rsid w:val="0032787A"/>
    <w:rsid w:val="0032791F"/>
    <w:rsid w:val="003301D6"/>
    <w:rsid w:val="00330C3E"/>
    <w:rsid w:val="00331396"/>
    <w:rsid w:val="003317EA"/>
    <w:rsid w:val="00331A52"/>
    <w:rsid w:val="00333586"/>
    <w:rsid w:val="003336DA"/>
    <w:rsid w:val="00334105"/>
    <w:rsid w:val="0033548E"/>
    <w:rsid w:val="00336435"/>
    <w:rsid w:val="00336583"/>
    <w:rsid w:val="00336595"/>
    <w:rsid w:val="00336773"/>
    <w:rsid w:val="00340170"/>
    <w:rsid w:val="00340FC7"/>
    <w:rsid w:val="00342551"/>
    <w:rsid w:val="00342DC6"/>
    <w:rsid w:val="00343765"/>
    <w:rsid w:val="00343B24"/>
    <w:rsid w:val="00343F23"/>
    <w:rsid w:val="00345B1A"/>
    <w:rsid w:val="0034631C"/>
    <w:rsid w:val="00346A30"/>
    <w:rsid w:val="0034706E"/>
    <w:rsid w:val="00351416"/>
    <w:rsid w:val="00351524"/>
    <w:rsid w:val="00351923"/>
    <w:rsid w:val="00352C85"/>
    <w:rsid w:val="0035350F"/>
    <w:rsid w:val="003540CC"/>
    <w:rsid w:val="003541AC"/>
    <w:rsid w:val="00355868"/>
    <w:rsid w:val="003566A4"/>
    <w:rsid w:val="00356CFA"/>
    <w:rsid w:val="0035750E"/>
    <w:rsid w:val="00357AAD"/>
    <w:rsid w:val="00357D89"/>
    <w:rsid w:val="003600DE"/>
    <w:rsid w:val="003604CA"/>
    <w:rsid w:val="00360DBB"/>
    <w:rsid w:val="00361AA4"/>
    <w:rsid w:val="003622AE"/>
    <w:rsid w:val="003629AC"/>
    <w:rsid w:val="00362AF0"/>
    <w:rsid w:val="0036748D"/>
    <w:rsid w:val="00367867"/>
    <w:rsid w:val="00367948"/>
    <w:rsid w:val="00367CE7"/>
    <w:rsid w:val="0037018C"/>
    <w:rsid w:val="0037050C"/>
    <w:rsid w:val="00370CF4"/>
    <w:rsid w:val="00370D39"/>
    <w:rsid w:val="00370DCE"/>
    <w:rsid w:val="003711D3"/>
    <w:rsid w:val="00371D7D"/>
    <w:rsid w:val="003723AF"/>
    <w:rsid w:val="00372437"/>
    <w:rsid w:val="00373153"/>
    <w:rsid w:val="00373DE2"/>
    <w:rsid w:val="00373E93"/>
    <w:rsid w:val="00374791"/>
    <w:rsid w:val="0037686D"/>
    <w:rsid w:val="003769C6"/>
    <w:rsid w:val="0037702B"/>
    <w:rsid w:val="00380177"/>
    <w:rsid w:val="003801B2"/>
    <w:rsid w:val="003805E1"/>
    <w:rsid w:val="00380866"/>
    <w:rsid w:val="00381753"/>
    <w:rsid w:val="00382872"/>
    <w:rsid w:val="00383631"/>
    <w:rsid w:val="00383F08"/>
    <w:rsid w:val="00384DFF"/>
    <w:rsid w:val="0038522D"/>
    <w:rsid w:val="00385346"/>
    <w:rsid w:val="00386AC4"/>
    <w:rsid w:val="0039092D"/>
    <w:rsid w:val="003928F2"/>
    <w:rsid w:val="00392AE1"/>
    <w:rsid w:val="00393D61"/>
    <w:rsid w:val="0039516B"/>
    <w:rsid w:val="003964F2"/>
    <w:rsid w:val="003969B6"/>
    <w:rsid w:val="00396ED1"/>
    <w:rsid w:val="00397606"/>
    <w:rsid w:val="003A0EB0"/>
    <w:rsid w:val="003A12B9"/>
    <w:rsid w:val="003A16D5"/>
    <w:rsid w:val="003A1A45"/>
    <w:rsid w:val="003A4781"/>
    <w:rsid w:val="003A5147"/>
    <w:rsid w:val="003B0AB9"/>
    <w:rsid w:val="003B1DFB"/>
    <w:rsid w:val="003B58B3"/>
    <w:rsid w:val="003B5EA1"/>
    <w:rsid w:val="003B66DC"/>
    <w:rsid w:val="003B66E7"/>
    <w:rsid w:val="003B72CE"/>
    <w:rsid w:val="003B75E1"/>
    <w:rsid w:val="003B792A"/>
    <w:rsid w:val="003C1E59"/>
    <w:rsid w:val="003C2A04"/>
    <w:rsid w:val="003C2FEE"/>
    <w:rsid w:val="003C3335"/>
    <w:rsid w:val="003C4197"/>
    <w:rsid w:val="003C4D3C"/>
    <w:rsid w:val="003C5EA0"/>
    <w:rsid w:val="003C71CD"/>
    <w:rsid w:val="003C757D"/>
    <w:rsid w:val="003C7E6E"/>
    <w:rsid w:val="003D16C1"/>
    <w:rsid w:val="003D2137"/>
    <w:rsid w:val="003D2291"/>
    <w:rsid w:val="003D2390"/>
    <w:rsid w:val="003D26BD"/>
    <w:rsid w:val="003D28A6"/>
    <w:rsid w:val="003D29D4"/>
    <w:rsid w:val="003D36BE"/>
    <w:rsid w:val="003D3700"/>
    <w:rsid w:val="003D43C5"/>
    <w:rsid w:val="003D5705"/>
    <w:rsid w:val="003D6CE3"/>
    <w:rsid w:val="003D6D0B"/>
    <w:rsid w:val="003D73FF"/>
    <w:rsid w:val="003D7ED9"/>
    <w:rsid w:val="003D7EF5"/>
    <w:rsid w:val="003E09CA"/>
    <w:rsid w:val="003E1EF8"/>
    <w:rsid w:val="003E1FEE"/>
    <w:rsid w:val="003E2972"/>
    <w:rsid w:val="003E29AE"/>
    <w:rsid w:val="003E2E25"/>
    <w:rsid w:val="003E3689"/>
    <w:rsid w:val="003E3694"/>
    <w:rsid w:val="003E3E1D"/>
    <w:rsid w:val="003E4360"/>
    <w:rsid w:val="003E53F5"/>
    <w:rsid w:val="003E6309"/>
    <w:rsid w:val="003E740B"/>
    <w:rsid w:val="003F0E80"/>
    <w:rsid w:val="003F0F8C"/>
    <w:rsid w:val="003F1465"/>
    <w:rsid w:val="003F186E"/>
    <w:rsid w:val="003F1ED7"/>
    <w:rsid w:val="003F29FD"/>
    <w:rsid w:val="003F2BB5"/>
    <w:rsid w:val="003F361E"/>
    <w:rsid w:val="003F366E"/>
    <w:rsid w:val="003F3CAE"/>
    <w:rsid w:val="003F3F58"/>
    <w:rsid w:val="003F4A19"/>
    <w:rsid w:val="003F63BA"/>
    <w:rsid w:val="003F7AC1"/>
    <w:rsid w:val="00401C32"/>
    <w:rsid w:val="0040314E"/>
    <w:rsid w:val="004068A0"/>
    <w:rsid w:val="00406B40"/>
    <w:rsid w:val="0040749E"/>
    <w:rsid w:val="00410E35"/>
    <w:rsid w:val="00411471"/>
    <w:rsid w:val="00411585"/>
    <w:rsid w:val="00412482"/>
    <w:rsid w:val="00413C8E"/>
    <w:rsid w:val="004140C0"/>
    <w:rsid w:val="004145D9"/>
    <w:rsid w:val="004145FD"/>
    <w:rsid w:val="00414DFD"/>
    <w:rsid w:val="004152BB"/>
    <w:rsid w:val="004153CF"/>
    <w:rsid w:val="004159CC"/>
    <w:rsid w:val="00416198"/>
    <w:rsid w:val="00416524"/>
    <w:rsid w:val="0041674B"/>
    <w:rsid w:val="004168FC"/>
    <w:rsid w:val="00416EB2"/>
    <w:rsid w:val="00417154"/>
    <w:rsid w:val="004203AD"/>
    <w:rsid w:val="0042060A"/>
    <w:rsid w:val="00422953"/>
    <w:rsid w:val="00423060"/>
    <w:rsid w:val="00423258"/>
    <w:rsid w:val="0042330C"/>
    <w:rsid w:val="00423C30"/>
    <w:rsid w:val="00425454"/>
    <w:rsid w:val="00425998"/>
    <w:rsid w:val="00425A07"/>
    <w:rsid w:val="00426546"/>
    <w:rsid w:val="0042689B"/>
    <w:rsid w:val="00426948"/>
    <w:rsid w:val="0042778C"/>
    <w:rsid w:val="00430DA2"/>
    <w:rsid w:val="00431561"/>
    <w:rsid w:val="00431CCD"/>
    <w:rsid w:val="00431F1A"/>
    <w:rsid w:val="0043215A"/>
    <w:rsid w:val="0043340B"/>
    <w:rsid w:val="00433A5C"/>
    <w:rsid w:val="00433B9F"/>
    <w:rsid w:val="00433C59"/>
    <w:rsid w:val="004340A4"/>
    <w:rsid w:val="004344A1"/>
    <w:rsid w:val="0043586A"/>
    <w:rsid w:val="00435B41"/>
    <w:rsid w:val="0043615F"/>
    <w:rsid w:val="0043755B"/>
    <w:rsid w:val="00440281"/>
    <w:rsid w:val="004405E0"/>
    <w:rsid w:val="0044074C"/>
    <w:rsid w:val="00441033"/>
    <w:rsid w:val="00441098"/>
    <w:rsid w:val="0044148D"/>
    <w:rsid w:val="0044157C"/>
    <w:rsid w:val="0044171F"/>
    <w:rsid w:val="00441B76"/>
    <w:rsid w:val="0044422F"/>
    <w:rsid w:val="00444C06"/>
    <w:rsid w:val="004453B3"/>
    <w:rsid w:val="00446027"/>
    <w:rsid w:val="00446072"/>
    <w:rsid w:val="00446440"/>
    <w:rsid w:val="004464B0"/>
    <w:rsid w:val="00447A99"/>
    <w:rsid w:val="00451050"/>
    <w:rsid w:val="00451BE9"/>
    <w:rsid w:val="00451DD0"/>
    <w:rsid w:val="00453D4D"/>
    <w:rsid w:val="00454035"/>
    <w:rsid w:val="0045592B"/>
    <w:rsid w:val="00457FC0"/>
    <w:rsid w:val="00460654"/>
    <w:rsid w:val="00460A6D"/>
    <w:rsid w:val="00460FFA"/>
    <w:rsid w:val="00461295"/>
    <w:rsid w:val="004617FB"/>
    <w:rsid w:val="00461C1E"/>
    <w:rsid w:val="00461F3B"/>
    <w:rsid w:val="004621A3"/>
    <w:rsid w:val="00462A6E"/>
    <w:rsid w:val="0046341B"/>
    <w:rsid w:val="004644F6"/>
    <w:rsid w:val="00464EE8"/>
    <w:rsid w:val="004651B3"/>
    <w:rsid w:val="004658DD"/>
    <w:rsid w:val="00466C25"/>
    <w:rsid w:val="00467532"/>
    <w:rsid w:val="004679FE"/>
    <w:rsid w:val="00470AE6"/>
    <w:rsid w:val="00470D2B"/>
    <w:rsid w:val="00472395"/>
    <w:rsid w:val="00472566"/>
    <w:rsid w:val="00473861"/>
    <w:rsid w:val="00473E36"/>
    <w:rsid w:val="004745D2"/>
    <w:rsid w:val="004746C6"/>
    <w:rsid w:val="0047478C"/>
    <w:rsid w:val="0047575D"/>
    <w:rsid w:val="00476650"/>
    <w:rsid w:val="004808C9"/>
    <w:rsid w:val="00481D39"/>
    <w:rsid w:val="00482835"/>
    <w:rsid w:val="00483561"/>
    <w:rsid w:val="00484EDC"/>
    <w:rsid w:val="0048522B"/>
    <w:rsid w:val="0048522E"/>
    <w:rsid w:val="00485F42"/>
    <w:rsid w:val="0048739E"/>
    <w:rsid w:val="00487CA7"/>
    <w:rsid w:val="004901A2"/>
    <w:rsid w:val="00490C23"/>
    <w:rsid w:val="00490CAB"/>
    <w:rsid w:val="00491280"/>
    <w:rsid w:val="004915FF"/>
    <w:rsid w:val="00491B95"/>
    <w:rsid w:val="00491DF7"/>
    <w:rsid w:val="00491E19"/>
    <w:rsid w:val="00493DA6"/>
    <w:rsid w:val="00493FFD"/>
    <w:rsid w:val="0049501F"/>
    <w:rsid w:val="0049643F"/>
    <w:rsid w:val="00496879"/>
    <w:rsid w:val="00496BFE"/>
    <w:rsid w:val="00497ACB"/>
    <w:rsid w:val="004A0B81"/>
    <w:rsid w:val="004A0E38"/>
    <w:rsid w:val="004A1065"/>
    <w:rsid w:val="004A2F55"/>
    <w:rsid w:val="004A2F7A"/>
    <w:rsid w:val="004A3885"/>
    <w:rsid w:val="004A3B7D"/>
    <w:rsid w:val="004A4C5B"/>
    <w:rsid w:val="004A4CD7"/>
    <w:rsid w:val="004A65ED"/>
    <w:rsid w:val="004A6864"/>
    <w:rsid w:val="004A74CB"/>
    <w:rsid w:val="004B12D6"/>
    <w:rsid w:val="004B12FA"/>
    <w:rsid w:val="004B170B"/>
    <w:rsid w:val="004B176E"/>
    <w:rsid w:val="004B2445"/>
    <w:rsid w:val="004B2BC4"/>
    <w:rsid w:val="004B355F"/>
    <w:rsid w:val="004B36A1"/>
    <w:rsid w:val="004B3BA2"/>
    <w:rsid w:val="004B4948"/>
    <w:rsid w:val="004B6784"/>
    <w:rsid w:val="004B68E2"/>
    <w:rsid w:val="004B694D"/>
    <w:rsid w:val="004B6BA0"/>
    <w:rsid w:val="004C07B5"/>
    <w:rsid w:val="004C13CA"/>
    <w:rsid w:val="004C1582"/>
    <w:rsid w:val="004C2764"/>
    <w:rsid w:val="004C287D"/>
    <w:rsid w:val="004C3717"/>
    <w:rsid w:val="004C3C83"/>
    <w:rsid w:val="004C4E78"/>
    <w:rsid w:val="004C5C36"/>
    <w:rsid w:val="004C718A"/>
    <w:rsid w:val="004C7853"/>
    <w:rsid w:val="004D01BB"/>
    <w:rsid w:val="004D0C79"/>
    <w:rsid w:val="004D2067"/>
    <w:rsid w:val="004D2EC8"/>
    <w:rsid w:val="004D3AC3"/>
    <w:rsid w:val="004D3CC5"/>
    <w:rsid w:val="004D47CD"/>
    <w:rsid w:val="004D48D8"/>
    <w:rsid w:val="004D53B8"/>
    <w:rsid w:val="004D6477"/>
    <w:rsid w:val="004D68EF"/>
    <w:rsid w:val="004D7129"/>
    <w:rsid w:val="004D792C"/>
    <w:rsid w:val="004E0717"/>
    <w:rsid w:val="004E565B"/>
    <w:rsid w:val="004E58A5"/>
    <w:rsid w:val="004F0277"/>
    <w:rsid w:val="004F1A2B"/>
    <w:rsid w:val="004F3578"/>
    <w:rsid w:val="004F3D57"/>
    <w:rsid w:val="004F3F8F"/>
    <w:rsid w:val="004F628F"/>
    <w:rsid w:val="004F675D"/>
    <w:rsid w:val="004F76C3"/>
    <w:rsid w:val="004F7C69"/>
    <w:rsid w:val="0050240D"/>
    <w:rsid w:val="005026EA"/>
    <w:rsid w:val="00502E4B"/>
    <w:rsid w:val="00503351"/>
    <w:rsid w:val="00506E4C"/>
    <w:rsid w:val="0050704B"/>
    <w:rsid w:val="005072A6"/>
    <w:rsid w:val="00510273"/>
    <w:rsid w:val="00510AC9"/>
    <w:rsid w:val="0051141D"/>
    <w:rsid w:val="005129DF"/>
    <w:rsid w:val="00512CEE"/>
    <w:rsid w:val="00513467"/>
    <w:rsid w:val="00513712"/>
    <w:rsid w:val="00513F49"/>
    <w:rsid w:val="005144B6"/>
    <w:rsid w:val="005148A3"/>
    <w:rsid w:val="00514927"/>
    <w:rsid w:val="00514F7A"/>
    <w:rsid w:val="005154A3"/>
    <w:rsid w:val="00516917"/>
    <w:rsid w:val="005178E8"/>
    <w:rsid w:val="00517CA6"/>
    <w:rsid w:val="00520F4B"/>
    <w:rsid w:val="00521F1D"/>
    <w:rsid w:val="0052259F"/>
    <w:rsid w:val="00522A04"/>
    <w:rsid w:val="00522F6E"/>
    <w:rsid w:val="0052427E"/>
    <w:rsid w:val="0052511D"/>
    <w:rsid w:val="0052596E"/>
    <w:rsid w:val="0052597D"/>
    <w:rsid w:val="005263DA"/>
    <w:rsid w:val="00526695"/>
    <w:rsid w:val="00527995"/>
    <w:rsid w:val="00530939"/>
    <w:rsid w:val="00530B81"/>
    <w:rsid w:val="0053135B"/>
    <w:rsid w:val="005313FD"/>
    <w:rsid w:val="00531415"/>
    <w:rsid w:val="00531C6F"/>
    <w:rsid w:val="005325A5"/>
    <w:rsid w:val="00532DD5"/>
    <w:rsid w:val="00534252"/>
    <w:rsid w:val="005351F8"/>
    <w:rsid w:val="0053524B"/>
    <w:rsid w:val="00535A76"/>
    <w:rsid w:val="00535DC5"/>
    <w:rsid w:val="00536580"/>
    <w:rsid w:val="005368EE"/>
    <w:rsid w:val="00536B05"/>
    <w:rsid w:val="0053730C"/>
    <w:rsid w:val="005379B3"/>
    <w:rsid w:val="00537BF5"/>
    <w:rsid w:val="00540347"/>
    <w:rsid w:val="0054037C"/>
    <w:rsid w:val="005405EF"/>
    <w:rsid w:val="00540C16"/>
    <w:rsid w:val="005412E2"/>
    <w:rsid w:val="00541C4A"/>
    <w:rsid w:val="00542E57"/>
    <w:rsid w:val="005431EB"/>
    <w:rsid w:val="00543AC0"/>
    <w:rsid w:val="00543C5D"/>
    <w:rsid w:val="00544379"/>
    <w:rsid w:val="00544B7E"/>
    <w:rsid w:val="00545A53"/>
    <w:rsid w:val="00546249"/>
    <w:rsid w:val="0054630D"/>
    <w:rsid w:val="00550395"/>
    <w:rsid w:val="00550477"/>
    <w:rsid w:val="0055105D"/>
    <w:rsid w:val="00551A06"/>
    <w:rsid w:val="0055295E"/>
    <w:rsid w:val="0055361E"/>
    <w:rsid w:val="005548AD"/>
    <w:rsid w:val="0055500C"/>
    <w:rsid w:val="00555CAE"/>
    <w:rsid w:val="0055648C"/>
    <w:rsid w:val="00556E40"/>
    <w:rsid w:val="00557796"/>
    <w:rsid w:val="00557936"/>
    <w:rsid w:val="00557A4B"/>
    <w:rsid w:val="00560697"/>
    <w:rsid w:val="005611DA"/>
    <w:rsid w:val="005614DC"/>
    <w:rsid w:val="00561933"/>
    <w:rsid w:val="005623F2"/>
    <w:rsid w:val="0056530E"/>
    <w:rsid w:val="00566110"/>
    <w:rsid w:val="00566349"/>
    <w:rsid w:val="00566793"/>
    <w:rsid w:val="005667E4"/>
    <w:rsid w:val="00566E96"/>
    <w:rsid w:val="00570599"/>
    <w:rsid w:val="00570DAB"/>
    <w:rsid w:val="00571BFD"/>
    <w:rsid w:val="005720FE"/>
    <w:rsid w:val="005729D8"/>
    <w:rsid w:val="00573619"/>
    <w:rsid w:val="00573F17"/>
    <w:rsid w:val="00573F3E"/>
    <w:rsid w:val="0057460C"/>
    <w:rsid w:val="00574CC2"/>
    <w:rsid w:val="005764B2"/>
    <w:rsid w:val="00576D23"/>
    <w:rsid w:val="00576E5E"/>
    <w:rsid w:val="0058002D"/>
    <w:rsid w:val="0058075F"/>
    <w:rsid w:val="0058142A"/>
    <w:rsid w:val="005817E2"/>
    <w:rsid w:val="00581F3F"/>
    <w:rsid w:val="00582E63"/>
    <w:rsid w:val="00584606"/>
    <w:rsid w:val="00585DAE"/>
    <w:rsid w:val="00586F6F"/>
    <w:rsid w:val="00586FA6"/>
    <w:rsid w:val="00587364"/>
    <w:rsid w:val="0058748D"/>
    <w:rsid w:val="00587BA9"/>
    <w:rsid w:val="00590ED1"/>
    <w:rsid w:val="0059233B"/>
    <w:rsid w:val="005929E3"/>
    <w:rsid w:val="00593967"/>
    <w:rsid w:val="005940F8"/>
    <w:rsid w:val="005943FA"/>
    <w:rsid w:val="005945AD"/>
    <w:rsid w:val="00594FEC"/>
    <w:rsid w:val="005958D3"/>
    <w:rsid w:val="005978B1"/>
    <w:rsid w:val="005A0C01"/>
    <w:rsid w:val="005A154D"/>
    <w:rsid w:val="005A30E5"/>
    <w:rsid w:val="005A491C"/>
    <w:rsid w:val="005A4A84"/>
    <w:rsid w:val="005A5449"/>
    <w:rsid w:val="005A5F4E"/>
    <w:rsid w:val="005A6621"/>
    <w:rsid w:val="005A68AB"/>
    <w:rsid w:val="005A6FD4"/>
    <w:rsid w:val="005A76B1"/>
    <w:rsid w:val="005B0CA7"/>
    <w:rsid w:val="005B1300"/>
    <w:rsid w:val="005B17F8"/>
    <w:rsid w:val="005B1BC5"/>
    <w:rsid w:val="005B219E"/>
    <w:rsid w:val="005B2280"/>
    <w:rsid w:val="005B27EE"/>
    <w:rsid w:val="005B2E5C"/>
    <w:rsid w:val="005B310B"/>
    <w:rsid w:val="005B3CF7"/>
    <w:rsid w:val="005B40D0"/>
    <w:rsid w:val="005B48A1"/>
    <w:rsid w:val="005B4CD4"/>
    <w:rsid w:val="005B6750"/>
    <w:rsid w:val="005B784B"/>
    <w:rsid w:val="005C09F1"/>
    <w:rsid w:val="005C0FE0"/>
    <w:rsid w:val="005C1606"/>
    <w:rsid w:val="005C1747"/>
    <w:rsid w:val="005C1E58"/>
    <w:rsid w:val="005C2095"/>
    <w:rsid w:val="005C24AE"/>
    <w:rsid w:val="005C28ED"/>
    <w:rsid w:val="005C350B"/>
    <w:rsid w:val="005C5996"/>
    <w:rsid w:val="005C6270"/>
    <w:rsid w:val="005C75F5"/>
    <w:rsid w:val="005D0C23"/>
    <w:rsid w:val="005D0D0A"/>
    <w:rsid w:val="005D3210"/>
    <w:rsid w:val="005D3F97"/>
    <w:rsid w:val="005D653D"/>
    <w:rsid w:val="005D692F"/>
    <w:rsid w:val="005D7049"/>
    <w:rsid w:val="005D73CB"/>
    <w:rsid w:val="005D7789"/>
    <w:rsid w:val="005E003C"/>
    <w:rsid w:val="005E0C85"/>
    <w:rsid w:val="005E22F5"/>
    <w:rsid w:val="005E2527"/>
    <w:rsid w:val="005E2A38"/>
    <w:rsid w:val="005E2DCC"/>
    <w:rsid w:val="005E30C1"/>
    <w:rsid w:val="005E4A3E"/>
    <w:rsid w:val="005E4B1B"/>
    <w:rsid w:val="005E5512"/>
    <w:rsid w:val="005E55E4"/>
    <w:rsid w:val="005E5D37"/>
    <w:rsid w:val="005E5D47"/>
    <w:rsid w:val="005E6024"/>
    <w:rsid w:val="005E61C0"/>
    <w:rsid w:val="005E6253"/>
    <w:rsid w:val="005E728D"/>
    <w:rsid w:val="005E7BFA"/>
    <w:rsid w:val="005E7F76"/>
    <w:rsid w:val="005F0B68"/>
    <w:rsid w:val="005F0C22"/>
    <w:rsid w:val="005F1104"/>
    <w:rsid w:val="005F183A"/>
    <w:rsid w:val="005F2367"/>
    <w:rsid w:val="005F4026"/>
    <w:rsid w:val="005F48E9"/>
    <w:rsid w:val="005F4AA3"/>
    <w:rsid w:val="005F65B0"/>
    <w:rsid w:val="00601D3A"/>
    <w:rsid w:val="00603093"/>
    <w:rsid w:val="00603159"/>
    <w:rsid w:val="006040D7"/>
    <w:rsid w:val="00604474"/>
    <w:rsid w:val="006050ED"/>
    <w:rsid w:val="006072F5"/>
    <w:rsid w:val="006079BD"/>
    <w:rsid w:val="00610D91"/>
    <w:rsid w:val="00611A86"/>
    <w:rsid w:val="00611B13"/>
    <w:rsid w:val="00612808"/>
    <w:rsid w:val="006134CD"/>
    <w:rsid w:val="0061383E"/>
    <w:rsid w:val="006157AF"/>
    <w:rsid w:val="00616B03"/>
    <w:rsid w:val="00621371"/>
    <w:rsid w:val="00621967"/>
    <w:rsid w:val="00621B08"/>
    <w:rsid w:val="00621CAA"/>
    <w:rsid w:val="00621F52"/>
    <w:rsid w:val="00622814"/>
    <w:rsid w:val="00622DA1"/>
    <w:rsid w:val="0062334F"/>
    <w:rsid w:val="00623C13"/>
    <w:rsid w:val="006250BE"/>
    <w:rsid w:val="00625E5B"/>
    <w:rsid w:val="006262FF"/>
    <w:rsid w:val="006269DC"/>
    <w:rsid w:val="00627569"/>
    <w:rsid w:val="00627C2D"/>
    <w:rsid w:val="00632144"/>
    <w:rsid w:val="00633532"/>
    <w:rsid w:val="00633A8D"/>
    <w:rsid w:val="00633F53"/>
    <w:rsid w:val="006342C8"/>
    <w:rsid w:val="00634906"/>
    <w:rsid w:val="00635AAE"/>
    <w:rsid w:val="00635E5D"/>
    <w:rsid w:val="00636023"/>
    <w:rsid w:val="00636109"/>
    <w:rsid w:val="0063614E"/>
    <w:rsid w:val="0063615A"/>
    <w:rsid w:val="00636F59"/>
    <w:rsid w:val="00637892"/>
    <w:rsid w:val="00637A2C"/>
    <w:rsid w:val="006406B7"/>
    <w:rsid w:val="00641170"/>
    <w:rsid w:val="00641D13"/>
    <w:rsid w:val="00643231"/>
    <w:rsid w:val="00644B1C"/>
    <w:rsid w:val="006455E5"/>
    <w:rsid w:val="006457E7"/>
    <w:rsid w:val="00646788"/>
    <w:rsid w:val="00646EDB"/>
    <w:rsid w:val="006473AA"/>
    <w:rsid w:val="006473B7"/>
    <w:rsid w:val="006505FB"/>
    <w:rsid w:val="00650777"/>
    <w:rsid w:val="00651864"/>
    <w:rsid w:val="00651BDD"/>
    <w:rsid w:val="006523F2"/>
    <w:rsid w:val="00652633"/>
    <w:rsid w:val="0065286B"/>
    <w:rsid w:val="00654BD9"/>
    <w:rsid w:val="00656B4B"/>
    <w:rsid w:val="00656DD2"/>
    <w:rsid w:val="00657E9E"/>
    <w:rsid w:val="00657EBD"/>
    <w:rsid w:val="00660E3C"/>
    <w:rsid w:val="00661849"/>
    <w:rsid w:val="006621BD"/>
    <w:rsid w:val="006637C9"/>
    <w:rsid w:val="006640F0"/>
    <w:rsid w:val="00664EF8"/>
    <w:rsid w:val="006652FC"/>
    <w:rsid w:val="00665F06"/>
    <w:rsid w:val="00666402"/>
    <w:rsid w:val="006673C8"/>
    <w:rsid w:val="00670688"/>
    <w:rsid w:val="00671AC0"/>
    <w:rsid w:val="00673852"/>
    <w:rsid w:val="00676D08"/>
    <w:rsid w:val="00676D0D"/>
    <w:rsid w:val="00676DA0"/>
    <w:rsid w:val="00680197"/>
    <w:rsid w:val="00681379"/>
    <w:rsid w:val="006815A9"/>
    <w:rsid w:val="00681E09"/>
    <w:rsid w:val="00681EE8"/>
    <w:rsid w:val="00682FF5"/>
    <w:rsid w:val="00684191"/>
    <w:rsid w:val="00684DCF"/>
    <w:rsid w:val="006859B6"/>
    <w:rsid w:val="00687D6A"/>
    <w:rsid w:val="00687D76"/>
    <w:rsid w:val="00690C38"/>
    <w:rsid w:val="00690E24"/>
    <w:rsid w:val="00691EDB"/>
    <w:rsid w:val="006936B7"/>
    <w:rsid w:val="00693FAA"/>
    <w:rsid w:val="006946B6"/>
    <w:rsid w:val="0069532D"/>
    <w:rsid w:val="0069570C"/>
    <w:rsid w:val="00695A89"/>
    <w:rsid w:val="00696560"/>
    <w:rsid w:val="00697595"/>
    <w:rsid w:val="006A04F1"/>
    <w:rsid w:val="006A2029"/>
    <w:rsid w:val="006A281E"/>
    <w:rsid w:val="006A2FD2"/>
    <w:rsid w:val="006A3662"/>
    <w:rsid w:val="006A3AB7"/>
    <w:rsid w:val="006A3F58"/>
    <w:rsid w:val="006A3FF2"/>
    <w:rsid w:val="006A4025"/>
    <w:rsid w:val="006A4750"/>
    <w:rsid w:val="006A49F1"/>
    <w:rsid w:val="006A4E6F"/>
    <w:rsid w:val="006A543A"/>
    <w:rsid w:val="006A6FE0"/>
    <w:rsid w:val="006A7235"/>
    <w:rsid w:val="006B0E04"/>
    <w:rsid w:val="006B1044"/>
    <w:rsid w:val="006B1646"/>
    <w:rsid w:val="006B1D5A"/>
    <w:rsid w:val="006B1E52"/>
    <w:rsid w:val="006B2166"/>
    <w:rsid w:val="006B26FE"/>
    <w:rsid w:val="006B2AF5"/>
    <w:rsid w:val="006B2DDA"/>
    <w:rsid w:val="006B3021"/>
    <w:rsid w:val="006B33B7"/>
    <w:rsid w:val="006B3BAD"/>
    <w:rsid w:val="006B3C3A"/>
    <w:rsid w:val="006B4CFF"/>
    <w:rsid w:val="006B5140"/>
    <w:rsid w:val="006B581A"/>
    <w:rsid w:val="006B6B67"/>
    <w:rsid w:val="006C020A"/>
    <w:rsid w:val="006C0297"/>
    <w:rsid w:val="006C06E1"/>
    <w:rsid w:val="006C11FA"/>
    <w:rsid w:val="006C1748"/>
    <w:rsid w:val="006C20B8"/>
    <w:rsid w:val="006C24D4"/>
    <w:rsid w:val="006C5EAA"/>
    <w:rsid w:val="006C5F24"/>
    <w:rsid w:val="006C667C"/>
    <w:rsid w:val="006C6DB9"/>
    <w:rsid w:val="006C71DC"/>
    <w:rsid w:val="006C7C27"/>
    <w:rsid w:val="006D06B9"/>
    <w:rsid w:val="006D0F8E"/>
    <w:rsid w:val="006D148E"/>
    <w:rsid w:val="006D180F"/>
    <w:rsid w:val="006D296D"/>
    <w:rsid w:val="006D3208"/>
    <w:rsid w:val="006D349D"/>
    <w:rsid w:val="006D3DBF"/>
    <w:rsid w:val="006D41BD"/>
    <w:rsid w:val="006D47D5"/>
    <w:rsid w:val="006D4909"/>
    <w:rsid w:val="006D4959"/>
    <w:rsid w:val="006D4979"/>
    <w:rsid w:val="006D4BB2"/>
    <w:rsid w:val="006D4C15"/>
    <w:rsid w:val="006D55E7"/>
    <w:rsid w:val="006D5BB3"/>
    <w:rsid w:val="006D7832"/>
    <w:rsid w:val="006D7B52"/>
    <w:rsid w:val="006E08FF"/>
    <w:rsid w:val="006E1300"/>
    <w:rsid w:val="006E2999"/>
    <w:rsid w:val="006E2A49"/>
    <w:rsid w:val="006E3378"/>
    <w:rsid w:val="006E426A"/>
    <w:rsid w:val="006E43E8"/>
    <w:rsid w:val="006E447B"/>
    <w:rsid w:val="006E44EE"/>
    <w:rsid w:val="006E5B74"/>
    <w:rsid w:val="006E6753"/>
    <w:rsid w:val="006F0461"/>
    <w:rsid w:val="006F204A"/>
    <w:rsid w:val="006F2C42"/>
    <w:rsid w:val="006F2F3A"/>
    <w:rsid w:val="006F3964"/>
    <w:rsid w:val="006F4212"/>
    <w:rsid w:val="006F4A45"/>
    <w:rsid w:val="006F5305"/>
    <w:rsid w:val="006F5659"/>
    <w:rsid w:val="006F5816"/>
    <w:rsid w:val="006F62CF"/>
    <w:rsid w:val="006F63E9"/>
    <w:rsid w:val="006F68CF"/>
    <w:rsid w:val="00700E40"/>
    <w:rsid w:val="0070109A"/>
    <w:rsid w:val="007014E4"/>
    <w:rsid w:val="00701787"/>
    <w:rsid w:val="007018E0"/>
    <w:rsid w:val="007021C0"/>
    <w:rsid w:val="00702C7C"/>
    <w:rsid w:val="00704263"/>
    <w:rsid w:val="00704CC5"/>
    <w:rsid w:val="00706736"/>
    <w:rsid w:val="007067D3"/>
    <w:rsid w:val="00707E74"/>
    <w:rsid w:val="0071008C"/>
    <w:rsid w:val="007107D9"/>
    <w:rsid w:val="007108AF"/>
    <w:rsid w:val="007109A5"/>
    <w:rsid w:val="00712CF4"/>
    <w:rsid w:val="00712E19"/>
    <w:rsid w:val="007141A8"/>
    <w:rsid w:val="00714B53"/>
    <w:rsid w:val="00715084"/>
    <w:rsid w:val="0071675B"/>
    <w:rsid w:val="00716835"/>
    <w:rsid w:val="00716AB6"/>
    <w:rsid w:val="0071733E"/>
    <w:rsid w:val="0072094F"/>
    <w:rsid w:val="00720AAD"/>
    <w:rsid w:val="00721CCB"/>
    <w:rsid w:val="00721FE3"/>
    <w:rsid w:val="007223DE"/>
    <w:rsid w:val="007231C3"/>
    <w:rsid w:val="0072334A"/>
    <w:rsid w:val="0072484B"/>
    <w:rsid w:val="00724995"/>
    <w:rsid w:val="00724AB3"/>
    <w:rsid w:val="007254AD"/>
    <w:rsid w:val="0072602A"/>
    <w:rsid w:val="0072758E"/>
    <w:rsid w:val="00727CFA"/>
    <w:rsid w:val="00730028"/>
    <w:rsid w:val="0073254E"/>
    <w:rsid w:val="00732776"/>
    <w:rsid w:val="007331DB"/>
    <w:rsid w:val="007340BF"/>
    <w:rsid w:val="00734E02"/>
    <w:rsid w:val="0073585C"/>
    <w:rsid w:val="00735DAB"/>
    <w:rsid w:val="00736555"/>
    <w:rsid w:val="0073683A"/>
    <w:rsid w:val="00736E89"/>
    <w:rsid w:val="007409FC"/>
    <w:rsid w:val="00740B42"/>
    <w:rsid w:val="0074312F"/>
    <w:rsid w:val="007437A5"/>
    <w:rsid w:val="00743BD5"/>
    <w:rsid w:val="00743DEA"/>
    <w:rsid w:val="0074625B"/>
    <w:rsid w:val="0074728E"/>
    <w:rsid w:val="00750598"/>
    <w:rsid w:val="00751D23"/>
    <w:rsid w:val="00752BB2"/>
    <w:rsid w:val="00752DDD"/>
    <w:rsid w:val="00753227"/>
    <w:rsid w:val="00753BEF"/>
    <w:rsid w:val="007556AA"/>
    <w:rsid w:val="00756481"/>
    <w:rsid w:val="0075749A"/>
    <w:rsid w:val="0075775C"/>
    <w:rsid w:val="00757BFF"/>
    <w:rsid w:val="00757F4D"/>
    <w:rsid w:val="00757F66"/>
    <w:rsid w:val="007602F5"/>
    <w:rsid w:val="007607CB"/>
    <w:rsid w:val="007608C3"/>
    <w:rsid w:val="00760FC4"/>
    <w:rsid w:val="007628E0"/>
    <w:rsid w:val="007630F5"/>
    <w:rsid w:val="00763290"/>
    <w:rsid w:val="007635F8"/>
    <w:rsid w:val="00763602"/>
    <w:rsid w:val="00764ABF"/>
    <w:rsid w:val="00764B6E"/>
    <w:rsid w:val="0076523B"/>
    <w:rsid w:val="00765492"/>
    <w:rsid w:val="00765630"/>
    <w:rsid w:val="00765987"/>
    <w:rsid w:val="00765F3B"/>
    <w:rsid w:val="007666C4"/>
    <w:rsid w:val="00766EAE"/>
    <w:rsid w:val="00770534"/>
    <w:rsid w:val="0077141E"/>
    <w:rsid w:val="00771E00"/>
    <w:rsid w:val="00772065"/>
    <w:rsid w:val="007723F2"/>
    <w:rsid w:val="007736B9"/>
    <w:rsid w:val="007743D6"/>
    <w:rsid w:val="0077684B"/>
    <w:rsid w:val="0077720B"/>
    <w:rsid w:val="007778EF"/>
    <w:rsid w:val="00780CD4"/>
    <w:rsid w:val="00782A4D"/>
    <w:rsid w:val="00782B1A"/>
    <w:rsid w:val="00782CCE"/>
    <w:rsid w:val="00783BD6"/>
    <w:rsid w:val="00784EDE"/>
    <w:rsid w:val="007854E0"/>
    <w:rsid w:val="00786BD0"/>
    <w:rsid w:val="00786C45"/>
    <w:rsid w:val="00787BE7"/>
    <w:rsid w:val="0079235F"/>
    <w:rsid w:val="00792BB5"/>
    <w:rsid w:val="007933A5"/>
    <w:rsid w:val="00793741"/>
    <w:rsid w:val="00793F7C"/>
    <w:rsid w:val="007946B2"/>
    <w:rsid w:val="0079553A"/>
    <w:rsid w:val="00795AA2"/>
    <w:rsid w:val="00795CE3"/>
    <w:rsid w:val="00796343"/>
    <w:rsid w:val="00796755"/>
    <w:rsid w:val="00796AC3"/>
    <w:rsid w:val="00796C14"/>
    <w:rsid w:val="007973D5"/>
    <w:rsid w:val="00797C96"/>
    <w:rsid w:val="00797CFF"/>
    <w:rsid w:val="007A1713"/>
    <w:rsid w:val="007A1CF6"/>
    <w:rsid w:val="007A3787"/>
    <w:rsid w:val="007A3993"/>
    <w:rsid w:val="007A39A7"/>
    <w:rsid w:val="007A408C"/>
    <w:rsid w:val="007A4401"/>
    <w:rsid w:val="007A4E83"/>
    <w:rsid w:val="007A683B"/>
    <w:rsid w:val="007A6EC0"/>
    <w:rsid w:val="007A6F2E"/>
    <w:rsid w:val="007B24BF"/>
    <w:rsid w:val="007B2AE7"/>
    <w:rsid w:val="007B2C71"/>
    <w:rsid w:val="007B2D88"/>
    <w:rsid w:val="007B2F1A"/>
    <w:rsid w:val="007B397B"/>
    <w:rsid w:val="007B5437"/>
    <w:rsid w:val="007B5EBB"/>
    <w:rsid w:val="007B6FE6"/>
    <w:rsid w:val="007B7725"/>
    <w:rsid w:val="007B79E3"/>
    <w:rsid w:val="007C01AA"/>
    <w:rsid w:val="007C13CE"/>
    <w:rsid w:val="007C2353"/>
    <w:rsid w:val="007C275E"/>
    <w:rsid w:val="007C4778"/>
    <w:rsid w:val="007C63D3"/>
    <w:rsid w:val="007C6407"/>
    <w:rsid w:val="007C65B8"/>
    <w:rsid w:val="007C7968"/>
    <w:rsid w:val="007D0088"/>
    <w:rsid w:val="007D1693"/>
    <w:rsid w:val="007D1ED7"/>
    <w:rsid w:val="007D25F9"/>
    <w:rsid w:val="007D263C"/>
    <w:rsid w:val="007D27FF"/>
    <w:rsid w:val="007D2D56"/>
    <w:rsid w:val="007D3C7A"/>
    <w:rsid w:val="007D3F2B"/>
    <w:rsid w:val="007D5E7B"/>
    <w:rsid w:val="007D64EF"/>
    <w:rsid w:val="007E115B"/>
    <w:rsid w:val="007E1311"/>
    <w:rsid w:val="007E147C"/>
    <w:rsid w:val="007E16CB"/>
    <w:rsid w:val="007E262B"/>
    <w:rsid w:val="007E326A"/>
    <w:rsid w:val="007E32C3"/>
    <w:rsid w:val="007E56A1"/>
    <w:rsid w:val="007E583F"/>
    <w:rsid w:val="007E61EC"/>
    <w:rsid w:val="007E7D3A"/>
    <w:rsid w:val="007E7F0D"/>
    <w:rsid w:val="007F01F0"/>
    <w:rsid w:val="007F0448"/>
    <w:rsid w:val="007F046B"/>
    <w:rsid w:val="007F0C62"/>
    <w:rsid w:val="007F13D8"/>
    <w:rsid w:val="007F142A"/>
    <w:rsid w:val="007F1D87"/>
    <w:rsid w:val="007F1E88"/>
    <w:rsid w:val="007F251F"/>
    <w:rsid w:val="007F3154"/>
    <w:rsid w:val="007F4D65"/>
    <w:rsid w:val="007F55EE"/>
    <w:rsid w:val="007F5A7B"/>
    <w:rsid w:val="007F5D32"/>
    <w:rsid w:val="007F653B"/>
    <w:rsid w:val="00801F81"/>
    <w:rsid w:val="00802AA3"/>
    <w:rsid w:val="00803453"/>
    <w:rsid w:val="00803B33"/>
    <w:rsid w:val="00803D9F"/>
    <w:rsid w:val="00804EF4"/>
    <w:rsid w:val="00805F8B"/>
    <w:rsid w:val="00806044"/>
    <w:rsid w:val="00807595"/>
    <w:rsid w:val="00810033"/>
    <w:rsid w:val="008109B2"/>
    <w:rsid w:val="008113A7"/>
    <w:rsid w:val="00812F2F"/>
    <w:rsid w:val="008147B4"/>
    <w:rsid w:val="0081531E"/>
    <w:rsid w:val="00815CB3"/>
    <w:rsid w:val="00816889"/>
    <w:rsid w:val="00816FCB"/>
    <w:rsid w:val="0081740B"/>
    <w:rsid w:val="00817834"/>
    <w:rsid w:val="00821AF3"/>
    <w:rsid w:val="00821BC7"/>
    <w:rsid w:val="00821C8E"/>
    <w:rsid w:val="00822A19"/>
    <w:rsid w:val="00823408"/>
    <w:rsid w:val="0082385E"/>
    <w:rsid w:val="00823F18"/>
    <w:rsid w:val="00824100"/>
    <w:rsid w:val="008245A8"/>
    <w:rsid w:val="0082557F"/>
    <w:rsid w:val="00825D7F"/>
    <w:rsid w:val="00826A3C"/>
    <w:rsid w:val="00827830"/>
    <w:rsid w:val="008301A9"/>
    <w:rsid w:val="00830342"/>
    <w:rsid w:val="0083091A"/>
    <w:rsid w:val="00831B62"/>
    <w:rsid w:val="0083231B"/>
    <w:rsid w:val="0083499D"/>
    <w:rsid w:val="00836F1D"/>
    <w:rsid w:val="00840316"/>
    <w:rsid w:val="008417CA"/>
    <w:rsid w:val="00843AA2"/>
    <w:rsid w:val="00844912"/>
    <w:rsid w:val="008449D8"/>
    <w:rsid w:val="008451C8"/>
    <w:rsid w:val="00845282"/>
    <w:rsid w:val="008463C0"/>
    <w:rsid w:val="00846614"/>
    <w:rsid w:val="00846C0D"/>
    <w:rsid w:val="00846DA7"/>
    <w:rsid w:val="00846F14"/>
    <w:rsid w:val="008478E1"/>
    <w:rsid w:val="0085099E"/>
    <w:rsid w:val="00850DD4"/>
    <w:rsid w:val="008517A3"/>
    <w:rsid w:val="00852718"/>
    <w:rsid w:val="00852AF3"/>
    <w:rsid w:val="00853A4F"/>
    <w:rsid w:val="00854629"/>
    <w:rsid w:val="00856BBA"/>
    <w:rsid w:val="00857C29"/>
    <w:rsid w:val="008606CC"/>
    <w:rsid w:val="008617A1"/>
    <w:rsid w:val="0086372A"/>
    <w:rsid w:val="00864AF9"/>
    <w:rsid w:val="0086574A"/>
    <w:rsid w:val="00867A83"/>
    <w:rsid w:val="00871AB3"/>
    <w:rsid w:val="00871D29"/>
    <w:rsid w:val="00872E0F"/>
    <w:rsid w:val="008736AC"/>
    <w:rsid w:val="00873EEE"/>
    <w:rsid w:val="008751DC"/>
    <w:rsid w:val="00875483"/>
    <w:rsid w:val="0087576B"/>
    <w:rsid w:val="00875F06"/>
    <w:rsid w:val="00876331"/>
    <w:rsid w:val="00877987"/>
    <w:rsid w:val="00877D70"/>
    <w:rsid w:val="00880356"/>
    <w:rsid w:val="00880F5F"/>
    <w:rsid w:val="00881607"/>
    <w:rsid w:val="00882C8F"/>
    <w:rsid w:val="00884E10"/>
    <w:rsid w:val="00885FA7"/>
    <w:rsid w:val="008860BD"/>
    <w:rsid w:val="0088734A"/>
    <w:rsid w:val="00891726"/>
    <w:rsid w:val="00891819"/>
    <w:rsid w:val="0089258D"/>
    <w:rsid w:val="008955B1"/>
    <w:rsid w:val="008958EE"/>
    <w:rsid w:val="00895F7F"/>
    <w:rsid w:val="00896EEC"/>
    <w:rsid w:val="0089707C"/>
    <w:rsid w:val="008A024B"/>
    <w:rsid w:val="008A09D0"/>
    <w:rsid w:val="008A3A3E"/>
    <w:rsid w:val="008A42AE"/>
    <w:rsid w:val="008A4450"/>
    <w:rsid w:val="008A4943"/>
    <w:rsid w:val="008A4F13"/>
    <w:rsid w:val="008A51CA"/>
    <w:rsid w:val="008A54D3"/>
    <w:rsid w:val="008A5A92"/>
    <w:rsid w:val="008A5B65"/>
    <w:rsid w:val="008A5BBD"/>
    <w:rsid w:val="008A5BDA"/>
    <w:rsid w:val="008A6A0F"/>
    <w:rsid w:val="008A6AEA"/>
    <w:rsid w:val="008A704B"/>
    <w:rsid w:val="008A7E77"/>
    <w:rsid w:val="008B1095"/>
    <w:rsid w:val="008B1611"/>
    <w:rsid w:val="008B2EA6"/>
    <w:rsid w:val="008B3E9F"/>
    <w:rsid w:val="008B4198"/>
    <w:rsid w:val="008B4722"/>
    <w:rsid w:val="008B4C87"/>
    <w:rsid w:val="008B59F1"/>
    <w:rsid w:val="008B68DA"/>
    <w:rsid w:val="008B707A"/>
    <w:rsid w:val="008B7297"/>
    <w:rsid w:val="008C0330"/>
    <w:rsid w:val="008C06D2"/>
    <w:rsid w:val="008C2019"/>
    <w:rsid w:val="008C2260"/>
    <w:rsid w:val="008C2BFB"/>
    <w:rsid w:val="008C3227"/>
    <w:rsid w:val="008C3291"/>
    <w:rsid w:val="008C4982"/>
    <w:rsid w:val="008C49F6"/>
    <w:rsid w:val="008C5871"/>
    <w:rsid w:val="008C5CF8"/>
    <w:rsid w:val="008C5CFC"/>
    <w:rsid w:val="008C5D26"/>
    <w:rsid w:val="008C703E"/>
    <w:rsid w:val="008C753F"/>
    <w:rsid w:val="008C7CBB"/>
    <w:rsid w:val="008D12A8"/>
    <w:rsid w:val="008D12D9"/>
    <w:rsid w:val="008D1A22"/>
    <w:rsid w:val="008D22B3"/>
    <w:rsid w:val="008D2EC3"/>
    <w:rsid w:val="008D3058"/>
    <w:rsid w:val="008D32EB"/>
    <w:rsid w:val="008D3827"/>
    <w:rsid w:val="008D3995"/>
    <w:rsid w:val="008D41D5"/>
    <w:rsid w:val="008D518E"/>
    <w:rsid w:val="008D56B7"/>
    <w:rsid w:val="008D69F4"/>
    <w:rsid w:val="008D6B83"/>
    <w:rsid w:val="008D703C"/>
    <w:rsid w:val="008D75FB"/>
    <w:rsid w:val="008D7641"/>
    <w:rsid w:val="008D77B3"/>
    <w:rsid w:val="008D785A"/>
    <w:rsid w:val="008E0EAC"/>
    <w:rsid w:val="008E105D"/>
    <w:rsid w:val="008E2021"/>
    <w:rsid w:val="008E2438"/>
    <w:rsid w:val="008E29EE"/>
    <w:rsid w:val="008E2D69"/>
    <w:rsid w:val="008E413E"/>
    <w:rsid w:val="008E41CD"/>
    <w:rsid w:val="008E4283"/>
    <w:rsid w:val="008E49FF"/>
    <w:rsid w:val="008E5BA6"/>
    <w:rsid w:val="008E727F"/>
    <w:rsid w:val="008E74EE"/>
    <w:rsid w:val="008F0BDE"/>
    <w:rsid w:val="008F24E9"/>
    <w:rsid w:val="008F2735"/>
    <w:rsid w:val="008F3465"/>
    <w:rsid w:val="008F352B"/>
    <w:rsid w:val="008F4D89"/>
    <w:rsid w:val="008F58F1"/>
    <w:rsid w:val="008F5F4E"/>
    <w:rsid w:val="008F6DD6"/>
    <w:rsid w:val="008F72FF"/>
    <w:rsid w:val="008F7ED2"/>
    <w:rsid w:val="009014B3"/>
    <w:rsid w:val="0090168C"/>
    <w:rsid w:val="009017F5"/>
    <w:rsid w:val="00902299"/>
    <w:rsid w:val="00902772"/>
    <w:rsid w:val="00902A13"/>
    <w:rsid w:val="0090377E"/>
    <w:rsid w:val="00903987"/>
    <w:rsid w:val="00903B12"/>
    <w:rsid w:val="0090467C"/>
    <w:rsid w:val="0090535D"/>
    <w:rsid w:val="0090592F"/>
    <w:rsid w:val="009063FE"/>
    <w:rsid w:val="00907123"/>
    <w:rsid w:val="009078A8"/>
    <w:rsid w:val="00907E05"/>
    <w:rsid w:val="00907E7D"/>
    <w:rsid w:val="00911C2B"/>
    <w:rsid w:val="00912A68"/>
    <w:rsid w:val="00913D01"/>
    <w:rsid w:val="0091476E"/>
    <w:rsid w:val="0091498B"/>
    <w:rsid w:val="00914C3F"/>
    <w:rsid w:val="00914E23"/>
    <w:rsid w:val="00914E57"/>
    <w:rsid w:val="00915835"/>
    <w:rsid w:val="00916987"/>
    <w:rsid w:val="009170B9"/>
    <w:rsid w:val="00917EBE"/>
    <w:rsid w:val="00917F20"/>
    <w:rsid w:val="0092038E"/>
    <w:rsid w:val="00923C4C"/>
    <w:rsid w:val="00924B6D"/>
    <w:rsid w:val="00925B54"/>
    <w:rsid w:val="009274F2"/>
    <w:rsid w:val="009275AE"/>
    <w:rsid w:val="0093090A"/>
    <w:rsid w:val="00930A70"/>
    <w:rsid w:val="00930E63"/>
    <w:rsid w:val="00930F61"/>
    <w:rsid w:val="00931093"/>
    <w:rsid w:val="00931453"/>
    <w:rsid w:val="0093195A"/>
    <w:rsid w:val="00931DBA"/>
    <w:rsid w:val="00931EB5"/>
    <w:rsid w:val="00933404"/>
    <w:rsid w:val="0093493B"/>
    <w:rsid w:val="00934AE1"/>
    <w:rsid w:val="009371D4"/>
    <w:rsid w:val="009378A2"/>
    <w:rsid w:val="009410B0"/>
    <w:rsid w:val="00941142"/>
    <w:rsid w:val="00941EF5"/>
    <w:rsid w:val="009429FA"/>
    <w:rsid w:val="00942A19"/>
    <w:rsid w:val="00943739"/>
    <w:rsid w:val="00943747"/>
    <w:rsid w:val="0094383C"/>
    <w:rsid w:val="0094385E"/>
    <w:rsid w:val="00943956"/>
    <w:rsid w:val="0094483D"/>
    <w:rsid w:val="00945F3E"/>
    <w:rsid w:val="0094605F"/>
    <w:rsid w:val="00946541"/>
    <w:rsid w:val="00946ADF"/>
    <w:rsid w:val="00946F71"/>
    <w:rsid w:val="00947050"/>
    <w:rsid w:val="00950500"/>
    <w:rsid w:val="00951880"/>
    <w:rsid w:val="00953108"/>
    <w:rsid w:val="0095341D"/>
    <w:rsid w:val="00953578"/>
    <w:rsid w:val="00953630"/>
    <w:rsid w:val="0095389E"/>
    <w:rsid w:val="00954640"/>
    <w:rsid w:val="00954933"/>
    <w:rsid w:val="00957CC0"/>
    <w:rsid w:val="00964DBB"/>
    <w:rsid w:val="00967872"/>
    <w:rsid w:val="00967E7B"/>
    <w:rsid w:val="009711EE"/>
    <w:rsid w:val="009718DF"/>
    <w:rsid w:val="0097201F"/>
    <w:rsid w:val="00972742"/>
    <w:rsid w:val="00972C34"/>
    <w:rsid w:val="009732AE"/>
    <w:rsid w:val="00973F75"/>
    <w:rsid w:val="0097444A"/>
    <w:rsid w:val="00974887"/>
    <w:rsid w:val="00974ED5"/>
    <w:rsid w:val="00975ED3"/>
    <w:rsid w:val="00977661"/>
    <w:rsid w:val="00977E3E"/>
    <w:rsid w:val="00980273"/>
    <w:rsid w:val="00980646"/>
    <w:rsid w:val="00981379"/>
    <w:rsid w:val="009825BD"/>
    <w:rsid w:val="00982DE5"/>
    <w:rsid w:val="00983FD3"/>
    <w:rsid w:val="0098480C"/>
    <w:rsid w:val="009848BA"/>
    <w:rsid w:val="0098596D"/>
    <w:rsid w:val="0098623A"/>
    <w:rsid w:val="0098671E"/>
    <w:rsid w:val="00987007"/>
    <w:rsid w:val="00987259"/>
    <w:rsid w:val="009874FD"/>
    <w:rsid w:val="00987639"/>
    <w:rsid w:val="00987843"/>
    <w:rsid w:val="00987BF7"/>
    <w:rsid w:val="009907C6"/>
    <w:rsid w:val="00991DE5"/>
    <w:rsid w:val="00994055"/>
    <w:rsid w:val="00994C71"/>
    <w:rsid w:val="00997622"/>
    <w:rsid w:val="009976F3"/>
    <w:rsid w:val="00997C5F"/>
    <w:rsid w:val="009A1D95"/>
    <w:rsid w:val="009A267B"/>
    <w:rsid w:val="009A2B81"/>
    <w:rsid w:val="009A2EAF"/>
    <w:rsid w:val="009A3D48"/>
    <w:rsid w:val="009A3DE4"/>
    <w:rsid w:val="009A3EAE"/>
    <w:rsid w:val="009A54B8"/>
    <w:rsid w:val="009A5B55"/>
    <w:rsid w:val="009A6048"/>
    <w:rsid w:val="009B06B4"/>
    <w:rsid w:val="009B0D96"/>
    <w:rsid w:val="009B1033"/>
    <w:rsid w:val="009B1615"/>
    <w:rsid w:val="009B1618"/>
    <w:rsid w:val="009B1DFD"/>
    <w:rsid w:val="009B2908"/>
    <w:rsid w:val="009B3578"/>
    <w:rsid w:val="009B361C"/>
    <w:rsid w:val="009B400E"/>
    <w:rsid w:val="009B603F"/>
    <w:rsid w:val="009B690E"/>
    <w:rsid w:val="009B6AD3"/>
    <w:rsid w:val="009B6B5F"/>
    <w:rsid w:val="009C021E"/>
    <w:rsid w:val="009C1686"/>
    <w:rsid w:val="009C21D2"/>
    <w:rsid w:val="009C3B5B"/>
    <w:rsid w:val="009C523B"/>
    <w:rsid w:val="009C611F"/>
    <w:rsid w:val="009C7665"/>
    <w:rsid w:val="009D0404"/>
    <w:rsid w:val="009D0AE0"/>
    <w:rsid w:val="009D0E9E"/>
    <w:rsid w:val="009D119D"/>
    <w:rsid w:val="009D1572"/>
    <w:rsid w:val="009D2BEE"/>
    <w:rsid w:val="009D2DD6"/>
    <w:rsid w:val="009D493E"/>
    <w:rsid w:val="009D4C80"/>
    <w:rsid w:val="009D593E"/>
    <w:rsid w:val="009D60E8"/>
    <w:rsid w:val="009D7AEB"/>
    <w:rsid w:val="009D7DFB"/>
    <w:rsid w:val="009D7F5D"/>
    <w:rsid w:val="009E08A8"/>
    <w:rsid w:val="009E1F8D"/>
    <w:rsid w:val="009E1FE0"/>
    <w:rsid w:val="009E2596"/>
    <w:rsid w:val="009E273E"/>
    <w:rsid w:val="009E2905"/>
    <w:rsid w:val="009E3B58"/>
    <w:rsid w:val="009E47E3"/>
    <w:rsid w:val="009E4D0C"/>
    <w:rsid w:val="009E5AE0"/>
    <w:rsid w:val="009E5CFC"/>
    <w:rsid w:val="009E6640"/>
    <w:rsid w:val="009E66AC"/>
    <w:rsid w:val="009E6EDB"/>
    <w:rsid w:val="009E7B69"/>
    <w:rsid w:val="009F07F9"/>
    <w:rsid w:val="009F1341"/>
    <w:rsid w:val="009F2054"/>
    <w:rsid w:val="009F3453"/>
    <w:rsid w:val="009F4284"/>
    <w:rsid w:val="009F488D"/>
    <w:rsid w:val="009F519F"/>
    <w:rsid w:val="009F5227"/>
    <w:rsid w:val="009F584C"/>
    <w:rsid w:val="009F60BF"/>
    <w:rsid w:val="009F6127"/>
    <w:rsid w:val="009F70B3"/>
    <w:rsid w:val="009F7394"/>
    <w:rsid w:val="009F779E"/>
    <w:rsid w:val="009F7CB4"/>
    <w:rsid w:val="00A00E7E"/>
    <w:rsid w:val="00A01018"/>
    <w:rsid w:val="00A01DCA"/>
    <w:rsid w:val="00A02B04"/>
    <w:rsid w:val="00A034BD"/>
    <w:rsid w:val="00A0359A"/>
    <w:rsid w:val="00A0387C"/>
    <w:rsid w:val="00A0392F"/>
    <w:rsid w:val="00A04108"/>
    <w:rsid w:val="00A04C49"/>
    <w:rsid w:val="00A04FFD"/>
    <w:rsid w:val="00A05F38"/>
    <w:rsid w:val="00A05FEC"/>
    <w:rsid w:val="00A062D8"/>
    <w:rsid w:val="00A0700A"/>
    <w:rsid w:val="00A07049"/>
    <w:rsid w:val="00A07638"/>
    <w:rsid w:val="00A07A19"/>
    <w:rsid w:val="00A10370"/>
    <w:rsid w:val="00A11008"/>
    <w:rsid w:val="00A1102B"/>
    <w:rsid w:val="00A111A4"/>
    <w:rsid w:val="00A11AA7"/>
    <w:rsid w:val="00A12549"/>
    <w:rsid w:val="00A1303A"/>
    <w:rsid w:val="00A13171"/>
    <w:rsid w:val="00A14EF4"/>
    <w:rsid w:val="00A1519C"/>
    <w:rsid w:val="00A15C09"/>
    <w:rsid w:val="00A16475"/>
    <w:rsid w:val="00A16898"/>
    <w:rsid w:val="00A16F1B"/>
    <w:rsid w:val="00A170BA"/>
    <w:rsid w:val="00A208C1"/>
    <w:rsid w:val="00A20ECA"/>
    <w:rsid w:val="00A21C21"/>
    <w:rsid w:val="00A21F31"/>
    <w:rsid w:val="00A22F48"/>
    <w:rsid w:val="00A24969"/>
    <w:rsid w:val="00A24F51"/>
    <w:rsid w:val="00A250DB"/>
    <w:rsid w:val="00A25243"/>
    <w:rsid w:val="00A25ADE"/>
    <w:rsid w:val="00A25F57"/>
    <w:rsid w:val="00A2729E"/>
    <w:rsid w:val="00A3183F"/>
    <w:rsid w:val="00A32281"/>
    <w:rsid w:val="00A335C2"/>
    <w:rsid w:val="00A335E6"/>
    <w:rsid w:val="00A33824"/>
    <w:rsid w:val="00A342A8"/>
    <w:rsid w:val="00A34324"/>
    <w:rsid w:val="00A343AB"/>
    <w:rsid w:val="00A34A78"/>
    <w:rsid w:val="00A34C20"/>
    <w:rsid w:val="00A35AF5"/>
    <w:rsid w:val="00A3665B"/>
    <w:rsid w:val="00A36F15"/>
    <w:rsid w:val="00A37527"/>
    <w:rsid w:val="00A41175"/>
    <w:rsid w:val="00A421C2"/>
    <w:rsid w:val="00A42491"/>
    <w:rsid w:val="00A42C12"/>
    <w:rsid w:val="00A42CF4"/>
    <w:rsid w:val="00A433A7"/>
    <w:rsid w:val="00A43EDD"/>
    <w:rsid w:val="00A442C3"/>
    <w:rsid w:val="00A44F97"/>
    <w:rsid w:val="00A45743"/>
    <w:rsid w:val="00A46119"/>
    <w:rsid w:val="00A4661C"/>
    <w:rsid w:val="00A466E6"/>
    <w:rsid w:val="00A46AEA"/>
    <w:rsid w:val="00A47720"/>
    <w:rsid w:val="00A4782F"/>
    <w:rsid w:val="00A50938"/>
    <w:rsid w:val="00A511AC"/>
    <w:rsid w:val="00A523BB"/>
    <w:rsid w:val="00A528F4"/>
    <w:rsid w:val="00A540E8"/>
    <w:rsid w:val="00A547A6"/>
    <w:rsid w:val="00A557AE"/>
    <w:rsid w:val="00A55DF1"/>
    <w:rsid w:val="00A567AA"/>
    <w:rsid w:val="00A60E58"/>
    <w:rsid w:val="00A61AA7"/>
    <w:rsid w:val="00A61C7E"/>
    <w:rsid w:val="00A61F55"/>
    <w:rsid w:val="00A62AEC"/>
    <w:rsid w:val="00A638A5"/>
    <w:rsid w:val="00A63A30"/>
    <w:rsid w:val="00A63BD5"/>
    <w:rsid w:val="00A63E21"/>
    <w:rsid w:val="00A63FCE"/>
    <w:rsid w:val="00A64AA1"/>
    <w:rsid w:val="00A64F58"/>
    <w:rsid w:val="00A6517C"/>
    <w:rsid w:val="00A65B79"/>
    <w:rsid w:val="00A66051"/>
    <w:rsid w:val="00A6661D"/>
    <w:rsid w:val="00A70C1B"/>
    <w:rsid w:val="00A716C4"/>
    <w:rsid w:val="00A72B83"/>
    <w:rsid w:val="00A72C0B"/>
    <w:rsid w:val="00A738EE"/>
    <w:rsid w:val="00A744B8"/>
    <w:rsid w:val="00A75815"/>
    <w:rsid w:val="00A76889"/>
    <w:rsid w:val="00A76A34"/>
    <w:rsid w:val="00A76FA7"/>
    <w:rsid w:val="00A770D2"/>
    <w:rsid w:val="00A77640"/>
    <w:rsid w:val="00A813AB"/>
    <w:rsid w:val="00A823EE"/>
    <w:rsid w:val="00A82C77"/>
    <w:rsid w:val="00A83B53"/>
    <w:rsid w:val="00A844A0"/>
    <w:rsid w:val="00A8463A"/>
    <w:rsid w:val="00A8508A"/>
    <w:rsid w:val="00A8593C"/>
    <w:rsid w:val="00A85B0A"/>
    <w:rsid w:val="00A86C1F"/>
    <w:rsid w:val="00A87582"/>
    <w:rsid w:val="00A87B29"/>
    <w:rsid w:val="00A9022C"/>
    <w:rsid w:val="00A91B9B"/>
    <w:rsid w:val="00A91D40"/>
    <w:rsid w:val="00A91F96"/>
    <w:rsid w:val="00A93C2E"/>
    <w:rsid w:val="00A94BB4"/>
    <w:rsid w:val="00A95B5F"/>
    <w:rsid w:val="00A967B3"/>
    <w:rsid w:val="00A975D9"/>
    <w:rsid w:val="00AA1491"/>
    <w:rsid w:val="00AA17B1"/>
    <w:rsid w:val="00AA2305"/>
    <w:rsid w:val="00AA2747"/>
    <w:rsid w:val="00AA2B98"/>
    <w:rsid w:val="00AA2EE2"/>
    <w:rsid w:val="00AA3A7F"/>
    <w:rsid w:val="00AA4796"/>
    <w:rsid w:val="00AA62C0"/>
    <w:rsid w:val="00AA6C24"/>
    <w:rsid w:val="00AA7B55"/>
    <w:rsid w:val="00AB015E"/>
    <w:rsid w:val="00AB44B1"/>
    <w:rsid w:val="00AB4694"/>
    <w:rsid w:val="00AB4721"/>
    <w:rsid w:val="00AB4917"/>
    <w:rsid w:val="00AB5137"/>
    <w:rsid w:val="00AB56CE"/>
    <w:rsid w:val="00AB6234"/>
    <w:rsid w:val="00AB68A2"/>
    <w:rsid w:val="00AB7401"/>
    <w:rsid w:val="00AB7D43"/>
    <w:rsid w:val="00AC1CD2"/>
    <w:rsid w:val="00AC1E62"/>
    <w:rsid w:val="00AC295F"/>
    <w:rsid w:val="00AC31BD"/>
    <w:rsid w:val="00AC3363"/>
    <w:rsid w:val="00AC35FA"/>
    <w:rsid w:val="00AC4DA4"/>
    <w:rsid w:val="00AC4DA6"/>
    <w:rsid w:val="00AC4DC4"/>
    <w:rsid w:val="00AC4E6F"/>
    <w:rsid w:val="00AC6592"/>
    <w:rsid w:val="00AC6703"/>
    <w:rsid w:val="00AC778B"/>
    <w:rsid w:val="00AC78F0"/>
    <w:rsid w:val="00AD02AC"/>
    <w:rsid w:val="00AD0C9A"/>
    <w:rsid w:val="00AD1381"/>
    <w:rsid w:val="00AD31BA"/>
    <w:rsid w:val="00AD3537"/>
    <w:rsid w:val="00AD559F"/>
    <w:rsid w:val="00AE0EB3"/>
    <w:rsid w:val="00AE152E"/>
    <w:rsid w:val="00AE167C"/>
    <w:rsid w:val="00AE1D2B"/>
    <w:rsid w:val="00AE3FB1"/>
    <w:rsid w:val="00AE5522"/>
    <w:rsid w:val="00AE5A2C"/>
    <w:rsid w:val="00AE5BD0"/>
    <w:rsid w:val="00AE679E"/>
    <w:rsid w:val="00AF0C73"/>
    <w:rsid w:val="00AF17F5"/>
    <w:rsid w:val="00AF1B0C"/>
    <w:rsid w:val="00AF2837"/>
    <w:rsid w:val="00AF2A00"/>
    <w:rsid w:val="00AF3153"/>
    <w:rsid w:val="00AF3D09"/>
    <w:rsid w:val="00AF3D41"/>
    <w:rsid w:val="00AF3D9B"/>
    <w:rsid w:val="00AF3EE7"/>
    <w:rsid w:val="00AF4DB5"/>
    <w:rsid w:val="00AF53E9"/>
    <w:rsid w:val="00AF6359"/>
    <w:rsid w:val="00AF63FE"/>
    <w:rsid w:val="00AF65C7"/>
    <w:rsid w:val="00AF67FB"/>
    <w:rsid w:val="00AF75B8"/>
    <w:rsid w:val="00AF7BEC"/>
    <w:rsid w:val="00AF7CD5"/>
    <w:rsid w:val="00AF7F4B"/>
    <w:rsid w:val="00B013AA"/>
    <w:rsid w:val="00B02256"/>
    <w:rsid w:val="00B0267C"/>
    <w:rsid w:val="00B027F4"/>
    <w:rsid w:val="00B03BCB"/>
    <w:rsid w:val="00B03C0C"/>
    <w:rsid w:val="00B04F20"/>
    <w:rsid w:val="00B064AD"/>
    <w:rsid w:val="00B06AC7"/>
    <w:rsid w:val="00B06B21"/>
    <w:rsid w:val="00B071ED"/>
    <w:rsid w:val="00B074C0"/>
    <w:rsid w:val="00B07510"/>
    <w:rsid w:val="00B075CA"/>
    <w:rsid w:val="00B07A8A"/>
    <w:rsid w:val="00B07D02"/>
    <w:rsid w:val="00B1084F"/>
    <w:rsid w:val="00B10B76"/>
    <w:rsid w:val="00B10DAD"/>
    <w:rsid w:val="00B13FE5"/>
    <w:rsid w:val="00B1413B"/>
    <w:rsid w:val="00B15313"/>
    <w:rsid w:val="00B1630B"/>
    <w:rsid w:val="00B204DE"/>
    <w:rsid w:val="00B208AB"/>
    <w:rsid w:val="00B210DB"/>
    <w:rsid w:val="00B213A8"/>
    <w:rsid w:val="00B214EB"/>
    <w:rsid w:val="00B224F1"/>
    <w:rsid w:val="00B22AF5"/>
    <w:rsid w:val="00B22C84"/>
    <w:rsid w:val="00B22D4A"/>
    <w:rsid w:val="00B242D6"/>
    <w:rsid w:val="00B246DF"/>
    <w:rsid w:val="00B258F7"/>
    <w:rsid w:val="00B271F8"/>
    <w:rsid w:val="00B27582"/>
    <w:rsid w:val="00B27F33"/>
    <w:rsid w:val="00B303B7"/>
    <w:rsid w:val="00B3134E"/>
    <w:rsid w:val="00B31D75"/>
    <w:rsid w:val="00B31EC5"/>
    <w:rsid w:val="00B32140"/>
    <w:rsid w:val="00B323C5"/>
    <w:rsid w:val="00B32E13"/>
    <w:rsid w:val="00B3329C"/>
    <w:rsid w:val="00B345FE"/>
    <w:rsid w:val="00B34915"/>
    <w:rsid w:val="00B35EB6"/>
    <w:rsid w:val="00B369F7"/>
    <w:rsid w:val="00B3715C"/>
    <w:rsid w:val="00B37326"/>
    <w:rsid w:val="00B40A91"/>
    <w:rsid w:val="00B40B46"/>
    <w:rsid w:val="00B41E8B"/>
    <w:rsid w:val="00B42ABF"/>
    <w:rsid w:val="00B440E0"/>
    <w:rsid w:val="00B44342"/>
    <w:rsid w:val="00B45CDA"/>
    <w:rsid w:val="00B4602C"/>
    <w:rsid w:val="00B46685"/>
    <w:rsid w:val="00B46B45"/>
    <w:rsid w:val="00B471B0"/>
    <w:rsid w:val="00B4738F"/>
    <w:rsid w:val="00B4790F"/>
    <w:rsid w:val="00B505D1"/>
    <w:rsid w:val="00B510D6"/>
    <w:rsid w:val="00B516A3"/>
    <w:rsid w:val="00B51772"/>
    <w:rsid w:val="00B51866"/>
    <w:rsid w:val="00B530F1"/>
    <w:rsid w:val="00B5359E"/>
    <w:rsid w:val="00B535D5"/>
    <w:rsid w:val="00B537F9"/>
    <w:rsid w:val="00B53DE3"/>
    <w:rsid w:val="00B54A8D"/>
    <w:rsid w:val="00B54E22"/>
    <w:rsid w:val="00B54EED"/>
    <w:rsid w:val="00B55BEC"/>
    <w:rsid w:val="00B566EE"/>
    <w:rsid w:val="00B56B97"/>
    <w:rsid w:val="00B56D41"/>
    <w:rsid w:val="00B577ED"/>
    <w:rsid w:val="00B57BDC"/>
    <w:rsid w:val="00B61166"/>
    <w:rsid w:val="00B61B0B"/>
    <w:rsid w:val="00B61F13"/>
    <w:rsid w:val="00B62093"/>
    <w:rsid w:val="00B6285D"/>
    <w:rsid w:val="00B62D6C"/>
    <w:rsid w:val="00B62DCB"/>
    <w:rsid w:val="00B630FB"/>
    <w:rsid w:val="00B65184"/>
    <w:rsid w:val="00B66889"/>
    <w:rsid w:val="00B670C0"/>
    <w:rsid w:val="00B678C8"/>
    <w:rsid w:val="00B67961"/>
    <w:rsid w:val="00B67E66"/>
    <w:rsid w:val="00B70707"/>
    <w:rsid w:val="00B71F95"/>
    <w:rsid w:val="00B73B34"/>
    <w:rsid w:val="00B74223"/>
    <w:rsid w:val="00B74763"/>
    <w:rsid w:val="00B752D4"/>
    <w:rsid w:val="00B7635D"/>
    <w:rsid w:val="00B77095"/>
    <w:rsid w:val="00B81A74"/>
    <w:rsid w:val="00B81AC4"/>
    <w:rsid w:val="00B8330F"/>
    <w:rsid w:val="00B83834"/>
    <w:rsid w:val="00B8388E"/>
    <w:rsid w:val="00B85393"/>
    <w:rsid w:val="00B85598"/>
    <w:rsid w:val="00B85A57"/>
    <w:rsid w:val="00B86F0B"/>
    <w:rsid w:val="00B877F3"/>
    <w:rsid w:val="00B90CAE"/>
    <w:rsid w:val="00B911BD"/>
    <w:rsid w:val="00B914F1"/>
    <w:rsid w:val="00B91863"/>
    <w:rsid w:val="00B91B85"/>
    <w:rsid w:val="00B931A3"/>
    <w:rsid w:val="00B9334B"/>
    <w:rsid w:val="00B938F0"/>
    <w:rsid w:val="00B93A0B"/>
    <w:rsid w:val="00B94774"/>
    <w:rsid w:val="00B95310"/>
    <w:rsid w:val="00B95B2F"/>
    <w:rsid w:val="00B95C00"/>
    <w:rsid w:val="00B96339"/>
    <w:rsid w:val="00B96441"/>
    <w:rsid w:val="00B96D96"/>
    <w:rsid w:val="00B973F4"/>
    <w:rsid w:val="00BA08C7"/>
    <w:rsid w:val="00BA1102"/>
    <w:rsid w:val="00BA121D"/>
    <w:rsid w:val="00BA1811"/>
    <w:rsid w:val="00BA1A1E"/>
    <w:rsid w:val="00BA266F"/>
    <w:rsid w:val="00BA2FB0"/>
    <w:rsid w:val="00BA3FB1"/>
    <w:rsid w:val="00BA46CF"/>
    <w:rsid w:val="00BA4C24"/>
    <w:rsid w:val="00BA51EB"/>
    <w:rsid w:val="00BA628E"/>
    <w:rsid w:val="00BA68B2"/>
    <w:rsid w:val="00BA746D"/>
    <w:rsid w:val="00BB3301"/>
    <w:rsid w:val="00BB4934"/>
    <w:rsid w:val="00BB50B6"/>
    <w:rsid w:val="00BB50BF"/>
    <w:rsid w:val="00BB51B5"/>
    <w:rsid w:val="00BB6255"/>
    <w:rsid w:val="00BB69E1"/>
    <w:rsid w:val="00BB7ABA"/>
    <w:rsid w:val="00BB7B9A"/>
    <w:rsid w:val="00BB7C57"/>
    <w:rsid w:val="00BC021C"/>
    <w:rsid w:val="00BC04AB"/>
    <w:rsid w:val="00BC0E84"/>
    <w:rsid w:val="00BC0FC0"/>
    <w:rsid w:val="00BC3057"/>
    <w:rsid w:val="00BC4935"/>
    <w:rsid w:val="00BC5512"/>
    <w:rsid w:val="00BC618F"/>
    <w:rsid w:val="00BC6AE4"/>
    <w:rsid w:val="00BC6D56"/>
    <w:rsid w:val="00BC7002"/>
    <w:rsid w:val="00BC7359"/>
    <w:rsid w:val="00BC75B1"/>
    <w:rsid w:val="00BC7697"/>
    <w:rsid w:val="00BC7ECE"/>
    <w:rsid w:val="00BD06D9"/>
    <w:rsid w:val="00BD076F"/>
    <w:rsid w:val="00BD0FC0"/>
    <w:rsid w:val="00BD2761"/>
    <w:rsid w:val="00BD3298"/>
    <w:rsid w:val="00BD37A0"/>
    <w:rsid w:val="00BD43F6"/>
    <w:rsid w:val="00BD5A35"/>
    <w:rsid w:val="00BD5D96"/>
    <w:rsid w:val="00BD7B41"/>
    <w:rsid w:val="00BD7B5F"/>
    <w:rsid w:val="00BE05AC"/>
    <w:rsid w:val="00BE1ED9"/>
    <w:rsid w:val="00BE1F58"/>
    <w:rsid w:val="00BE33F6"/>
    <w:rsid w:val="00BE3A94"/>
    <w:rsid w:val="00BE54C2"/>
    <w:rsid w:val="00BE6A00"/>
    <w:rsid w:val="00BF01D8"/>
    <w:rsid w:val="00BF0BB9"/>
    <w:rsid w:val="00BF0D78"/>
    <w:rsid w:val="00BF1E20"/>
    <w:rsid w:val="00BF1EAE"/>
    <w:rsid w:val="00BF2091"/>
    <w:rsid w:val="00BF2377"/>
    <w:rsid w:val="00BF25C7"/>
    <w:rsid w:val="00BF40B7"/>
    <w:rsid w:val="00BF4975"/>
    <w:rsid w:val="00BF507E"/>
    <w:rsid w:val="00BF5254"/>
    <w:rsid w:val="00BF5841"/>
    <w:rsid w:val="00BF6365"/>
    <w:rsid w:val="00C00029"/>
    <w:rsid w:val="00C013B3"/>
    <w:rsid w:val="00C02BC1"/>
    <w:rsid w:val="00C04772"/>
    <w:rsid w:val="00C05CB9"/>
    <w:rsid w:val="00C05D80"/>
    <w:rsid w:val="00C05EE2"/>
    <w:rsid w:val="00C069A2"/>
    <w:rsid w:val="00C06ADA"/>
    <w:rsid w:val="00C07990"/>
    <w:rsid w:val="00C07D97"/>
    <w:rsid w:val="00C1062E"/>
    <w:rsid w:val="00C10B5D"/>
    <w:rsid w:val="00C10C10"/>
    <w:rsid w:val="00C11044"/>
    <w:rsid w:val="00C11240"/>
    <w:rsid w:val="00C116AC"/>
    <w:rsid w:val="00C11FAB"/>
    <w:rsid w:val="00C13493"/>
    <w:rsid w:val="00C143E6"/>
    <w:rsid w:val="00C1586E"/>
    <w:rsid w:val="00C16627"/>
    <w:rsid w:val="00C17510"/>
    <w:rsid w:val="00C201F5"/>
    <w:rsid w:val="00C20746"/>
    <w:rsid w:val="00C21447"/>
    <w:rsid w:val="00C2223D"/>
    <w:rsid w:val="00C22576"/>
    <w:rsid w:val="00C22DED"/>
    <w:rsid w:val="00C22F52"/>
    <w:rsid w:val="00C23808"/>
    <w:rsid w:val="00C23EC9"/>
    <w:rsid w:val="00C23F7E"/>
    <w:rsid w:val="00C24776"/>
    <w:rsid w:val="00C25AB6"/>
    <w:rsid w:val="00C25B50"/>
    <w:rsid w:val="00C261B4"/>
    <w:rsid w:val="00C2670A"/>
    <w:rsid w:val="00C30361"/>
    <w:rsid w:val="00C307E5"/>
    <w:rsid w:val="00C32050"/>
    <w:rsid w:val="00C322C8"/>
    <w:rsid w:val="00C32324"/>
    <w:rsid w:val="00C33C55"/>
    <w:rsid w:val="00C34897"/>
    <w:rsid w:val="00C34D34"/>
    <w:rsid w:val="00C35369"/>
    <w:rsid w:val="00C36854"/>
    <w:rsid w:val="00C37EA1"/>
    <w:rsid w:val="00C40552"/>
    <w:rsid w:val="00C41598"/>
    <w:rsid w:val="00C41A35"/>
    <w:rsid w:val="00C4212E"/>
    <w:rsid w:val="00C42AD4"/>
    <w:rsid w:val="00C42B24"/>
    <w:rsid w:val="00C4375D"/>
    <w:rsid w:val="00C448F7"/>
    <w:rsid w:val="00C449CC"/>
    <w:rsid w:val="00C45D07"/>
    <w:rsid w:val="00C45ECC"/>
    <w:rsid w:val="00C4601A"/>
    <w:rsid w:val="00C470C8"/>
    <w:rsid w:val="00C47962"/>
    <w:rsid w:val="00C5061A"/>
    <w:rsid w:val="00C50D84"/>
    <w:rsid w:val="00C50E53"/>
    <w:rsid w:val="00C52469"/>
    <w:rsid w:val="00C528AC"/>
    <w:rsid w:val="00C52EF9"/>
    <w:rsid w:val="00C54150"/>
    <w:rsid w:val="00C54279"/>
    <w:rsid w:val="00C54376"/>
    <w:rsid w:val="00C54C77"/>
    <w:rsid w:val="00C54F69"/>
    <w:rsid w:val="00C55211"/>
    <w:rsid w:val="00C553FA"/>
    <w:rsid w:val="00C554BD"/>
    <w:rsid w:val="00C56576"/>
    <w:rsid w:val="00C565B9"/>
    <w:rsid w:val="00C57E4A"/>
    <w:rsid w:val="00C60618"/>
    <w:rsid w:val="00C6096D"/>
    <w:rsid w:val="00C60ED8"/>
    <w:rsid w:val="00C6282B"/>
    <w:rsid w:val="00C659F2"/>
    <w:rsid w:val="00C666BA"/>
    <w:rsid w:val="00C66FC1"/>
    <w:rsid w:val="00C66FE9"/>
    <w:rsid w:val="00C67755"/>
    <w:rsid w:val="00C67C1E"/>
    <w:rsid w:val="00C712DF"/>
    <w:rsid w:val="00C727BD"/>
    <w:rsid w:val="00C72A30"/>
    <w:rsid w:val="00C72C6B"/>
    <w:rsid w:val="00C72C7E"/>
    <w:rsid w:val="00C72F12"/>
    <w:rsid w:val="00C730FF"/>
    <w:rsid w:val="00C7417D"/>
    <w:rsid w:val="00C744C3"/>
    <w:rsid w:val="00C74690"/>
    <w:rsid w:val="00C74860"/>
    <w:rsid w:val="00C74DD2"/>
    <w:rsid w:val="00C75F47"/>
    <w:rsid w:val="00C7651E"/>
    <w:rsid w:val="00C76BDD"/>
    <w:rsid w:val="00C81403"/>
    <w:rsid w:val="00C84998"/>
    <w:rsid w:val="00C85635"/>
    <w:rsid w:val="00C85C9D"/>
    <w:rsid w:val="00C85CA1"/>
    <w:rsid w:val="00C85E21"/>
    <w:rsid w:val="00C86FD7"/>
    <w:rsid w:val="00C87A74"/>
    <w:rsid w:val="00C87A94"/>
    <w:rsid w:val="00C87E77"/>
    <w:rsid w:val="00C87FA0"/>
    <w:rsid w:val="00C90F54"/>
    <w:rsid w:val="00C92454"/>
    <w:rsid w:val="00C926E2"/>
    <w:rsid w:val="00C92A6D"/>
    <w:rsid w:val="00C92A74"/>
    <w:rsid w:val="00C93A83"/>
    <w:rsid w:val="00C94601"/>
    <w:rsid w:val="00C94EB3"/>
    <w:rsid w:val="00C95342"/>
    <w:rsid w:val="00C96BBB"/>
    <w:rsid w:val="00C979AE"/>
    <w:rsid w:val="00CA0752"/>
    <w:rsid w:val="00CA07B5"/>
    <w:rsid w:val="00CA08B1"/>
    <w:rsid w:val="00CA172C"/>
    <w:rsid w:val="00CA2C74"/>
    <w:rsid w:val="00CA2CCE"/>
    <w:rsid w:val="00CA3096"/>
    <w:rsid w:val="00CA3719"/>
    <w:rsid w:val="00CA399E"/>
    <w:rsid w:val="00CA3F4A"/>
    <w:rsid w:val="00CA3FAE"/>
    <w:rsid w:val="00CA5352"/>
    <w:rsid w:val="00CA54B0"/>
    <w:rsid w:val="00CA5CE0"/>
    <w:rsid w:val="00CB03BE"/>
    <w:rsid w:val="00CB0F48"/>
    <w:rsid w:val="00CB25D3"/>
    <w:rsid w:val="00CB44BF"/>
    <w:rsid w:val="00CB6AFA"/>
    <w:rsid w:val="00CB6B4C"/>
    <w:rsid w:val="00CC1293"/>
    <w:rsid w:val="00CC22F2"/>
    <w:rsid w:val="00CC2A1A"/>
    <w:rsid w:val="00CC34B3"/>
    <w:rsid w:val="00CC36E0"/>
    <w:rsid w:val="00CC459B"/>
    <w:rsid w:val="00CC49FA"/>
    <w:rsid w:val="00CC5B2A"/>
    <w:rsid w:val="00CC61DB"/>
    <w:rsid w:val="00CC6C2D"/>
    <w:rsid w:val="00CC7B39"/>
    <w:rsid w:val="00CD070E"/>
    <w:rsid w:val="00CD10E5"/>
    <w:rsid w:val="00CD153C"/>
    <w:rsid w:val="00CD25DF"/>
    <w:rsid w:val="00CD288C"/>
    <w:rsid w:val="00CD48D1"/>
    <w:rsid w:val="00CD4A21"/>
    <w:rsid w:val="00CD5606"/>
    <w:rsid w:val="00CD5A60"/>
    <w:rsid w:val="00CD64A9"/>
    <w:rsid w:val="00CD65EF"/>
    <w:rsid w:val="00CD7339"/>
    <w:rsid w:val="00CE1D97"/>
    <w:rsid w:val="00CE1F63"/>
    <w:rsid w:val="00CE311A"/>
    <w:rsid w:val="00CE4229"/>
    <w:rsid w:val="00CE4998"/>
    <w:rsid w:val="00CE4F3D"/>
    <w:rsid w:val="00CE62B6"/>
    <w:rsid w:val="00CE70C3"/>
    <w:rsid w:val="00CE72CF"/>
    <w:rsid w:val="00CF1A97"/>
    <w:rsid w:val="00CF1DBC"/>
    <w:rsid w:val="00CF22BC"/>
    <w:rsid w:val="00CF3735"/>
    <w:rsid w:val="00CF4F30"/>
    <w:rsid w:val="00CF57B9"/>
    <w:rsid w:val="00CF5BC9"/>
    <w:rsid w:val="00CF6104"/>
    <w:rsid w:val="00CF71F4"/>
    <w:rsid w:val="00CF7832"/>
    <w:rsid w:val="00CF788E"/>
    <w:rsid w:val="00D00AC8"/>
    <w:rsid w:val="00D00F4E"/>
    <w:rsid w:val="00D011BA"/>
    <w:rsid w:val="00D01258"/>
    <w:rsid w:val="00D0193A"/>
    <w:rsid w:val="00D023C2"/>
    <w:rsid w:val="00D0335B"/>
    <w:rsid w:val="00D0447B"/>
    <w:rsid w:val="00D05334"/>
    <w:rsid w:val="00D056A3"/>
    <w:rsid w:val="00D05FDE"/>
    <w:rsid w:val="00D0796A"/>
    <w:rsid w:val="00D10006"/>
    <w:rsid w:val="00D1029A"/>
    <w:rsid w:val="00D11514"/>
    <w:rsid w:val="00D1160A"/>
    <w:rsid w:val="00D12A46"/>
    <w:rsid w:val="00D13415"/>
    <w:rsid w:val="00D13703"/>
    <w:rsid w:val="00D13B15"/>
    <w:rsid w:val="00D13C31"/>
    <w:rsid w:val="00D13D40"/>
    <w:rsid w:val="00D14077"/>
    <w:rsid w:val="00D14AD7"/>
    <w:rsid w:val="00D1685A"/>
    <w:rsid w:val="00D1798D"/>
    <w:rsid w:val="00D17C0F"/>
    <w:rsid w:val="00D205B3"/>
    <w:rsid w:val="00D21AF3"/>
    <w:rsid w:val="00D225E6"/>
    <w:rsid w:val="00D2262A"/>
    <w:rsid w:val="00D2265D"/>
    <w:rsid w:val="00D234BB"/>
    <w:rsid w:val="00D23B0A"/>
    <w:rsid w:val="00D23FAD"/>
    <w:rsid w:val="00D25942"/>
    <w:rsid w:val="00D26D8C"/>
    <w:rsid w:val="00D31C64"/>
    <w:rsid w:val="00D32679"/>
    <w:rsid w:val="00D328C5"/>
    <w:rsid w:val="00D34761"/>
    <w:rsid w:val="00D3529B"/>
    <w:rsid w:val="00D352FF"/>
    <w:rsid w:val="00D36704"/>
    <w:rsid w:val="00D3702D"/>
    <w:rsid w:val="00D401F3"/>
    <w:rsid w:val="00D4067C"/>
    <w:rsid w:val="00D411B4"/>
    <w:rsid w:val="00D41EBA"/>
    <w:rsid w:val="00D430D3"/>
    <w:rsid w:val="00D433B2"/>
    <w:rsid w:val="00D43E82"/>
    <w:rsid w:val="00D44430"/>
    <w:rsid w:val="00D44E7F"/>
    <w:rsid w:val="00D45786"/>
    <w:rsid w:val="00D46A96"/>
    <w:rsid w:val="00D46B3C"/>
    <w:rsid w:val="00D47798"/>
    <w:rsid w:val="00D479AE"/>
    <w:rsid w:val="00D47C31"/>
    <w:rsid w:val="00D50D3A"/>
    <w:rsid w:val="00D51DAA"/>
    <w:rsid w:val="00D52677"/>
    <w:rsid w:val="00D534D7"/>
    <w:rsid w:val="00D5585D"/>
    <w:rsid w:val="00D5634F"/>
    <w:rsid w:val="00D605AD"/>
    <w:rsid w:val="00D60608"/>
    <w:rsid w:val="00D620C7"/>
    <w:rsid w:val="00D627F7"/>
    <w:rsid w:val="00D628AA"/>
    <w:rsid w:val="00D637BB"/>
    <w:rsid w:val="00D674E0"/>
    <w:rsid w:val="00D67DCC"/>
    <w:rsid w:val="00D70903"/>
    <w:rsid w:val="00D709E7"/>
    <w:rsid w:val="00D70DA7"/>
    <w:rsid w:val="00D71399"/>
    <w:rsid w:val="00D71564"/>
    <w:rsid w:val="00D7187E"/>
    <w:rsid w:val="00D71CFE"/>
    <w:rsid w:val="00D7277E"/>
    <w:rsid w:val="00D7499D"/>
    <w:rsid w:val="00D75DE7"/>
    <w:rsid w:val="00D764F2"/>
    <w:rsid w:val="00D76E37"/>
    <w:rsid w:val="00D76E41"/>
    <w:rsid w:val="00D770E4"/>
    <w:rsid w:val="00D77AD1"/>
    <w:rsid w:val="00D807EB"/>
    <w:rsid w:val="00D80A94"/>
    <w:rsid w:val="00D80B3E"/>
    <w:rsid w:val="00D81496"/>
    <w:rsid w:val="00D820CD"/>
    <w:rsid w:val="00D8248C"/>
    <w:rsid w:val="00D835A7"/>
    <w:rsid w:val="00D846BA"/>
    <w:rsid w:val="00D86C96"/>
    <w:rsid w:val="00D87394"/>
    <w:rsid w:val="00D87726"/>
    <w:rsid w:val="00D87D4D"/>
    <w:rsid w:val="00D9021E"/>
    <w:rsid w:val="00D90673"/>
    <w:rsid w:val="00D91140"/>
    <w:rsid w:val="00D92A27"/>
    <w:rsid w:val="00D92AE1"/>
    <w:rsid w:val="00D92FAD"/>
    <w:rsid w:val="00D93589"/>
    <w:rsid w:val="00D939F3"/>
    <w:rsid w:val="00D93B59"/>
    <w:rsid w:val="00D941C1"/>
    <w:rsid w:val="00D947C5"/>
    <w:rsid w:val="00D9485D"/>
    <w:rsid w:val="00D95155"/>
    <w:rsid w:val="00D955A1"/>
    <w:rsid w:val="00D96FFA"/>
    <w:rsid w:val="00D97378"/>
    <w:rsid w:val="00D97910"/>
    <w:rsid w:val="00DA1A08"/>
    <w:rsid w:val="00DA48D6"/>
    <w:rsid w:val="00DA550C"/>
    <w:rsid w:val="00DA7116"/>
    <w:rsid w:val="00DA72F7"/>
    <w:rsid w:val="00DA740E"/>
    <w:rsid w:val="00DA7652"/>
    <w:rsid w:val="00DA7BB3"/>
    <w:rsid w:val="00DA7F6D"/>
    <w:rsid w:val="00DB11A3"/>
    <w:rsid w:val="00DB1401"/>
    <w:rsid w:val="00DB14E4"/>
    <w:rsid w:val="00DB1E46"/>
    <w:rsid w:val="00DB2729"/>
    <w:rsid w:val="00DB2952"/>
    <w:rsid w:val="00DB31C7"/>
    <w:rsid w:val="00DB516A"/>
    <w:rsid w:val="00DB5C4A"/>
    <w:rsid w:val="00DB5C78"/>
    <w:rsid w:val="00DB5E8B"/>
    <w:rsid w:val="00DB682A"/>
    <w:rsid w:val="00DC085A"/>
    <w:rsid w:val="00DC0D68"/>
    <w:rsid w:val="00DC1D96"/>
    <w:rsid w:val="00DC1E53"/>
    <w:rsid w:val="00DC2A77"/>
    <w:rsid w:val="00DC2E58"/>
    <w:rsid w:val="00DC3B12"/>
    <w:rsid w:val="00DC3D93"/>
    <w:rsid w:val="00DC3D95"/>
    <w:rsid w:val="00DC3FCC"/>
    <w:rsid w:val="00DC47B4"/>
    <w:rsid w:val="00DC5A2C"/>
    <w:rsid w:val="00DC5E6D"/>
    <w:rsid w:val="00DC6BC4"/>
    <w:rsid w:val="00DC6D50"/>
    <w:rsid w:val="00DC6D7C"/>
    <w:rsid w:val="00DC7461"/>
    <w:rsid w:val="00DC794D"/>
    <w:rsid w:val="00DC79CC"/>
    <w:rsid w:val="00DD05EA"/>
    <w:rsid w:val="00DD1FF9"/>
    <w:rsid w:val="00DD301F"/>
    <w:rsid w:val="00DD343B"/>
    <w:rsid w:val="00DD46EA"/>
    <w:rsid w:val="00DD4703"/>
    <w:rsid w:val="00DD4CF4"/>
    <w:rsid w:val="00DD557D"/>
    <w:rsid w:val="00DD6D5A"/>
    <w:rsid w:val="00DD71C1"/>
    <w:rsid w:val="00DD7746"/>
    <w:rsid w:val="00DE090E"/>
    <w:rsid w:val="00DE14EB"/>
    <w:rsid w:val="00DE1696"/>
    <w:rsid w:val="00DE1721"/>
    <w:rsid w:val="00DE1FB0"/>
    <w:rsid w:val="00DE37B1"/>
    <w:rsid w:val="00DE3CB9"/>
    <w:rsid w:val="00DE4684"/>
    <w:rsid w:val="00DE5480"/>
    <w:rsid w:val="00DE56BB"/>
    <w:rsid w:val="00DE5EBB"/>
    <w:rsid w:val="00DE6BB4"/>
    <w:rsid w:val="00DE72E2"/>
    <w:rsid w:val="00DE7DA7"/>
    <w:rsid w:val="00DF1B84"/>
    <w:rsid w:val="00DF36C1"/>
    <w:rsid w:val="00DF3B73"/>
    <w:rsid w:val="00DF3C8E"/>
    <w:rsid w:val="00DF407C"/>
    <w:rsid w:val="00DF45A8"/>
    <w:rsid w:val="00DF466F"/>
    <w:rsid w:val="00DF4D5C"/>
    <w:rsid w:val="00DF562B"/>
    <w:rsid w:val="00DF5876"/>
    <w:rsid w:val="00DF5E7B"/>
    <w:rsid w:val="00DF7518"/>
    <w:rsid w:val="00DF755E"/>
    <w:rsid w:val="00DF7F99"/>
    <w:rsid w:val="00E00900"/>
    <w:rsid w:val="00E012BF"/>
    <w:rsid w:val="00E01400"/>
    <w:rsid w:val="00E01966"/>
    <w:rsid w:val="00E0210C"/>
    <w:rsid w:val="00E02511"/>
    <w:rsid w:val="00E028EC"/>
    <w:rsid w:val="00E03177"/>
    <w:rsid w:val="00E03628"/>
    <w:rsid w:val="00E03891"/>
    <w:rsid w:val="00E045DB"/>
    <w:rsid w:val="00E04846"/>
    <w:rsid w:val="00E04B1B"/>
    <w:rsid w:val="00E05331"/>
    <w:rsid w:val="00E053B9"/>
    <w:rsid w:val="00E05905"/>
    <w:rsid w:val="00E059DC"/>
    <w:rsid w:val="00E05B95"/>
    <w:rsid w:val="00E065E7"/>
    <w:rsid w:val="00E06F78"/>
    <w:rsid w:val="00E10E39"/>
    <w:rsid w:val="00E12FEC"/>
    <w:rsid w:val="00E13B76"/>
    <w:rsid w:val="00E13F52"/>
    <w:rsid w:val="00E1471C"/>
    <w:rsid w:val="00E14F31"/>
    <w:rsid w:val="00E15359"/>
    <w:rsid w:val="00E156CA"/>
    <w:rsid w:val="00E158F8"/>
    <w:rsid w:val="00E1696C"/>
    <w:rsid w:val="00E17131"/>
    <w:rsid w:val="00E173A6"/>
    <w:rsid w:val="00E173AA"/>
    <w:rsid w:val="00E204E2"/>
    <w:rsid w:val="00E21855"/>
    <w:rsid w:val="00E21B03"/>
    <w:rsid w:val="00E227FA"/>
    <w:rsid w:val="00E25D03"/>
    <w:rsid w:val="00E26484"/>
    <w:rsid w:val="00E267A5"/>
    <w:rsid w:val="00E316D7"/>
    <w:rsid w:val="00E3580F"/>
    <w:rsid w:val="00E3610C"/>
    <w:rsid w:val="00E36583"/>
    <w:rsid w:val="00E367A2"/>
    <w:rsid w:val="00E3701E"/>
    <w:rsid w:val="00E373DC"/>
    <w:rsid w:val="00E3795D"/>
    <w:rsid w:val="00E37C45"/>
    <w:rsid w:val="00E4016B"/>
    <w:rsid w:val="00E41864"/>
    <w:rsid w:val="00E41892"/>
    <w:rsid w:val="00E41BA9"/>
    <w:rsid w:val="00E42A4E"/>
    <w:rsid w:val="00E42E1B"/>
    <w:rsid w:val="00E43CBC"/>
    <w:rsid w:val="00E43F22"/>
    <w:rsid w:val="00E452B8"/>
    <w:rsid w:val="00E5046E"/>
    <w:rsid w:val="00E504BD"/>
    <w:rsid w:val="00E50B5C"/>
    <w:rsid w:val="00E50E1E"/>
    <w:rsid w:val="00E51727"/>
    <w:rsid w:val="00E517F1"/>
    <w:rsid w:val="00E52389"/>
    <w:rsid w:val="00E524DE"/>
    <w:rsid w:val="00E5306B"/>
    <w:rsid w:val="00E5314F"/>
    <w:rsid w:val="00E548ED"/>
    <w:rsid w:val="00E54A0F"/>
    <w:rsid w:val="00E554CE"/>
    <w:rsid w:val="00E60209"/>
    <w:rsid w:val="00E611EB"/>
    <w:rsid w:val="00E61CC9"/>
    <w:rsid w:val="00E622F4"/>
    <w:rsid w:val="00E62860"/>
    <w:rsid w:val="00E63098"/>
    <w:rsid w:val="00E63E7A"/>
    <w:rsid w:val="00E6520F"/>
    <w:rsid w:val="00E6526B"/>
    <w:rsid w:val="00E65556"/>
    <w:rsid w:val="00E65634"/>
    <w:rsid w:val="00E65827"/>
    <w:rsid w:val="00E6589C"/>
    <w:rsid w:val="00E66249"/>
    <w:rsid w:val="00E663E1"/>
    <w:rsid w:val="00E674DB"/>
    <w:rsid w:val="00E702DB"/>
    <w:rsid w:val="00E70A55"/>
    <w:rsid w:val="00E71440"/>
    <w:rsid w:val="00E71D05"/>
    <w:rsid w:val="00E72C1C"/>
    <w:rsid w:val="00E74183"/>
    <w:rsid w:val="00E755C0"/>
    <w:rsid w:val="00E76916"/>
    <w:rsid w:val="00E76DC6"/>
    <w:rsid w:val="00E823BF"/>
    <w:rsid w:val="00E826E2"/>
    <w:rsid w:val="00E831D2"/>
    <w:rsid w:val="00E838D5"/>
    <w:rsid w:val="00E83A44"/>
    <w:rsid w:val="00E846A6"/>
    <w:rsid w:val="00E846DF"/>
    <w:rsid w:val="00E859BE"/>
    <w:rsid w:val="00E859DD"/>
    <w:rsid w:val="00E862C3"/>
    <w:rsid w:val="00E86C41"/>
    <w:rsid w:val="00E86E02"/>
    <w:rsid w:val="00E8702E"/>
    <w:rsid w:val="00E87E3C"/>
    <w:rsid w:val="00E90815"/>
    <w:rsid w:val="00E90B84"/>
    <w:rsid w:val="00E90CB2"/>
    <w:rsid w:val="00E91780"/>
    <w:rsid w:val="00E91EE5"/>
    <w:rsid w:val="00E93FC3"/>
    <w:rsid w:val="00E94344"/>
    <w:rsid w:val="00E95541"/>
    <w:rsid w:val="00E95682"/>
    <w:rsid w:val="00E95E33"/>
    <w:rsid w:val="00E9656C"/>
    <w:rsid w:val="00E9714E"/>
    <w:rsid w:val="00E975B3"/>
    <w:rsid w:val="00E97DB1"/>
    <w:rsid w:val="00EA043C"/>
    <w:rsid w:val="00EA0EC1"/>
    <w:rsid w:val="00EA16D9"/>
    <w:rsid w:val="00EA1B26"/>
    <w:rsid w:val="00EA2F00"/>
    <w:rsid w:val="00EA39E0"/>
    <w:rsid w:val="00EA52C8"/>
    <w:rsid w:val="00EA5AF1"/>
    <w:rsid w:val="00EB05DF"/>
    <w:rsid w:val="00EB0B2A"/>
    <w:rsid w:val="00EB130F"/>
    <w:rsid w:val="00EB16B5"/>
    <w:rsid w:val="00EB1C29"/>
    <w:rsid w:val="00EB1FCD"/>
    <w:rsid w:val="00EB3D61"/>
    <w:rsid w:val="00EB4BED"/>
    <w:rsid w:val="00EB4FFD"/>
    <w:rsid w:val="00EB5B64"/>
    <w:rsid w:val="00EB6481"/>
    <w:rsid w:val="00EB6CD7"/>
    <w:rsid w:val="00EB712F"/>
    <w:rsid w:val="00EB7338"/>
    <w:rsid w:val="00EB76DE"/>
    <w:rsid w:val="00EC0654"/>
    <w:rsid w:val="00EC0C68"/>
    <w:rsid w:val="00EC142F"/>
    <w:rsid w:val="00EC1985"/>
    <w:rsid w:val="00EC1C57"/>
    <w:rsid w:val="00EC2FD8"/>
    <w:rsid w:val="00EC3242"/>
    <w:rsid w:val="00EC3DDB"/>
    <w:rsid w:val="00EC5D78"/>
    <w:rsid w:val="00EC6902"/>
    <w:rsid w:val="00EC6BD9"/>
    <w:rsid w:val="00EC713A"/>
    <w:rsid w:val="00EC7720"/>
    <w:rsid w:val="00EC77AA"/>
    <w:rsid w:val="00EC7DEC"/>
    <w:rsid w:val="00ED0586"/>
    <w:rsid w:val="00ED14AD"/>
    <w:rsid w:val="00ED16FB"/>
    <w:rsid w:val="00ED1963"/>
    <w:rsid w:val="00ED1B11"/>
    <w:rsid w:val="00ED1F97"/>
    <w:rsid w:val="00ED2C1A"/>
    <w:rsid w:val="00ED4A8C"/>
    <w:rsid w:val="00ED6917"/>
    <w:rsid w:val="00ED752C"/>
    <w:rsid w:val="00ED7862"/>
    <w:rsid w:val="00ED787D"/>
    <w:rsid w:val="00ED7DDB"/>
    <w:rsid w:val="00EE0047"/>
    <w:rsid w:val="00EE03BB"/>
    <w:rsid w:val="00EE0B1F"/>
    <w:rsid w:val="00EE1A2A"/>
    <w:rsid w:val="00EE20E8"/>
    <w:rsid w:val="00EE22EB"/>
    <w:rsid w:val="00EE2F72"/>
    <w:rsid w:val="00EE3984"/>
    <w:rsid w:val="00EE3B62"/>
    <w:rsid w:val="00EE4221"/>
    <w:rsid w:val="00EE4C2D"/>
    <w:rsid w:val="00EE4E21"/>
    <w:rsid w:val="00EE4EF3"/>
    <w:rsid w:val="00EE5400"/>
    <w:rsid w:val="00EE55E3"/>
    <w:rsid w:val="00EE5C00"/>
    <w:rsid w:val="00EE5CA1"/>
    <w:rsid w:val="00EE7EF6"/>
    <w:rsid w:val="00EF0366"/>
    <w:rsid w:val="00EF0968"/>
    <w:rsid w:val="00EF19C9"/>
    <w:rsid w:val="00EF1F3E"/>
    <w:rsid w:val="00EF2BF3"/>
    <w:rsid w:val="00EF3068"/>
    <w:rsid w:val="00EF3646"/>
    <w:rsid w:val="00EF3EE0"/>
    <w:rsid w:val="00EF4056"/>
    <w:rsid w:val="00EF43FB"/>
    <w:rsid w:val="00EF4DAB"/>
    <w:rsid w:val="00EF5037"/>
    <w:rsid w:val="00EF5612"/>
    <w:rsid w:val="00EF5FA1"/>
    <w:rsid w:val="00EF6B30"/>
    <w:rsid w:val="00EF6EBA"/>
    <w:rsid w:val="00EF7338"/>
    <w:rsid w:val="00EF7537"/>
    <w:rsid w:val="00F01AA4"/>
    <w:rsid w:val="00F021DC"/>
    <w:rsid w:val="00F0385C"/>
    <w:rsid w:val="00F04312"/>
    <w:rsid w:val="00F05D89"/>
    <w:rsid w:val="00F06023"/>
    <w:rsid w:val="00F0603A"/>
    <w:rsid w:val="00F061EE"/>
    <w:rsid w:val="00F073A9"/>
    <w:rsid w:val="00F079EA"/>
    <w:rsid w:val="00F10E90"/>
    <w:rsid w:val="00F141F3"/>
    <w:rsid w:val="00F15F98"/>
    <w:rsid w:val="00F16F95"/>
    <w:rsid w:val="00F16FC4"/>
    <w:rsid w:val="00F17FAC"/>
    <w:rsid w:val="00F2049E"/>
    <w:rsid w:val="00F214FA"/>
    <w:rsid w:val="00F21D69"/>
    <w:rsid w:val="00F22A52"/>
    <w:rsid w:val="00F23BA0"/>
    <w:rsid w:val="00F23F13"/>
    <w:rsid w:val="00F24004"/>
    <w:rsid w:val="00F24913"/>
    <w:rsid w:val="00F257A8"/>
    <w:rsid w:val="00F2630D"/>
    <w:rsid w:val="00F3000D"/>
    <w:rsid w:val="00F30642"/>
    <w:rsid w:val="00F30833"/>
    <w:rsid w:val="00F30ADB"/>
    <w:rsid w:val="00F30EBD"/>
    <w:rsid w:val="00F315B6"/>
    <w:rsid w:val="00F32C07"/>
    <w:rsid w:val="00F41389"/>
    <w:rsid w:val="00F420E7"/>
    <w:rsid w:val="00F4284D"/>
    <w:rsid w:val="00F43DA8"/>
    <w:rsid w:val="00F4425D"/>
    <w:rsid w:val="00F44F13"/>
    <w:rsid w:val="00F453A5"/>
    <w:rsid w:val="00F47ECA"/>
    <w:rsid w:val="00F501EF"/>
    <w:rsid w:val="00F504CC"/>
    <w:rsid w:val="00F514C1"/>
    <w:rsid w:val="00F5169A"/>
    <w:rsid w:val="00F53257"/>
    <w:rsid w:val="00F53292"/>
    <w:rsid w:val="00F53522"/>
    <w:rsid w:val="00F540D1"/>
    <w:rsid w:val="00F55522"/>
    <w:rsid w:val="00F56B4D"/>
    <w:rsid w:val="00F572EE"/>
    <w:rsid w:val="00F5738F"/>
    <w:rsid w:val="00F5749A"/>
    <w:rsid w:val="00F57724"/>
    <w:rsid w:val="00F57A98"/>
    <w:rsid w:val="00F57E36"/>
    <w:rsid w:val="00F610D2"/>
    <w:rsid w:val="00F61F33"/>
    <w:rsid w:val="00F63084"/>
    <w:rsid w:val="00F63ECB"/>
    <w:rsid w:val="00F644DF"/>
    <w:rsid w:val="00F64D51"/>
    <w:rsid w:val="00F64E95"/>
    <w:rsid w:val="00F66745"/>
    <w:rsid w:val="00F66C85"/>
    <w:rsid w:val="00F6732B"/>
    <w:rsid w:val="00F677F2"/>
    <w:rsid w:val="00F71579"/>
    <w:rsid w:val="00F71593"/>
    <w:rsid w:val="00F72B1D"/>
    <w:rsid w:val="00F72E65"/>
    <w:rsid w:val="00F744CD"/>
    <w:rsid w:val="00F74FFC"/>
    <w:rsid w:val="00F750C9"/>
    <w:rsid w:val="00F75605"/>
    <w:rsid w:val="00F7680D"/>
    <w:rsid w:val="00F772D7"/>
    <w:rsid w:val="00F77E3A"/>
    <w:rsid w:val="00F80A4E"/>
    <w:rsid w:val="00F80AD3"/>
    <w:rsid w:val="00F82DB2"/>
    <w:rsid w:val="00F83171"/>
    <w:rsid w:val="00F84135"/>
    <w:rsid w:val="00F84741"/>
    <w:rsid w:val="00F84B73"/>
    <w:rsid w:val="00F84EE0"/>
    <w:rsid w:val="00F8566F"/>
    <w:rsid w:val="00F85A94"/>
    <w:rsid w:val="00F86AC3"/>
    <w:rsid w:val="00F8796E"/>
    <w:rsid w:val="00F90064"/>
    <w:rsid w:val="00F91E55"/>
    <w:rsid w:val="00F9310B"/>
    <w:rsid w:val="00F9350E"/>
    <w:rsid w:val="00F9396E"/>
    <w:rsid w:val="00F941D1"/>
    <w:rsid w:val="00F942EF"/>
    <w:rsid w:val="00F94AC0"/>
    <w:rsid w:val="00F963CA"/>
    <w:rsid w:val="00F96995"/>
    <w:rsid w:val="00F96AE7"/>
    <w:rsid w:val="00F96D75"/>
    <w:rsid w:val="00F97757"/>
    <w:rsid w:val="00F97CD4"/>
    <w:rsid w:val="00F97E10"/>
    <w:rsid w:val="00F97F2A"/>
    <w:rsid w:val="00FA0F4D"/>
    <w:rsid w:val="00FA167E"/>
    <w:rsid w:val="00FA238D"/>
    <w:rsid w:val="00FA3226"/>
    <w:rsid w:val="00FA4281"/>
    <w:rsid w:val="00FA45A5"/>
    <w:rsid w:val="00FA60FC"/>
    <w:rsid w:val="00FA635D"/>
    <w:rsid w:val="00FA63E5"/>
    <w:rsid w:val="00FA64E9"/>
    <w:rsid w:val="00FA712C"/>
    <w:rsid w:val="00FB4F88"/>
    <w:rsid w:val="00FB6D48"/>
    <w:rsid w:val="00FB7E6F"/>
    <w:rsid w:val="00FC0167"/>
    <w:rsid w:val="00FC0B72"/>
    <w:rsid w:val="00FC0BEE"/>
    <w:rsid w:val="00FC100B"/>
    <w:rsid w:val="00FC11DD"/>
    <w:rsid w:val="00FC2C87"/>
    <w:rsid w:val="00FC2DE6"/>
    <w:rsid w:val="00FC3272"/>
    <w:rsid w:val="00FC4E84"/>
    <w:rsid w:val="00FC5C2E"/>
    <w:rsid w:val="00FC6418"/>
    <w:rsid w:val="00FC7E09"/>
    <w:rsid w:val="00FC7E5D"/>
    <w:rsid w:val="00FD0136"/>
    <w:rsid w:val="00FD0FE0"/>
    <w:rsid w:val="00FD1269"/>
    <w:rsid w:val="00FD29F3"/>
    <w:rsid w:val="00FD3115"/>
    <w:rsid w:val="00FD3257"/>
    <w:rsid w:val="00FD38C9"/>
    <w:rsid w:val="00FD5B5B"/>
    <w:rsid w:val="00FD5E38"/>
    <w:rsid w:val="00FD69AA"/>
    <w:rsid w:val="00FD69EC"/>
    <w:rsid w:val="00FE0B91"/>
    <w:rsid w:val="00FE1B2B"/>
    <w:rsid w:val="00FE32A3"/>
    <w:rsid w:val="00FE43D5"/>
    <w:rsid w:val="00FE52A7"/>
    <w:rsid w:val="00FE58CF"/>
    <w:rsid w:val="00FE6077"/>
    <w:rsid w:val="00FE6179"/>
    <w:rsid w:val="00FE763F"/>
    <w:rsid w:val="00FF0222"/>
    <w:rsid w:val="00FF17CF"/>
    <w:rsid w:val="00FF367F"/>
    <w:rsid w:val="00FF3D18"/>
    <w:rsid w:val="00FF5829"/>
    <w:rsid w:val="00FF5ECD"/>
    <w:rsid w:val="00FF60F3"/>
    <w:rsid w:val="00FF6362"/>
    <w:rsid w:val="00FF6882"/>
    <w:rsid w:val="00FF68FE"/>
    <w:rsid w:val="00FF6E61"/>
    <w:rsid w:val="00FF711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4061"/>
  <w15:docId w15:val="{F82477B2-B651-465E-82FC-F7C96575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35"/>
    <w:rPr>
      <w:noProof/>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BB50B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5">
    <w:name w:val="10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104">
    <w:name w:val="104"/>
    <w:basedOn w:val="TableNormal"/>
    <w:tblPr>
      <w:tblStyleRowBandSize w:val="1"/>
      <w:tblStyleColBandSize w:val="1"/>
      <w:tblCellMar>
        <w:top w:w="100" w:type="dxa"/>
        <w:left w:w="100" w:type="dxa"/>
        <w:bottom w:w="100" w:type="dxa"/>
        <w:right w:w="100" w:type="dxa"/>
      </w:tblCellMar>
    </w:tblPr>
  </w:style>
  <w:style w:type="table" w:customStyle="1" w:styleId="103">
    <w:name w:val="103"/>
    <w:basedOn w:val="TableNormal"/>
    <w:tblPr>
      <w:tblStyleRowBandSize w:val="1"/>
      <w:tblStyleColBandSize w:val="1"/>
      <w:tblCellMar>
        <w:top w:w="100" w:type="dxa"/>
        <w:left w:w="100" w:type="dxa"/>
        <w:bottom w:w="100" w:type="dxa"/>
        <w:right w:w="100" w:type="dxa"/>
      </w:tblCellMar>
    </w:tblPr>
  </w:style>
  <w:style w:type="table" w:customStyle="1" w:styleId="102">
    <w:name w:val="102"/>
    <w:basedOn w:val="TableNormal"/>
    <w:tblPr>
      <w:tblStyleRowBandSize w:val="1"/>
      <w:tblStyleColBandSize w:val="1"/>
      <w:tblCellMar>
        <w:top w:w="100" w:type="dxa"/>
        <w:left w:w="100" w:type="dxa"/>
        <w:bottom w:w="100" w:type="dxa"/>
        <w:right w:w="100" w:type="dxa"/>
      </w:tblCellMar>
    </w:tblPr>
  </w:style>
  <w:style w:type="table" w:customStyle="1" w:styleId="101">
    <w:name w:val="101"/>
    <w:basedOn w:val="TableNormal"/>
    <w:tblPr>
      <w:tblStyleRowBandSize w:val="1"/>
      <w:tblStyleColBandSize w:val="1"/>
      <w:tblCellMar>
        <w:top w:w="100" w:type="dxa"/>
        <w:left w:w="100" w:type="dxa"/>
        <w:bottom w:w="100" w:type="dxa"/>
        <w:right w:w="100" w:type="dxa"/>
      </w:tblCellMar>
    </w:tblPr>
  </w:style>
  <w:style w:type="table" w:customStyle="1" w:styleId="100">
    <w:name w:val="100"/>
    <w:basedOn w:val="TableNormal"/>
    <w:tblPr>
      <w:tblStyleRowBandSize w:val="1"/>
      <w:tblStyleColBandSize w:val="1"/>
      <w:tblCellMar>
        <w:top w:w="100" w:type="dxa"/>
        <w:left w:w="100" w:type="dxa"/>
        <w:bottom w:w="100" w:type="dxa"/>
        <w:right w:w="100" w:type="dxa"/>
      </w:tblCellMar>
    </w:tblPr>
  </w:style>
  <w:style w:type="table" w:customStyle="1" w:styleId="99">
    <w:name w:val="99"/>
    <w:basedOn w:val="TableNormal"/>
    <w:tblPr>
      <w:tblStyleRowBandSize w:val="1"/>
      <w:tblStyleColBandSize w:val="1"/>
      <w:tblCellMar>
        <w:top w:w="100" w:type="dxa"/>
        <w:left w:w="100" w:type="dxa"/>
        <w:bottom w:w="100" w:type="dxa"/>
        <w:right w:w="100" w:type="dxa"/>
      </w:tblCellMar>
    </w:tblPr>
  </w:style>
  <w:style w:type="table" w:customStyle="1" w:styleId="98">
    <w:name w:val="98"/>
    <w:basedOn w:val="TableNormal"/>
    <w:tblPr>
      <w:tblStyleRowBandSize w:val="1"/>
      <w:tblStyleColBandSize w:val="1"/>
      <w:tblCellMar>
        <w:top w:w="100" w:type="dxa"/>
        <w:left w:w="100" w:type="dxa"/>
        <w:bottom w:w="100" w:type="dxa"/>
        <w:right w:w="100" w:type="dxa"/>
      </w:tblCellMar>
    </w:tblPr>
  </w:style>
  <w:style w:type="table" w:customStyle="1" w:styleId="97">
    <w:name w:val="97"/>
    <w:basedOn w:val="TableNormal"/>
    <w:tblPr>
      <w:tblStyleRowBandSize w:val="1"/>
      <w:tblStyleColBandSize w:val="1"/>
      <w:tblCellMar>
        <w:top w:w="100" w:type="dxa"/>
        <w:left w:w="100" w:type="dxa"/>
        <w:bottom w:w="100" w:type="dxa"/>
        <w:right w:w="100"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4">
    <w:name w:val="9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3">
    <w:name w:val="9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2">
    <w:name w:val="9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1">
    <w:name w:val="8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0">
    <w:name w:val="8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9">
    <w:name w:val="79"/>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8">
    <w:name w:val="7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7">
    <w:name w:val="77"/>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6">
    <w:name w:val="76"/>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5">
    <w:name w:val="7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4">
    <w:name w:val="7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3">
    <w:name w:val="7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2">
    <w:name w:val="7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1">
    <w:name w:val="7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0">
    <w:name w:val="7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9">
    <w:name w:val="69"/>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8">
    <w:name w:val="6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7">
    <w:name w:val="67"/>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6">
    <w:name w:val="66"/>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5">
    <w:name w:val="6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4">
    <w:name w:val="6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3">
    <w:name w:val="6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2">
    <w:name w:val="6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1">
    <w:name w:val="6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numbering" w:customStyle="1" w:styleId="NoList1">
    <w:name w:val="No List1"/>
    <w:next w:val="NoList"/>
    <w:uiPriority w:val="99"/>
    <w:semiHidden/>
    <w:unhideWhenUsed/>
    <w:rsid w:val="00836F1D"/>
  </w:style>
  <w:style w:type="character" w:customStyle="1" w:styleId="Heading1Char">
    <w:name w:val="Heading 1 Char"/>
    <w:basedOn w:val="DefaultParagraphFont"/>
    <w:link w:val="Heading1"/>
    <w:uiPriority w:val="9"/>
    <w:rsid w:val="00836F1D"/>
    <w:rPr>
      <w:b/>
      <w:sz w:val="48"/>
      <w:szCs w:val="48"/>
    </w:rPr>
  </w:style>
  <w:style w:type="character" w:customStyle="1" w:styleId="Heading2Char">
    <w:name w:val="Heading 2 Char"/>
    <w:basedOn w:val="DefaultParagraphFont"/>
    <w:link w:val="Heading2"/>
    <w:uiPriority w:val="9"/>
    <w:rsid w:val="00836F1D"/>
    <w:rPr>
      <w:b/>
      <w:sz w:val="36"/>
      <w:szCs w:val="36"/>
    </w:rPr>
  </w:style>
  <w:style w:type="character" w:customStyle="1" w:styleId="Heading3Char">
    <w:name w:val="Heading 3 Char"/>
    <w:basedOn w:val="DefaultParagraphFont"/>
    <w:link w:val="Heading3"/>
    <w:uiPriority w:val="9"/>
    <w:rsid w:val="00836F1D"/>
    <w:rPr>
      <w:b/>
      <w:sz w:val="28"/>
      <w:szCs w:val="28"/>
    </w:rPr>
  </w:style>
  <w:style w:type="paragraph" w:customStyle="1" w:styleId="msonormal0">
    <w:name w:val="msonormal"/>
    <w:basedOn w:val="Normal"/>
    <w:rsid w:val="00836F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6F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6F1D"/>
    <w:rPr>
      <w:color w:val="0000FF"/>
      <w:u w:val="single"/>
    </w:rPr>
  </w:style>
  <w:style w:type="character" w:styleId="FollowedHyperlink">
    <w:name w:val="FollowedHyperlink"/>
    <w:basedOn w:val="DefaultParagraphFont"/>
    <w:uiPriority w:val="99"/>
    <w:semiHidden/>
    <w:unhideWhenUsed/>
    <w:rsid w:val="00836F1D"/>
    <w:rPr>
      <w:color w:val="800080"/>
      <w:u w:val="single"/>
    </w:rPr>
  </w:style>
  <w:style w:type="numbering" w:customStyle="1" w:styleId="NoList2">
    <w:name w:val="No List2"/>
    <w:next w:val="NoList"/>
    <w:uiPriority w:val="99"/>
    <w:semiHidden/>
    <w:unhideWhenUsed/>
    <w:rsid w:val="00947050"/>
  </w:style>
  <w:style w:type="character" w:styleId="Strong">
    <w:name w:val="Strong"/>
    <w:basedOn w:val="DefaultParagraphFont"/>
    <w:uiPriority w:val="22"/>
    <w:qFormat/>
    <w:rsid w:val="00947050"/>
    <w:rPr>
      <w:b/>
      <w:bCs/>
    </w:rPr>
  </w:style>
  <w:style w:type="character" w:styleId="Emphasis">
    <w:name w:val="Emphasis"/>
    <w:basedOn w:val="DefaultParagraphFont"/>
    <w:uiPriority w:val="20"/>
    <w:qFormat/>
    <w:rsid w:val="00947050"/>
    <w:rPr>
      <w:i/>
      <w:iCs/>
    </w:rPr>
  </w:style>
  <w:style w:type="numbering" w:customStyle="1" w:styleId="NoList3">
    <w:name w:val="No List3"/>
    <w:next w:val="NoList"/>
    <w:uiPriority w:val="99"/>
    <w:semiHidden/>
    <w:unhideWhenUsed/>
    <w:rsid w:val="00E826E2"/>
  </w:style>
  <w:style w:type="numbering" w:customStyle="1" w:styleId="NoList4">
    <w:name w:val="No List4"/>
    <w:next w:val="NoList"/>
    <w:uiPriority w:val="99"/>
    <w:semiHidden/>
    <w:unhideWhenUsed/>
    <w:rsid w:val="00E826E2"/>
  </w:style>
  <w:style w:type="numbering" w:customStyle="1" w:styleId="NoList5">
    <w:name w:val="No List5"/>
    <w:next w:val="NoList"/>
    <w:uiPriority w:val="99"/>
    <w:semiHidden/>
    <w:unhideWhenUsed/>
    <w:rsid w:val="00E826E2"/>
  </w:style>
  <w:style w:type="numbering" w:customStyle="1" w:styleId="NoList6">
    <w:name w:val="No List6"/>
    <w:next w:val="NoList"/>
    <w:uiPriority w:val="99"/>
    <w:semiHidden/>
    <w:unhideWhenUsed/>
    <w:rsid w:val="00E826E2"/>
  </w:style>
  <w:style w:type="numbering" w:customStyle="1" w:styleId="NoList7">
    <w:name w:val="No List7"/>
    <w:next w:val="NoList"/>
    <w:uiPriority w:val="99"/>
    <w:semiHidden/>
    <w:unhideWhenUsed/>
    <w:rsid w:val="00E826E2"/>
  </w:style>
  <w:style w:type="numbering" w:customStyle="1" w:styleId="NoList8">
    <w:name w:val="No List8"/>
    <w:next w:val="NoList"/>
    <w:uiPriority w:val="99"/>
    <w:semiHidden/>
    <w:unhideWhenUsed/>
    <w:rsid w:val="00D3529B"/>
  </w:style>
  <w:style w:type="numbering" w:customStyle="1" w:styleId="NoList9">
    <w:name w:val="No List9"/>
    <w:next w:val="NoList"/>
    <w:uiPriority w:val="99"/>
    <w:semiHidden/>
    <w:unhideWhenUsed/>
    <w:rsid w:val="000058C9"/>
  </w:style>
  <w:style w:type="paragraph" w:customStyle="1" w:styleId="heading4gm">
    <w:name w:val="heading4gm"/>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shortdesc">
    <w:name w:val="dxshortdesc"/>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5orgmanual">
    <w:name w:val="heading5orgmanual"/>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0">
    <w:name w:val="listleve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
    <w:name w:val="bullet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normal0">
    <w:name w:val="tablenorma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ntered">
    <w:name w:val="tablecentered"/>
    <w:basedOn w:val="Normal"/>
    <w:rsid w:val="000D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0D5235"/>
  </w:style>
  <w:style w:type="paragraph" w:customStyle="1" w:styleId="tablehead">
    <w:name w:val="tablehead"/>
    <w:basedOn w:val="Normal"/>
    <w:rsid w:val="000D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char">
    <w:name w:val="tablechar"/>
    <w:basedOn w:val="DefaultParagraphFont"/>
    <w:rsid w:val="000D5235"/>
  </w:style>
  <w:style w:type="character" w:customStyle="1" w:styleId="Hyperlink1">
    <w:name w:val="Hyperlink1"/>
    <w:basedOn w:val="DefaultParagraphFont"/>
    <w:rsid w:val="000D5235"/>
  </w:style>
  <w:style w:type="character" w:customStyle="1" w:styleId="tablecharga">
    <w:name w:val="tablecharga"/>
    <w:basedOn w:val="DefaultParagraphFont"/>
    <w:rsid w:val="00942A19"/>
  </w:style>
  <w:style w:type="numbering" w:customStyle="1" w:styleId="NoList10">
    <w:name w:val="No List10"/>
    <w:next w:val="NoList"/>
    <w:uiPriority w:val="99"/>
    <w:semiHidden/>
    <w:unhideWhenUsed/>
    <w:rsid w:val="00F6732B"/>
  </w:style>
  <w:style w:type="paragraph" w:customStyle="1" w:styleId="normal6">
    <w:name w:val="normal6"/>
    <w:basedOn w:val="Normal"/>
    <w:rsid w:val="00F6732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F6732B"/>
  </w:style>
  <w:style w:type="numbering" w:customStyle="1" w:styleId="NoList12">
    <w:name w:val="No List12"/>
    <w:next w:val="NoList"/>
    <w:uiPriority w:val="99"/>
    <w:semiHidden/>
    <w:unhideWhenUsed/>
    <w:rsid w:val="00A46AEA"/>
  </w:style>
  <w:style w:type="numbering" w:customStyle="1" w:styleId="NoList13">
    <w:name w:val="No List13"/>
    <w:next w:val="NoList"/>
    <w:uiPriority w:val="99"/>
    <w:semiHidden/>
    <w:unhideWhenUsed/>
    <w:rsid w:val="00A46AEA"/>
  </w:style>
  <w:style w:type="numbering" w:customStyle="1" w:styleId="NoList14">
    <w:name w:val="No List14"/>
    <w:next w:val="NoList"/>
    <w:uiPriority w:val="99"/>
    <w:semiHidden/>
    <w:unhideWhenUsed/>
    <w:rsid w:val="00A46AEA"/>
  </w:style>
  <w:style w:type="numbering" w:customStyle="1" w:styleId="NoList15">
    <w:name w:val="No List15"/>
    <w:next w:val="NoList"/>
    <w:uiPriority w:val="99"/>
    <w:semiHidden/>
    <w:unhideWhenUsed/>
    <w:rsid w:val="006E5B74"/>
  </w:style>
  <w:style w:type="numbering" w:customStyle="1" w:styleId="NoList16">
    <w:name w:val="No List16"/>
    <w:next w:val="NoList"/>
    <w:uiPriority w:val="99"/>
    <w:semiHidden/>
    <w:unhideWhenUsed/>
    <w:rsid w:val="00267B09"/>
  </w:style>
  <w:style w:type="numbering" w:customStyle="1" w:styleId="NoList17">
    <w:name w:val="No List17"/>
    <w:next w:val="NoList"/>
    <w:uiPriority w:val="99"/>
    <w:semiHidden/>
    <w:unhideWhenUsed/>
    <w:rsid w:val="00B70707"/>
  </w:style>
  <w:style w:type="numbering" w:customStyle="1" w:styleId="NoList18">
    <w:name w:val="No List18"/>
    <w:next w:val="NoList"/>
    <w:uiPriority w:val="99"/>
    <w:semiHidden/>
    <w:unhideWhenUsed/>
    <w:rsid w:val="00FA3226"/>
  </w:style>
  <w:style w:type="numbering" w:customStyle="1" w:styleId="NoList19">
    <w:name w:val="No List19"/>
    <w:next w:val="NoList"/>
    <w:uiPriority w:val="99"/>
    <w:semiHidden/>
    <w:unhideWhenUsed/>
    <w:rsid w:val="00C2670A"/>
  </w:style>
  <w:style w:type="numbering" w:customStyle="1" w:styleId="NoList20">
    <w:name w:val="No List20"/>
    <w:next w:val="NoList"/>
    <w:uiPriority w:val="99"/>
    <w:semiHidden/>
    <w:unhideWhenUsed/>
    <w:rsid w:val="009A267B"/>
  </w:style>
  <w:style w:type="numbering" w:customStyle="1" w:styleId="NoList21">
    <w:name w:val="No List21"/>
    <w:next w:val="NoList"/>
    <w:uiPriority w:val="99"/>
    <w:semiHidden/>
    <w:unhideWhenUsed/>
    <w:rsid w:val="003C4D3C"/>
  </w:style>
  <w:style w:type="numbering" w:customStyle="1" w:styleId="NoList22">
    <w:name w:val="No List22"/>
    <w:next w:val="NoList"/>
    <w:uiPriority w:val="99"/>
    <w:semiHidden/>
    <w:unhideWhenUsed/>
    <w:rsid w:val="004A4CD7"/>
  </w:style>
  <w:style w:type="numbering" w:customStyle="1" w:styleId="NoList23">
    <w:name w:val="No List23"/>
    <w:next w:val="NoList"/>
    <w:uiPriority w:val="99"/>
    <w:semiHidden/>
    <w:unhideWhenUsed/>
    <w:rsid w:val="004A4CD7"/>
  </w:style>
  <w:style w:type="numbering" w:customStyle="1" w:styleId="NoList24">
    <w:name w:val="No List24"/>
    <w:next w:val="NoList"/>
    <w:uiPriority w:val="99"/>
    <w:semiHidden/>
    <w:unhideWhenUsed/>
    <w:rsid w:val="004A4CD7"/>
  </w:style>
  <w:style w:type="character" w:customStyle="1" w:styleId="Hyperlink2">
    <w:name w:val="Hyperlink2"/>
    <w:basedOn w:val="DefaultParagraphFont"/>
    <w:rsid w:val="009A54B8"/>
  </w:style>
  <w:style w:type="paragraph" w:styleId="Header">
    <w:name w:val="header"/>
    <w:basedOn w:val="Normal"/>
    <w:link w:val="HeaderChar"/>
    <w:uiPriority w:val="99"/>
    <w:unhideWhenUsed/>
    <w:rsid w:val="00232E4A"/>
    <w:pPr>
      <w:tabs>
        <w:tab w:val="center" w:pos="4677"/>
        <w:tab w:val="right" w:pos="9355"/>
      </w:tabs>
      <w:spacing w:after="0" w:line="240" w:lineRule="auto"/>
    </w:pPr>
  </w:style>
  <w:style w:type="character" w:customStyle="1" w:styleId="HeaderChar">
    <w:name w:val="Header Char"/>
    <w:basedOn w:val="DefaultParagraphFont"/>
    <w:link w:val="Header"/>
    <w:uiPriority w:val="99"/>
    <w:rsid w:val="00232E4A"/>
    <w:rPr>
      <w:lang w:val="en-GB"/>
    </w:rPr>
  </w:style>
  <w:style w:type="paragraph" w:styleId="Footer">
    <w:name w:val="footer"/>
    <w:basedOn w:val="Normal"/>
    <w:link w:val="FooterChar"/>
    <w:uiPriority w:val="99"/>
    <w:unhideWhenUsed/>
    <w:rsid w:val="00232E4A"/>
    <w:pPr>
      <w:tabs>
        <w:tab w:val="center" w:pos="4677"/>
        <w:tab w:val="right" w:pos="9355"/>
      </w:tabs>
      <w:spacing w:after="0" w:line="240" w:lineRule="auto"/>
    </w:pPr>
  </w:style>
  <w:style w:type="character" w:customStyle="1" w:styleId="FooterChar">
    <w:name w:val="Footer Char"/>
    <w:basedOn w:val="DefaultParagraphFont"/>
    <w:link w:val="Footer"/>
    <w:uiPriority w:val="99"/>
    <w:rsid w:val="00232E4A"/>
    <w:rPr>
      <w:lang w:val="en-GB"/>
    </w:rPr>
  </w:style>
  <w:style w:type="paragraph" w:styleId="TOCHeading">
    <w:name w:val="TOC Heading"/>
    <w:basedOn w:val="Heading1"/>
    <w:next w:val="Normal"/>
    <w:uiPriority w:val="39"/>
    <w:unhideWhenUsed/>
    <w:qFormat/>
    <w:rsid w:val="006652FC"/>
    <w:pPr>
      <w:spacing w:before="240" w:after="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aliases w:val="CUPRINS"/>
    <w:basedOn w:val="Normal"/>
    <w:next w:val="Normal"/>
    <w:autoRedefine/>
    <w:uiPriority w:val="39"/>
    <w:unhideWhenUsed/>
    <w:rsid w:val="00A442C3"/>
    <w:pPr>
      <w:tabs>
        <w:tab w:val="right" w:leader="dot" w:pos="9629"/>
      </w:tabs>
      <w:spacing w:after="100"/>
    </w:pPr>
    <w:rPr>
      <w:rFonts w:ascii="Times New Roman" w:hAnsi="Times New Roman" w:cs="Times New Roman"/>
      <w:sz w:val="24"/>
      <w:lang w:val="en-GB"/>
    </w:rPr>
  </w:style>
  <w:style w:type="paragraph" w:styleId="TOC2">
    <w:name w:val="toc 2"/>
    <w:basedOn w:val="Normal"/>
    <w:next w:val="Normal"/>
    <w:autoRedefine/>
    <w:uiPriority w:val="39"/>
    <w:unhideWhenUsed/>
    <w:rsid w:val="00576D23"/>
    <w:pPr>
      <w:tabs>
        <w:tab w:val="right" w:leader="dot" w:pos="9639"/>
      </w:tabs>
      <w:spacing w:after="100"/>
      <w:ind w:left="220"/>
      <w:jc w:val="both"/>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092923"/>
    <w:pPr>
      <w:tabs>
        <w:tab w:val="right" w:leader="dot" w:pos="9639"/>
      </w:tabs>
      <w:spacing w:after="100"/>
      <w:ind w:left="440" w:right="142"/>
    </w:pPr>
    <w:rPr>
      <w:rFonts w:ascii="Times New Roman" w:eastAsia="Times New Roman" w:hAnsi="Times New Roman" w:cs="Times New Roman"/>
      <w:b/>
      <w:bCs/>
      <w:lang w:val="en-US" w:eastAsia="en-US"/>
    </w:rPr>
  </w:style>
  <w:style w:type="paragraph" w:styleId="NoSpacing">
    <w:name w:val="No Spacing"/>
    <w:uiPriority w:val="1"/>
    <w:qFormat/>
    <w:rsid w:val="00C94EB3"/>
    <w:pPr>
      <w:spacing w:after="0" w:line="240" w:lineRule="auto"/>
    </w:pPr>
    <w:rPr>
      <w:lang w:val="en-GB"/>
    </w:rPr>
  </w:style>
  <w:style w:type="paragraph" w:styleId="TOC4">
    <w:name w:val="toc 4"/>
    <w:basedOn w:val="Normal"/>
    <w:next w:val="Normal"/>
    <w:autoRedefine/>
    <w:uiPriority w:val="39"/>
    <w:unhideWhenUsed/>
    <w:rsid w:val="00716AB6"/>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716AB6"/>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716AB6"/>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16AB6"/>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16AB6"/>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16AB6"/>
    <w:pPr>
      <w:spacing w:after="100"/>
      <w:ind w:left="1760"/>
    </w:pPr>
    <w:rPr>
      <w:rFonts w:asciiTheme="minorHAnsi" w:eastAsiaTheme="minorEastAsia" w:hAnsiTheme="minorHAnsi" w:cstheme="minorBidi"/>
    </w:rPr>
  </w:style>
  <w:style w:type="character" w:customStyle="1" w:styleId="1a">
    <w:name w:val="Неразрешенное упоминание1"/>
    <w:basedOn w:val="DefaultParagraphFont"/>
    <w:uiPriority w:val="99"/>
    <w:semiHidden/>
    <w:unhideWhenUsed/>
    <w:rsid w:val="00716AB6"/>
    <w:rPr>
      <w:color w:val="605E5C"/>
      <w:shd w:val="clear" w:color="auto" w:fill="E1DFDD"/>
    </w:rPr>
  </w:style>
  <w:style w:type="table" w:styleId="TableGrid">
    <w:name w:val="Table Grid"/>
    <w:basedOn w:val="TableNormal"/>
    <w:uiPriority w:val="59"/>
    <w:rsid w:val="0061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uiPriority w:val="34"/>
    <w:qFormat/>
    <w:rsid w:val="00542E57"/>
    <w:pPr>
      <w:ind w:left="720"/>
      <w:contextualSpacing/>
    </w:pPr>
  </w:style>
  <w:style w:type="paragraph" w:styleId="BalloonText">
    <w:name w:val="Balloon Text"/>
    <w:basedOn w:val="Normal"/>
    <w:link w:val="BalloonTextChar"/>
    <w:uiPriority w:val="99"/>
    <w:semiHidden/>
    <w:unhideWhenUsed/>
    <w:rsid w:val="00E84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6DF"/>
    <w:rPr>
      <w:rFonts w:ascii="Tahoma" w:hAnsi="Tahoma" w:cs="Tahoma"/>
      <w:noProof/>
      <w:sz w:val="16"/>
      <w:szCs w:val="16"/>
    </w:rPr>
  </w:style>
  <w:style w:type="character" w:customStyle="1" w:styleId="fontstyle01">
    <w:name w:val="fontstyle01"/>
    <w:basedOn w:val="DefaultParagraphFont"/>
    <w:rsid w:val="00B7635D"/>
    <w:rPr>
      <w:rFonts w:ascii="Calibri-Bold" w:hAnsi="Calibri-Bold" w:hint="default"/>
      <w:b/>
      <w:bCs/>
      <w:i w:val="0"/>
      <w:iCs w:val="0"/>
      <w:color w:val="FFFFFF"/>
      <w:sz w:val="32"/>
      <w:szCs w:val="32"/>
    </w:rPr>
  </w:style>
  <w:style w:type="character" w:customStyle="1" w:styleId="fontstyle21">
    <w:name w:val="fontstyle21"/>
    <w:basedOn w:val="DefaultParagraphFont"/>
    <w:rsid w:val="00B7635D"/>
    <w:rPr>
      <w:rFonts w:ascii="Calibri-Italic" w:hAnsi="Calibri-Italic" w:hint="default"/>
      <w:b w:val="0"/>
      <w:bCs w:val="0"/>
      <w:i/>
      <w:iCs/>
      <w:color w:val="000000"/>
      <w:sz w:val="14"/>
      <w:szCs w:val="14"/>
    </w:rPr>
  </w:style>
  <w:style w:type="character" w:customStyle="1" w:styleId="fontstyle31">
    <w:name w:val="fontstyle31"/>
    <w:basedOn w:val="DefaultParagraphFont"/>
    <w:rsid w:val="00B7635D"/>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B7635D"/>
    <w:rPr>
      <w:rFonts w:ascii="Calibri-BoldItalic" w:hAnsi="Calibri-BoldItalic" w:hint="default"/>
      <w:b/>
      <w:bCs/>
      <w:i/>
      <w:iCs/>
      <w:color w:val="000000"/>
      <w:sz w:val="18"/>
      <w:szCs w:val="18"/>
    </w:rPr>
  </w:style>
  <w:style w:type="paragraph" w:styleId="FootnoteText">
    <w:name w:val="footnote text"/>
    <w:basedOn w:val="Normal"/>
    <w:link w:val="FootnoteTextChar"/>
    <w:uiPriority w:val="99"/>
    <w:unhideWhenUsed/>
    <w:rsid w:val="00F8566F"/>
    <w:pPr>
      <w:spacing w:after="0" w:line="240" w:lineRule="auto"/>
    </w:pPr>
    <w:rPr>
      <w:sz w:val="20"/>
      <w:szCs w:val="20"/>
    </w:rPr>
  </w:style>
  <w:style w:type="character" w:customStyle="1" w:styleId="FootnoteTextChar">
    <w:name w:val="Footnote Text Char"/>
    <w:basedOn w:val="DefaultParagraphFont"/>
    <w:link w:val="FootnoteText"/>
    <w:uiPriority w:val="99"/>
    <w:rsid w:val="00F8566F"/>
    <w:rPr>
      <w:noProof/>
      <w:sz w:val="20"/>
      <w:szCs w:val="20"/>
    </w:rPr>
  </w:style>
  <w:style w:type="character" w:styleId="FootnoteReference">
    <w:name w:val="footnote reference"/>
    <w:basedOn w:val="DefaultParagraphFont"/>
    <w:uiPriority w:val="99"/>
    <w:semiHidden/>
    <w:unhideWhenUsed/>
    <w:rsid w:val="00F8566F"/>
    <w:rPr>
      <w:vertAlign w:val="superscript"/>
    </w:rPr>
  </w:style>
  <w:style w:type="paragraph" w:customStyle="1" w:styleId="Default">
    <w:name w:val="Default"/>
    <w:rsid w:val="009D2BEE"/>
    <w:pPr>
      <w:autoSpaceDE w:val="0"/>
      <w:autoSpaceDN w:val="0"/>
      <w:adjustRightInd w:val="0"/>
      <w:spacing w:after="0" w:line="240" w:lineRule="auto"/>
    </w:pPr>
    <w:rPr>
      <w:color w:val="000000"/>
      <w:sz w:val="24"/>
      <w:szCs w:val="24"/>
    </w:rPr>
  </w:style>
  <w:style w:type="character" w:customStyle="1" w:styleId="UnresolvedMention1">
    <w:name w:val="Unresolved Mention1"/>
    <w:basedOn w:val="DefaultParagraphFont"/>
    <w:uiPriority w:val="99"/>
    <w:semiHidden/>
    <w:unhideWhenUsed/>
    <w:rsid w:val="00753BEF"/>
    <w:rPr>
      <w:color w:val="605E5C"/>
      <w:shd w:val="clear" w:color="auto" w:fill="E1DFDD"/>
    </w:rPr>
  </w:style>
  <w:style w:type="character" w:customStyle="1" w:styleId="Heading9Char">
    <w:name w:val="Heading 9 Char"/>
    <w:basedOn w:val="DefaultParagraphFont"/>
    <w:link w:val="Heading9"/>
    <w:uiPriority w:val="9"/>
    <w:semiHidden/>
    <w:rsid w:val="00BB50B6"/>
    <w:rPr>
      <w:rFonts w:asciiTheme="majorHAnsi" w:eastAsiaTheme="majorEastAsia" w:hAnsiTheme="majorHAnsi" w:cstheme="majorBidi"/>
      <w:i/>
      <w:iCs/>
      <w:noProof/>
      <w:color w:val="272727" w:themeColor="text1" w:themeTint="D8"/>
      <w:sz w:val="21"/>
      <w:szCs w:val="21"/>
    </w:rPr>
  </w:style>
  <w:style w:type="paragraph" w:styleId="BodyTextIndent">
    <w:name w:val="Body Text Indent"/>
    <w:basedOn w:val="Normal"/>
    <w:link w:val="BodyTextIndentChar"/>
    <w:semiHidden/>
    <w:rsid w:val="00A64AA1"/>
    <w:pPr>
      <w:spacing w:after="0" w:line="240" w:lineRule="auto"/>
      <w:ind w:firstLine="720"/>
      <w:jc w:val="both"/>
    </w:pPr>
    <w:rPr>
      <w:rFonts w:ascii="Arial" w:eastAsia="Times New Roman" w:hAnsi="Arial" w:cs="Arial"/>
      <w:noProof w:val="0"/>
      <w:sz w:val="24"/>
      <w:szCs w:val="24"/>
      <w:lang w:val="en-US" w:eastAsia="en-US"/>
    </w:rPr>
  </w:style>
  <w:style w:type="character" w:customStyle="1" w:styleId="BodyTextIndentChar">
    <w:name w:val="Body Text Indent Char"/>
    <w:basedOn w:val="DefaultParagraphFont"/>
    <w:link w:val="BodyTextIndent"/>
    <w:semiHidden/>
    <w:rsid w:val="00A64AA1"/>
    <w:rPr>
      <w:rFonts w:ascii="Arial" w:eastAsia="Times New Roman" w:hAnsi="Arial" w:cs="Arial"/>
      <w:sz w:val="24"/>
      <w:szCs w:val="24"/>
      <w:lang w:val="en-US" w:eastAsia="en-US"/>
    </w:rPr>
  </w:style>
  <w:style w:type="character" w:customStyle="1" w:styleId="Heading4Char">
    <w:name w:val="Heading 4 Char"/>
    <w:basedOn w:val="DefaultParagraphFont"/>
    <w:link w:val="Heading4"/>
    <w:uiPriority w:val="9"/>
    <w:rsid w:val="00462A6E"/>
    <w:rPr>
      <w:b/>
      <w:noProof/>
      <w:sz w:val="24"/>
      <w:szCs w:val="24"/>
    </w:rPr>
  </w:style>
  <w:style w:type="character" w:styleId="UnresolvedMention">
    <w:name w:val="Unresolved Mention"/>
    <w:basedOn w:val="DefaultParagraphFont"/>
    <w:uiPriority w:val="99"/>
    <w:semiHidden/>
    <w:unhideWhenUsed/>
    <w:rsid w:val="00126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691">
      <w:bodyDiv w:val="1"/>
      <w:marLeft w:val="0"/>
      <w:marRight w:val="0"/>
      <w:marTop w:val="0"/>
      <w:marBottom w:val="0"/>
      <w:divBdr>
        <w:top w:val="none" w:sz="0" w:space="0" w:color="auto"/>
        <w:left w:val="none" w:sz="0" w:space="0" w:color="auto"/>
        <w:bottom w:val="none" w:sz="0" w:space="0" w:color="auto"/>
        <w:right w:val="none" w:sz="0" w:space="0" w:color="auto"/>
      </w:divBdr>
    </w:div>
    <w:div w:id="101147028">
      <w:bodyDiv w:val="1"/>
      <w:marLeft w:val="0"/>
      <w:marRight w:val="0"/>
      <w:marTop w:val="0"/>
      <w:marBottom w:val="0"/>
      <w:divBdr>
        <w:top w:val="none" w:sz="0" w:space="0" w:color="auto"/>
        <w:left w:val="none" w:sz="0" w:space="0" w:color="auto"/>
        <w:bottom w:val="none" w:sz="0" w:space="0" w:color="auto"/>
        <w:right w:val="none" w:sz="0" w:space="0" w:color="auto"/>
      </w:divBdr>
    </w:div>
    <w:div w:id="109974711">
      <w:bodyDiv w:val="1"/>
      <w:marLeft w:val="0"/>
      <w:marRight w:val="0"/>
      <w:marTop w:val="0"/>
      <w:marBottom w:val="0"/>
      <w:divBdr>
        <w:top w:val="none" w:sz="0" w:space="0" w:color="auto"/>
        <w:left w:val="none" w:sz="0" w:space="0" w:color="auto"/>
        <w:bottom w:val="none" w:sz="0" w:space="0" w:color="auto"/>
        <w:right w:val="none" w:sz="0" w:space="0" w:color="auto"/>
      </w:divBdr>
    </w:div>
    <w:div w:id="249654941">
      <w:bodyDiv w:val="1"/>
      <w:marLeft w:val="0"/>
      <w:marRight w:val="0"/>
      <w:marTop w:val="0"/>
      <w:marBottom w:val="0"/>
      <w:divBdr>
        <w:top w:val="none" w:sz="0" w:space="0" w:color="auto"/>
        <w:left w:val="none" w:sz="0" w:space="0" w:color="auto"/>
        <w:bottom w:val="none" w:sz="0" w:space="0" w:color="auto"/>
        <w:right w:val="none" w:sz="0" w:space="0" w:color="auto"/>
      </w:divBdr>
    </w:div>
    <w:div w:id="268053757">
      <w:bodyDiv w:val="1"/>
      <w:marLeft w:val="0"/>
      <w:marRight w:val="0"/>
      <w:marTop w:val="0"/>
      <w:marBottom w:val="0"/>
      <w:divBdr>
        <w:top w:val="none" w:sz="0" w:space="0" w:color="auto"/>
        <w:left w:val="none" w:sz="0" w:space="0" w:color="auto"/>
        <w:bottom w:val="none" w:sz="0" w:space="0" w:color="auto"/>
        <w:right w:val="none" w:sz="0" w:space="0" w:color="auto"/>
      </w:divBdr>
    </w:div>
    <w:div w:id="286008323">
      <w:bodyDiv w:val="1"/>
      <w:marLeft w:val="0"/>
      <w:marRight w:val="0"/>
      <w:marTop w:val="0"/>
      <w:marBottom w:val="0"/>
      <w:divBdr>
        <w:top w:val="none" w:sz="0" w:space="0" w:color="auto"/>
        <w:left w:val="none" w:sz="0" w:space="0" w:color="auto"/>
        <w:bottom w:val="none" w:sz="0" w:space="0" w:color="auto"/>
        <w:right w:val="none" w:sz="0" w:space="0" w:color="auto"/>
      </w:divBdr>
    </w:div>
    <w:div w:id="385640410">
      <w:bodyDiv w:val="1"/>
      <w:marLeft w:val="0"/>
      <w:marRight w:val="0"/>
      <w:marTop w:val="0"/>
      <w:marBottom w:val="0"/>
      <w:divBdr>
        <w:top w:val="none" w:sz="0" w:space="0" w:color="auto"/>
        <w:left w:val="none" w:sz="0" w:space="0" w:color="auto"/>
        <w:bottom w:val="none" w:sz="0" w:space="0" w:color="auto"/>
        <w:right w:val="none" w:sz="0" w:space="0" w:color="auto"/>
      </w:divBdr>
    </w:div>
    <w:div w:id="420371502">
      <w:bodyDiv w:val="1"/>
      <w:marLeft w:val="0"/>
      <w:marRight w:val="0"/>
      <w:marTop w:val="0"/>
      <w:marBottom w:val="0"/>
      <w:divBdr>
        <w:top w:val="none" w:sz="0" w:space="0" w:color="auto"/>
        <w:left w:val="none" w:sz="0" w:space="0" w:color="auto"/>
        <w:bottom w:val="none" w:sz="0" w:space="0" w:color="auto"/>
        <w:right w:val="none" w:sz="0" w:space="0" w:color="auto"/>
      </w:divBdr>
    </w:div>
    <w:div w:id="444083224">
      <w:bodyDiv w:val="1"/>
      <w:marLeft w:val="0"/>
      <w:marRight w:val="0"/>
      <w:marTop w:val="0"/>
      <w:marBottom w:val="0"/>
      <w:divBdr>
        <w:top w:val="none" w:sz="0" w:space="0" w:color="auto"/>
        <w:left w:val="none" w:sz="0" w:space="0" w:color="auto"/>
        <w:bottom w:val="none" w:sz="0" w:space="0" w:color="auto"/>
        <w:right w:val="none" w:sz="0" w:space="0" w:color="auto"/>
      </w:divBdr>
    </w:div>
    <w:div w:id="458375425">
      <w:bodyDiv w:val="1"/>
      <w:marLeft w:val="0"/>
      <w:marRight w:val="0"/>
      <w:marTop w:val="0"/>
      <w:marBottom w:val="0"/>
      <w:divBdr>
        <w:top w:val="none" w:sz="0" w:space="0" w:color="auto"/>
        <w:left w:val="none" w:sz="0" w:space="0" w:color="auto"/>
        <w:bottom w:val="none" w:sz="0" w:space="0" w:color="auto"/>
        <w:right w:val="none" w:sz="0" w:space="0" w:color="auto"/>
      </w:divBdr>
    </w:div>
    <w:div w:id="492110622">
      <w:bodyDiv w:val="1"/>
      <w:marLeft w:val="0"/>
      <w:marRight w:val="0"/>
      <w:marTop w:val="0"/>
      <w:marBottom w:val="0"/>
      <w:divBdr>
        <w:top w:val="none" w:sz="0" w:space="0" w:color="auto"/>
        <w:left w:val="none" w:sz="0" w:space="0" w:color="auto"/>
        <w:bottom w:val="none" w:sz="0" w:space="0" w:color="auto"/>
        <w:right w:val="none" w:sz="0" w:space="0" w:color="auto"/>
      </w:divBdr>
    </w:div>
    <w:div w:id="494876483">
      <w:bodyDiv w:val="1"/>
      <w:marLeft w:val="0"/>
      <w:marRight w:val="0"/>
      <w:marTop w:val="0"/>
      <w:marBottom w:val="0"/>
      <w:divBdr>
        <w:top w:val="none" w:sz="0" w:space="0" w:color="auto"/>
        <w:left w:val="none" w:sz="0" w:space="0" w:color="auto"/>
        <w:bottom w:val="none" w:sz="0" w:space="0" w:color="auto"/>
        <w:right w:val="none" w:sz="0" w:space="0" w:color="auto"/>
      </w:divBdr>
    </w:div>
    <w:div w:id="501968205">
      <w:bodyDiv w:val="1"/>
      <w:marLeft w:val="0"/>
      <w:marRight w:val="0"/>
      <w:marTop w:val="0"/>
      <w:marBottom w:val="0"/>
      <w:divBdr>
        <w:top w:val="none" w:sz="0" w:space="0" w:color="auto"/>
        <w:left w:val="none" w:sz="0" w:space="0" w:color="auto"/>
        <w:bottom w:val="none" w:sz="0" w:space="0" w:color="auto"/>
        <w:right w:val="none" w:sz="0" w:space="0" w:color="auto"/>
      </w:divBdr>
    </w:div>
    <w:div w:id="503283484">
      <w:bodyDiv w:val="1"/>
      <w:marLeft w:val="0"/>
      <w:marRight w:val="0"/>
      <w:marTop w:val="0"/>
      <w:marBottom w:val="0"/>
      <w:divBdr>
        <w:top w:val="none" w:sz="0" w:space="0" w:color="auto"/>
        <w:left w:val="none" w:sz="0" w:space="0" w:color="auto"/>
        <w:bottom w:val="none" w:sz="0" w:space="0" w:color="auto"/>
        <w:right w:val="none" w:sz="0" w:space="0" w:color="auto"/>
      </w:divBdr>
    </w:div>
    <w:div w:id="523062093">
      <w:bodyDiv w:val="1"/>
      <w:marLeft w:val="0"/>
      <w:marRight w:val="0"/>
      <w:marTop w:val="0"/>
      <w:marBottom w:val="0"/>
      <w:divBdr>
        <w:top w:val="none" w:sz="0" w:space="0" w:color="auto"/>
        <w:left w:val="none" w:sz="0" w:space="0" w:color="auto"/>
        <w:bottom w:val="none" w:sz="0" w:space="0" w:color="auto"/>
        <w:right w:val="none" w:sz="0" w:space="0" w:color="auto"/>
      </w:divBdr>
    </w:div>
    <w:div w:id="559244520">
      <w:bodyDiv w:val="1"/>
      <w:marLeft w:val="0"/>
      <w:marRight w:val="0"/>
      <w:marTop w:val="0"/>
      <w:marBottom w:val="0"/>
      <w:divBdr>
        <w:top w:val="none" w:sz="0" w:space="0" w:color="auto"/>
        <w:left w:val="none" w:sz="0" w:space="0" w:color="auto"/>
        <w:bottom w:val="none" w:sz="0" w:space="0" w:color="auto"/>
        <w:right w:val="none" w:sz="0" w:space="0" w:color="auto"/>
      </w:divBdr>
    </w:div>
    <w:div w:id="585456590">
      <w:bodyDiv w:val="1"/>
      <w:marLeft w:val="0"/>
      <w:marRight w:val="0"/>
      <w:marTop w:val="0"/>
      <w:marBottom w:val="0"/>
      <w:divBdr>
        <w:top w:val="none" w:sz="0" w:space="0" w:color="auto"/>
        <w:left w:val="none" w:sz="0" w:space="0" w:color="auto"/>
        <w:bottom w:val="none" w:sz="0" w:space="0" w:color="auto"/>
        <w:right w:val="none" w:sz="0" w:space="0" w:color="auto"/>
      </w:divBdr>
    </w:div>
    <w:div w:id="650868109">
      <w:bodyDiv w:val="1"/>
      <w:marLeft w:val="0"/>
      <w:marRight w:val="0"/>
      <w:marTop w:val="0"/>
      <w:marBottom w:val="0"/>
      <w:divBdr>
        <w:top w:val="none" w:sz="0" w:space="0" w:color="auto"/>
        <w:left w:val="none" w:sz="0" w:space="0" w:color="auto"/>
        <w:bottom w:val="none" w:sz="0" w:space="0" w:color="auto"/>
        <w:right w:val="none" w:sz="0" w:space="0" w:color="auto"/>
      </w:divBdr>
      <w:divsChild>
        <w:div w:id="15087184">
          <w:marLeft w:val="0"/>
          <w:marRight w:val="0"/>
          <w:marTop w:val="0"/>
          <w:marBottom w:val="0"/>
          <w:divBdr>
            <w:top w:val="none" w:sz="0" w:space="0" w:color="auto"/>
            <w:left w:val="none" w:sz="0" w:space="0" w:color="auto"/>
            <w:bottom w:val="none" w:sz="0" w:space="0" w:color="auto"/>
            <w:right w:val="none" w:sz="0" w:space="0" w:color="auto"/>
          </w:divBdr>
          <w:divsChild>
            <w:div w:id="1291012918">
              <w:marLeft w:val="0"/>
              <w:marRight w:val="0"/>
              <w:marTop w:val="0"/>
              <w:marBottom w:val="0"/>
              <w:divBdr>
                <w:top w:val="none" w:sz="0" w:space="0" w:color="auto"/>
                <w:left w:val="none" w:sz="0" w:space="0" w:color="auto"/>
                <w:bottom w:val="none" w:sz="0" w:space="0" w:color="auto"/>
                <w:right w:val="none" w:sz="0" w:space="0" w:color="auto"/>
              </w:divBdr>
              <w:divsChild>
                <w:div w:id="239606274">
                  <w:marLeft w:val="0"/>
                  <w:marRight w:val="0"/>
                  <w:marTop w:val="0"/>
                  <w:marBottom w:val="0"/>
                  <w:divBdr>
                    <w:top w:val="none" w:sz="0" w:space="0" w:color="auto"/>
                    <w:left w:val="none" w:sz="0" w:space="0" w:color="auto"/>
                    <w:bottom w:val="none" w:sz="0" w:space="0" w:color="auto"/>
                    <w:right w:val="none" w:sz="0" w:space="0" w:color="auto"/>
                  </w:divBdr>
                </w:div>
                <w:div w:id="5635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1988">
          <w:marLeft w:val="0"/>
          <w:marRight w:val="0"/>
          <w:marTop w:val="0"/>
          <w:marBottom w:val="0"/>
          <w:divBdr>
            <w:top w:val="none" w:sz="0" w:space="0" w:color="auto"/>
            <w:left w:val="none" w:sz="0" w:space="0" w:color="auto"/>
            <w:bottom w:val="none" w:sz="0" w:space="0" w:color="auto"/>
            <w:right w:val="none" w:sz="0" w:space="0" w:color="auto"/>
          </w:divBdr>
          <w:divsChild>
            <w:div w:id="2058510365">
              <w:marLeft w:val="0"/>
              <w:marRight w:val="0"/>
              <w:marTop w:val="0"/>
              <w:marBottom w:val="0"/>
              <w:divBdr>
                <w:top w:val="none" w:sz="0" w:space="0" w:color="auto"/>
                <w:left w:val="none" w:sz="0" w:space="0" w:color="auto"/>
                <w:bottom w:val="none" w:sz="0" w:space="0" w:color="auto"/>
                <w:right w:val="none" w:sz="0" w:space="0" w:color="auto"/>
              </w:divBdr>
              <w:divsChild>
                <w:div w:id="1850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12012">
      <w:bodyDiv w:val="1"/>
      <w:marLeft w:val="0"/>
      <w:marRight w:val="0"/>
      <w:marTop w:val="0"/>
      <w:marBottom w:val="0"/>
      <w:divBdr>
        <w:top w:val="none" w:sz="0" w:space="0" w:color="auto"/>
        <w:left w:val="none" w:sz="0" w:space="0" w:color="auto"/>
        <w:bottom w:val="none" w:sz="0" w:space="0" w:color="auto"/>
        <w:right w:val="none" w:sz="0" w:space="0" w:color="auto"/>
      </w:divBdr>
    </w:div>
    <w:div w:id="775447866">
      <w:bodyDiv w:val="1"/>
      <w:marLeft w:val="0"/>
      <w:marRight w:val="0"/>
      <w:marTop w:val="0"/>
      <w:marBottom w:val="0"/>
      <w:divBdr>
        <w:top w:val="none" w:sz="0" w:space="0" w:color="auto"/>
        <w:left w:val="none" w:sz="0" w:space="0" w:color="auto"/>
        <w:bottom w:val="none" w:sz="0" w:space="0" w:color="auto"/>
        <w:right w:val="none" w:sz="0" w:space="0" w:color="auto"/>
      </w:divBdr>
    </w:div>
    <w:div w:id="777724363">
      <w:bodyDiv w:val="1"/>
      <w:marLeft w:val="0"/>
      <w:marRight w:val="0"/>
      <w:marTop w:val="0"/>
      <w:marBottom w:val="0"/>
      <w:divBdr>
        <w:top w:val="none" w:sz="0" w:space="0" w:color="auto"/>
        <w:left w:val="none" w:sz="0" w:space="0" w:color="auto"/>
        <w:bottom w:val="none" w:sz="0" w:space="0" w:color="auto"/>
        <w:right w:val="none" w:sz="0" w:space="0" w:color="auto"/>
      </w:divBdr>
      <w:divsChild>
        <w:div w:id="909537422">
          <w:marLeft w:val="0"/>
          <w:marRight w:val="0"/>
          <w:marTop w:val="0"/>
          <w:marBottom w:val="0"/>
          <w:divBdr>
            <w:top w:val="none" w:sz="0" w:space="0" w:color="auto"/>
            <w:left w:val="none" w:sz="0" w:space="0" w:color="auto"/>
            <w:bottom w:val="none" w:sz="0" w:space="0" w:color="auto"/>
            <w:right w:val="none" w:sz="0" w:space="0" w:color="auto"/>
          </w:divBdr>
        </w:div>
        <w:div w:id="1020280261">
          <w:marLeft w:val="0"/>
          <w:marRight w:val="0"/>
          <w:marTop w:val="0"/>
          <w:marBottom w:val="0"/>
          <w:divBdr>
            <w:top w:val="none" w:sz="0" w:space="0" w:color="auto"/>
            <w:left w:val="none" w:sz="0" w:space="0" w:color="auto"/>
            <w:bottom w:val="none" w:sz="0" w:space="0" w:color="auto"/>
            <w:right w:val="none" w:sz="0" w:space="0" w:color="auto"/>
          </w:divBdr>
        </w:div>
      </w:divsChild>
    </w:div>
    <w:div w:id="792283467">
      <w:bodyDiv w:val="1"/>
      <w:marLeft w:val="0"/>
      <w:marRight w:val="0"/>
      <w:marTop w:val="0"/>
      <w:marBottom w:val="0"/>
      <w:divBdr>
        <w:top w:val="none" w:sz="0" w:space="0" w:color="auto"/>
        <w:left w:val="none" w:sz="0" w:space="0" w:color="auto"/>
        <w:bottom w:val="none" w:sz="0" w:space="0" w:color="auto"/>
        <w:right w:val="none" w:sz="0" w:space="0" w:color="auto"/>
      </w:divBdr>
    </w:div>
    <w:div w:id="798232074">
      <w:bodyDiv w:val="1"/>
      <w:marLeft w:val="0"/>
      <w:marRight w:val="0"/>
      <w:marTop w:val="0"/>
      <w:marBottom w:val="0"/>
      <w:divBdr>
        <w:top w:val="none" w:sz="0" w:space="0" w:color="auto"/>
        <w:left w:val="none" w:sz="0" w:space="0" w:color="auto"/>
        <w:bottom w:val="none" w:sz="0" w:space="0" w:color="auto"/>
        <w:right w:val="none" w:sz="0" w:space="0" w:color="auto"/>
      </w:divBdr>
    </w:div>
    <w:div w:id="828981371">
      <w:bodyDiv w:val="1"/>
      <w:marLeft w:val="0"/>
      <w:marRight w:val="0"/>
      <w:marTop w:val="0"/>
      <w:marBottom w:val="0"/>
      <w:divBdr>
        <w:top w:val="none" w:sz="0" w:space="0" w:color="auto"/>
        <w:left w:val="none" w:sz="0" w:space="0" w:color="auto"/>
        <w:bottom w:val="none" w:sz="0" w:space="0" w:color="auto"/>
        <w:right w:val="none" w:sz="0" w:space="0" w:color="auto"/>
      </w:divBdr>
    </w:div>
    <w:div w:id="834224981">
      <w:bodyDiv w:val="1"/>
      <w:marLeft w:val="0"/>
      <w:marRight w:val="0"/>
      <w:marTop w:val="0"/>
      <w:marBottom w:val="0"/>
      <w:divBdr>
        <w:top w:val="none" w:sz="0" w:space="0" w:color="auto"/>
        <w:left w:val="none" w:sz="0" w:space="0" w:color="auto"/>
        <w:bottom w:val="none" w:sz="0" w:space="0" w:color="auto"/>
        <w:right w:val="none" w:sz="0" w:space="0" w:color="auto"/>
      </w:divBdr>
    </w:div>
    <w:div w:id="844369690">
      <w:bodyDiv w:val="1"/>
      <w:marLeft w:val="0"/>
      <w:marRight w:val="0"/>
      <w:marTop w:val="0"/>
      <w:marBottom w:val="0"/>
      <w:divBdr>
        <w:top w:val="none" w:sz="0" w:space="0" w:color="auto"/>
        <w:left w:val="none" w:sz="0" w:space="0" w:color="auto"/>
        <w:bottom w:val="none" w:sz="0" w:space="0" w:color="auto"/>
        <w:right w:val="none" w:sz="0" w:space="0" w:color="auto"/>
      </w:divBdr>
    </w:div>
    <w:div w:id="886259831">
      <w:bodyDiv w:val="1"/>
      <w:marLeft w:val="0"/>
      <w:marRight w:val="0"/>
      <w:marTop w:val="0"/>
      <w:marBottom w:val="0"/>
      <w:divBdr>
        <w:top w:val="none" w:sz="0" w:space="0" w:color="auto"/>
        <w:left w:val="none" w:sz="0" w:space="0" w:color="auto"/>
        <w:bottom w:val="none" w:sz="0" w:space="0" w:color="auto"/>
        <w:right w:val="none" w:sz="0" w:space="0" w:color="auto"/>
      </w:divBdr>
    </w:div>
    <w:div w:id="904029933">
      <w:bodyDiv w:val="1"/>
      <w:marLeft w:val="0"/>
      <w:marRight w:val="0"/>
      <w:marTop w:val="0"/>
      <w:marBottom w:val="0"/>
      <w:divBdr>
        <w:top w:val="none" w:sz="0" w:space="0" w:color="auto"/>
        <w:left w:val="none" w:sz="0" w:space="0" w:color="auto"/>
        <w:bottom w:val="none" w:sz="0" w:space="0" w:color="auto"/>
        <w:right w:val="none" w:sz="0" w:space="0" w:color="auto"/>
      </w:divBdr>
    </w:div>
    <w:div w:id="930431621">
      <w:bodyDiv w:val="1"/>
      <w:marLeft w:val="0"/>
      <w:marRight w:val="0"/>
      <w:marTop w:val="0"/>
      <w:marBottom w:val="0"/>
      <w:divBdr>
        <w:top w:val="none" w:sz="0" w:space="0" w:color="auto"/>
        <w:left w:val="none" w:sz="0" w:space="0" w:color="auto"/>
        <w:bottom w:val="none" w:sz="0" w:space="0" w:color="auto"/>
        <w:right w:val="none" w:sz="0" w:space="0" w:color="auto"/>
      </w:divBdr>
    </w:div>
    <w:div w:id="964429982">
      <w:bodyDiv w:val="1"/>
      <w:marLeft w:val="0"/>
      <w:marRight w:val="0"/>
      <w:marTop w:val="0"/>
      <w:marBottom w:val="0"/>
      <w:divBdr>
        <w:top w:val="none" w:sz="0" w:space="0" w:color="auto"/>
        <w:left w:val="none" w:sz="0" w:space="0" w:color="auto"/>
        <w:bottom w:val="none" w:sz="0" w:space="0" w:color="auto"/>
        <w:right w:val="none" w:sz="0" w:space="0" w:color="auto"/>
      </w:divBdr>
    </w:div>
    <w:div w:id="1017584354">
      <w:bodyDiv w:val="1"/>
      <w:marLeft w:val="0"/>
      <w:marRight w:val="0"/>
      <w:marTop w:val="0"/>
      <w:marBottom w:val="0"/>
      <w:divBdr>
        <w:top w:val="none" w:sz="0" w:space="0" w:color="auto"/>
        <w:left w:val="none" w:sz="0" w:space="0" w:color="auto"/>
        <w:bottom w:val="none" w:sz="0" w:space="0" w:color="auto"/>
        <w:right w:val="none" w:sz="0" w:space="0" w:color="auto"/>
      </w:divBdr>
    </w:div>
    <w:div w:id="1054889162">
      <w:bodyDiv w:val="1"/>
      <w:marLeft w:val="0"/>
      <w:marRight w:val="0"/>
      <w:marTop w:val="0"/>
      <w:marBottom w:val="0"/>
      <w:divBdr>
        <w:top w:val="none" w:sz="0" w:space="0" w:color="auto"/>
        <w:left w:val="none" w:sz="0" w:space="0" w:color="auto"/>
        <w:bottom w:val="none" w:sz="0" w:space="0" w:color="auto"/>
        <w:right w:val="none" w:sz="0" w:space="0" w:color="auto"/>
      </w:divBdr>
      <w:divsChild>
        <w:div w:id="738753423">
          <w:marLeft w:val="0"/>
          <w:marRight w:val="0"/>
          <w:marTop w:val="0"/>
          <w:marBottom w:val="0"/>
          <w:divBdr>
            <w:top w:val="none" w:sz="0" w:space="0" w:color="auto"/>
            <w:left w:val="none" w:sz="0" w:space="0" w:color="auto"/>
            <w:bottom w:val="none" w:sz="0" w:space="0" w:color="auto"/>
            <w:right w:val="none" w:sz="0" w:space="0" w:color="auto"/>
          </w:divBdr>
        </w:div>
        <w:div w:id="1283536675">
          <w:marLeft w:val="0"/>
          <w:marRight w:val="0"/>
          <w:marTop w:val="0"/>
          <w:marBottom w:val="0"/>
          <w:divBdr>
            <w:top w:val="none" w:sz="0" w:space="0" w:color="auto"/>
            <w:left w:val="none" w:sz="0" w:space="0" w:color="auto"/>
            <w:bottom w:val="none" w:sz="0" w:space="0" w:color="auto"/>
            <w:right w:val="none" w:sz="0" w:space="0" w:color="auto"/>
          </w:divBdr>
        </w:div>
        <w:div w:id="1530946838">
          <w:marLeft w:val="0"/>
          <w:marRight w:val="0"/>
          <w:marTop w:val="0"/>
          <w:marBottom w:val="0"/>
          <w:divBdr>
            <w:top w:val="none" w:sz="0" w:space="0" w:color="auto"/>
            <w:left w:val="none" w:sz="0" w:space="0" w:color="auto"/>
            <w:bottom w:val="none" w:sz="0" w:space="0" w:color="auto"/>
            <w:right w:val="none" w:sz="0" w:space="0" w:color="auto"/>
          </w:divBdr>
        </w:div>
        <w:div w:id="548538750">
          <w:marLeft w:val="0"/>
          <w:marRight w:val="0"/>
          <w:marTop w:val="0"/>
          <w:marBottom w:val="0"/>
          <w:divBdr>
            <w:top w:val="none" w:sz="0" w:space="0" w:color="auto"/>
            <w:left w:val="none" w:sz="0" w:space="0" w:color="auto"/>
            <w:bottom w:val="none" w:sz="0" w:space="0" w:color="auto"/>
            <w:right w:val="none" w:sz="0" w:space="0" w:color="auto"/>
          </w:divBdr>
        </w:div>
        <w:div w:id="549997908">
          <w:marLeft w:val="0"/>
          <w:marRight w:val="0"/>
          <w:marTop w:val="0"/>
          <w:marBottom w:val="0"/>
          <w:divBdr>
            <w:top w:val="none" w:sz="0" w:space="0" w:color="auto"/>
            <w:left w:val="none" w:sz="0" w:space="0" w:color="auto"/>
            <w:bottom w:val="none" w:sz="0" w:space="0" w:color="auto"/>
            <w:right w:val="none" w:sz="0" w:space="0" w:color="auto"/>
          </w:divBdr>
        </w:div>
      </w:divsChild>
    </w:div>
    <w:div w:id="1058355228">
      <w:bodyDiv w:val="1"/>
      <w:marLeft w:val="0"/>
      <w:marRight w:val="0"/>
      <w:marTop w:val="0"/>
      <w:marBottom w:val="0"/>
      <w:divBdr>
        <w:top w:val="none" w:sz="0" w:space="0" w:color="auto"/>
        <w:left w:val="none" w:sz="0" w:space="0" w:color="auto"/>
        <w:bottom w:val="none" w:sz="0" w:space="0" w:color="auto"/>
        <w:right w:val="none" w:sz="0" w:space="0" w:color="auto"/>
      </w:divBdr>
    </w:div>
    <w:div w:id="1107190262">
      <w:bodyDiv w:val="1"/>
      <w:marLeft w:val="0"/>
      <w:marRight w:val="0"/>
      <w:marTop w:val="0"/>
      <w:marBottom w:val="0"/>
      <w:divBdr>
        <w:top w:val="none" w:sz="0" w:space="0" w:color="auto"/>
        <w:left w:val="none" w:sz="0" w:space="0" w:color="auto"/>
        <w:bottom w:val="none" w:sz="0" w:space="0" w:color="auto"/>
        <w:right w:val="none" w:sz="0" w:space="0" w:color="auto"/>
      </w:divBdr>
    </w:div>
    <w:div w:id="1172183413">
      <w:bodyDiv w:val="1"/>
      <w:marLeft w:val="0"/>
      <w:marRight w:val="0"/>
      <w:marTop w:val="0"/>
      <w:marBottom w:val="0"/>
      <w:divBdr>
        <w:top w:val="none" w:sz="0" w:space="0" w:color="auto"/>
        <w:left w:val="none" w:sz="0" w:space="0" w:color="auto"/>
        <w:bottom w:val="none" w:sz="0" w:space="0" w:color="auto"/>
        <w:right w:val="none" w:sz="0" w:space="0" w:color="auto"/>
      </w:divBdr>
    </w:div>
    <w:div w:id="1187132232">
      <w:bodyDiv w:val="1"/>
      <w:marLeft w:val="0"/>
      <w:marRight w:val="0"/>
      <w:marTop w:val="0"/>
      <w:marBottom w:val="0"/>
      <w:divBdr>
        <w:top w:val="none" w:sz="0" w:space="0" w:color="auto"/>
        <w:left w:val="none" w:sz="0" w:space="0" w:color="auto"/>
        <w:bottom w:val="none" w:sz="0" w:space="0" w:color="auto"/>
        <w:right w:val="none" w:sz="0" w:space="0" w:color="auto"/>
      </w:divBdr>
    </w:div>
    <w:div w:id="1226573712">
      <w:bodyDiv w:val="1"/>
      <w:marLeft w:val="0"/>
      <w:marRight w:val="0"/>
      <w:marTop w:val="0"/>
      <w:marBottom w:val="0"/>
      <w:divBdr>
        <w:top w:val="none" w:sz="0" w:space="0" w:color="auto"/>
        <w:left w:val="none" w:sz="0" w:space="0" w:color="auto"/>
        <w:bottom w:val="none" w:sz="0" w:space="0" w:color="auto"/>
        <w:right w:val="none" w:sz="0" w:space="0" w:color="auto"/>
      </w:divBdr>
    </w:div>
    <w:div w:id="1288970951">
      <w:bodyDiv w:val="1"/>
      <w:marLeft w:val="0"/>
      <w:marRight w:val="0"/>
      <w:marTop w:val="0"/>
      <w:marBottom w:val="0"/>
      <w:divBdr>
        <w:top w:val="none" w:sz="0" w:space="0" w:color="auto"/>
        <w:left w:val="none" w:sz="0" w:space="0" w:color="auto"/>
        <w:bottom w:val="none" w:sz="0" w:space="0" w:color="auto"/>
        <w:right w:val="none" w:sz="0" w:space="0" w:color="auto"/>
      </w:divBdr>
    </w:div>
    <w:div w:id="1310668611">
      <w:bodyDiv w:val="1"/>
      <w:marLeft w:val="0"/>
      <w:marRight w:val="0"/>
      <w:marTop w:val="0"/>
      <w:marBottom w:val="0"/>
      <w:divBdr>
        <w:top w:val="none" w:sz="0" w:space="0" w:color="auto"/>
        <w:left w:val="none" w:sz="0" w:space="0" w:color="auto"/>
        <w:bottom w:val="none" w:sz="0" w:space="0" w:color="auto"/>
        <w:right w:val="none" w:sz="0" w:space="0" w:color="auto"/>
      </w:divBdr>
    </w:div>
    <w:div w:id="1329792696">
      <w:bodyDiv w:val="1"/>
      <w:marLeft w:val="0"/>
      <w:marRight w:val="0"/>
      <w:marTop w:val="0"/>
      <w:marBottom w:val="0"/>
      <w:divBdr>
        <w:top w:val="none" w:sz="0" w:space="0" w:color="auto"/>
        <w:left w:val="none" w:sz="0" w:space="0" w:color="auto"/>
        <w:bottom w:val="none" w:sz="0" w:space="0" w:color="auto"/>
        <w:right w:val="none" w:sz="0" w:space="0" w:color="auto"/>
      </w:divBdr>
    </w:div>
    <w:div w:id="1348798053">
      <w:bodyDiv w:val="1"/>
      <w:marLeft w:val="0"/>
      <w:marRight w:val="0"/>
      <w:marTop w:val="0"/>
      <w:marBottom w:val="0"/>
      <w:divBdr>
        <w:top w:val="none" w:sz="0" w:space="0" w:color="auto"/>
        <w:left w:val="none" w:sz="0" w:space="0" w:color="auto"/>
        <w:bottom w:val="none" w:sz="0" w:space="0" w:color="auto"/>
        <w:right w:val="none" w:sz="0" w:space="0" w:color="auto"/>
      </w:divBdr>
    </w:div>
    <w:div w:id="1371303594">
      <w:bodyDiv w:val="1"/>
      <w:marLeft w:val="0"/>
      <w:marRight w:val="0"/>
      <w:marTop w:val="0"/>
      <w:marBottom w:val="0"/>
      <w:divBdr>
        <w:top w:val="none" w:sz="0" w:space="0" w:color="auto"/>
        <w:left w:val="none" w:sz="0" w:space="0" w:color="auto"/>
        <w:bottom w:val="none" w:sz="0" w:space="0" w:color="auto"/>
        <w:right w:val="none" w:sz="0" w:space="0" w:color="auto"/>
      </w:divBdr>
    </w:div>
    <w:div w:id="1389066835">
      <w:bodyDiv w:val="1"/>
      <w:marLeft w:val="0"/>
      <w:marRight w:val="0"/>
      <w:marTop w:val="0"/>
      <w:marBottom w:val="0"/>
      <w:divBdr>
        <w:top w:val="none" w:sz="0" w:space="0" w:color="auto"/>
        <w:left w:val="none" w:sz="0" w:space="0" w:color="auto"/>
        <w:bottom w:val="none" w:sz="0" w:space="0" w:color="auto"/>
        <w:right w:val="none" w:sz="0" w:space="0" w:color="auto"/>
      </w:divBdr>
    </w:div>
    <w:div w:id="1391810363">
      <w:bodyDiv w:val="1"/>
      <w:marLeft w:val="0"/>
      <w:marRight w:val="0"/>
      <w:marTop w:val="0"/>
      <w:marBottom w:val="0"/>
      <w:divBdr>
        <w:top w:val="none" w:sz="0" w:space="0" w:color="auto"/>
        <w:left w:val="none" w:sz="0" w:space="0" w:color="auto"/>
        <w:bottom w:val="none" w:sz="0" w:space="0" w:color="auto"/>
        <w:right w:val="none" w:sz="0" w:space="0" w:color="auto"/>
      </w:divBdr>
      <w:divsChild>
        <w:div w:id="526870984">
          <w:marLeft w:val="0"/>
          <w:marRight w:val="0"/>
          <w:marTop w:val="0"/>
          <w:marBottom w:val="0"/>
          <w:divBdr>
            <w:top w:val="none" w:sz="0" w:space="0" w:color="auto"/>
            <w:left w:val="none" w:sz="0" w:space="0" w:color="auto"/>
            <w:bottom w:val="none" w:sz="0" w:space="0" w:color="auto"/>
            <w:right w:val="none" w:sz="0" w:space="0" w:color="auto"/>
          </w:divBdr>
        </w:div>
        <w:div w:id="1803111040">
          <w:marLeft w:val="0"/>
          <w:marRight w:val="0"/>
          <w:marTop w:val="0"/>
          <w:marBottom w:val="0"/>
          <w:divBdr>
            <w:top w:val="none" w:sz="0" w:space="0" w:color="auto"/>
            <w:left w:val="none" w:sz="0" w:space="0" w:color="auto"/>
            <w:bottom w:val="none" w:sz="0" w:space="0" w:color="auto"/>
            <w:right w:val="none" w:sz="0" w:space="0" w:color="auto"/>
          </w:divBdr>
        </w:div>
      </w:divsChild>
    </w:div>
    <w:div w:id="1429807870">
      <w:bodyDiv w:val="1"/>
      <w:marLeft w:val="0"/>
      <w:marRight w:val="0"/>
      <w:marTop w:val="0"/>
      <w:marBottom w:val="0"/>
      <w:divBdr>
        <w:top w:val="none" w:sz="0" w:space="0" w:color="auto"/>
        <w:left w:val="none" w:sz="0" w:space="0" w:color="auto"/>
        <w:bottom w:val="none" w:sz="0" w:space="0" w:color="auto"/>
        <w:right w:val="none" w:sz="0" w:space="0" w:color="auto"/>
      </w:divBdr>
    </w:div>
    <w:div w:id="1441609578">
      <w:bodyDiv w:val="1"/>
      <w:marLeft w:val="0"/>
      <w:marRight w:val="0"/>
      <w:marTop w:val="0"/>
      <w:marBottom w:val="0"/>
      <w:divBdr>
        <w:top w:val="none" w:sz="0" w:space="0" w:color="auto"/>
        <w:left w:val="none" w:sz="0" w:space="0" w:color="auto"/>
        <w:bottom w:val="none" w:sz="0" w:space="0" w:color="auto"/>
        <w:right w:val="none" w:sz="0" w:space="0" w:color="auto"/>
      </w:divBdr>
    </w:div>
    <w:div w:id="1511140782">
      <w:bodyDiv w:val="1"/>
      <w:marLeft w:val="0"/>
      <w:marRight w:val="0"/>
      <w:marTop w:val="0"/>
      <w:marBottom w:val="0"/>
      <w:divBdr>
        <w:top w:val="none" w:sz="0" w:space="0" w:color="auto"/>
        <w:left w:val="none" w:sz="0" w:space="0" w:color="auto"/>
        <w:bottom w:val="none" w:sz="0" w:space="0" w:color="auto"/>
        <w:right w:val="none" w:sz="0" w:space="0" w:color="auto"/>
      </w:divBdr>
    </w:div>
    <w:div w:id="1576359792">
      <w:bodyDiv w:val="1"/>
      <w:marLeft w:val="0"/>
      <w:marRight w:val="0"/>
      <w:marTop w:val="0"/>
      <w:marBottom w:val="0"/>
      <w:divBdr>
        <w:top w:val="none" w:sz="0" w:space="0" w:color="auto"/>
        <w:left w:val="none" w:sz="0" w:space="0" w:color="auto"/>
        <w:bottom w:val="none" w:sz="0" w:space="0" w:color="auto"/>
        <w:right w:val="none" w:sz="0" w:space="0" w:color="auto"/>
      </w:divBdr>
    </w:div>
    <w:div w:id="1634142379">
      <w:bodyDiv w:val="1"/>
      <w:marLeft w:val="0"/>
      <w:marRight w:val="0"/>
      <w:marTop w:val="0"/>
      <w:marBottom w:val="0"/>
      <w:divBdr>
        <w:top w:val="none" w:sz="0" w:space="0" w:color="auto"/>
        <w:left w:val="none" w:sz="0" w:space="0" w:color="auto"/>
        <w:bottom w:val="none" w:sz="0" w:space="0" w:color="auto"/>
        <w:right w:val="none" w:sz="0" w:space="0" w:color="auto"/>
      </w:divBdr>
      <w:divsChild>
        <w:div w:id="596988553">
          <w:marLeft w:val="0"/>
          <w:marRight w:val="0"/>
          <w:marTop w:val="0"/>
          <w:marBottom w:val="0"/>
          <w:divBdr>
            <w:top w:val="none" w:sz="0" w:space="0" w:color="auto"/>
            <w:left w:val="none" w:sz="0" w:space="0" w:color="auto"/>
            <w:bottom w:val="none" w:sz="0" w:space="0" w:color="auto"/>
            <w:right w:val="none" w:sz="0" w:space="0" w:color="auto"/>
          </w:divBdr>
          <w:divsChild>
            <w:div w:id="1779447643">
              <w:marLeft w:val="0"/>
              <w:marRight w:val="0"/>
              <w:marTop w:val="0"/>
              <w:marBottom w:val="0"/>
              <w:divBdr>
                <w:top w:val="none" w:sz="0" w:space="0" w:color="auto"/>
                <w:left w:val="none" w:sz="0" w:space="0" w:color="auto"/>
                <w:bottom w:val="none" w:sz="0" w:space="0" w:color="auto"/>
                <w:right w:val="none" w:sz="0" w:space="0" w:color="auto"/>
              </w:divBdr>
              <w:divsChild>
                <w:div w:id="2941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6431">
          <w:marLeft w:val="0"/>
          <w:marRight w:val="0"/>
          <w:marTop w:val="0"/>
          <w:marBottom w:val="0"/>
          <w:divBdr>
            <w:top w:val="none" w:sz="0" w:space="0" w:color="auto"/>
            <w:left w:val="none" w:sz="0" w:space="0" w:color="auto"/>
            <w:bottom w:val="none" w:sz="0" w:space="0" w:color="auto"/>
            <w:right w:val="none" w:sz="0" w:space="0" w:color="auto"/>
          </w:divBdr>
          <w:divsChild>
            <w:div w:id="63188064">
              <w:marLeft w:val="0"/>
              <w:marRight w:val="0"/>
              <w:marTop w:val="0"/>
              <w:marBottom w:val="0"/>
              <w:divBdr>
                <w:top w:val="none" w:sz="0" w:space="0" w:color="auto"/>
                <w:left w:val="none" w:sz="0" w:space="0" w:color="auto"/>
                <w:bottom w:val="none" w:sz="0" w:space="0" w:color="auto"/>
                <w:right w:val="none" w:sz="0" w:space="0" w:color="auto"/>
              </w:divBdr>
              <w:divsChild>
                <w:div w:id="10540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39840">
      <w:bodyDiv w:val="1"/>
      <w:marLeft w:val="0"/>
      <w:marRight w:val="0"/>
      <w:marTop w:val="0"/>
      <w:marBottom w:val="0"/>
      <w:divBdr>
        <w:top w:val="none" w:sz="0" w:space="0" w:color="auto"/>
        <w:left w:val="none" w:sz="0" w:space="0" w:color="auto"/>
        <w:bottom w:val="none" w:sz="0" w:space="0" w:color="auto"/>
        <w:right w:val="none" w:sz="0" w:space="0" w:color="auto"/>
      </w:divBdr>
    </w:div>
    <w:div w:id="1779718122">
      <w:bodyDiv w:val="1"/>
      <w:marLeft w:val="0"/>
      <w:marRight w:val="0"/>
      <w:marTop w:val="0"/>
      <w:marBottom w:val="0"/>
      <w:divBdr>
        <w:top w:val="none" w:sz="0" w:space="0" w:color="auto"/>
        <w:left w:val="none" w:sz="0" w:space="0" w:color="auto"/>
        <w:bottom w:val="none" w:sz="0" w:space="0" w:color="auto"/>
        <w:right w:val="none" w:sz="0" w:space="0" w:color="auto"/>
      </w:divBdr>
    </w:div>
    <w:div w:id="1789281175">
      <w:bodyDiv w:val="1"/>
      <w:marLeft w:val="0"/>
      <w:marRight w:val="0"/>
      <w:marTop w:val="0"/>
      <w:marBottom w:val="0"/>
      <w:divBdr>
        <w:top w:val="none" w:sz="0" w:space="0" w:color="auto"/>
        <w:left w:val="none" w:sz="0" w:space="0" w:color="auto"/>
        <w:bottom w:val="none" w:sz="0" w:space="0" w:color="auto"/>
        <w:right w:val="none" w:sz="0" w:space="0" w:color="auto"/>
      </w:divBdr>
    </w:div>
    <w:div w:id="1847286362">
      <w:bodyDiv w:val="1"/>
      <w:marLeft w:val="0"/>
      <w:marRight w:val="0"/>
      <w:marTop w:val="0"/>
      <w:marBottom w:val="0"/>
      <w:divBdr>
        <w:top w:val="none" w:sz="0" w:space="0" w:color="auto"/>
        <w:left w:val="none" w:sz="0" w:space="0" w:color="auto"/>
        <w:bottom w:val="none" w:sz="0" w:space="0" w:color="auto"/>
        <w:right w:val="none" w:sz="0" w:space="0" w:color="auto"/>
      </w:divBdr>
    </w:div>
    <w:div w:id="1861357470">
      <w:bodyDiv w:val="1"/>
      <w:marLeft w:val="0"/>
      <w:marRight w:val="0"/>
      <w:marTop w:val="0"/>
      <w:marBottom w:val="0"/>
      <w:divBdr>
        <w:top w:val="none" w:sz="0" w:space="0" w:color="auto"/>
        <w:left w:val="none" w:sz="0" w:space="0" w:color="auto"/>
        <w:bottom w:val="none" w:sz="0" w:space="0" w:color="auto"/>
        <w:right w:val="none" w:sz="0" w:space="0" w:color="auto"/>
      </w:divBdr>
    </w:div>
    <w:div w:id="1893419218">
      <w:bodyDiv w:val="1"/>
      <w:marLeft w:val="0"/>
      <w:marRight w:val="0"/>
      <w:marTop w:val="0"/>
      <w:marBottom w:val="0"/>
      <w:divBdr>
        <w:top w:val="none" w:sz="0" w:space="0" w:color="auto"/>
        <w:left w:val="none" w:sz="0" w:space="0" w:color="auto"/>
        <w:bottom w:val="none" w:sz="0" w:space="0" w:color="auto"/>
        <w:right w:val="none" w:sz="0" w:space="0" w:color="auto"/>
      </w:divBdr>
    </w:div>
    <w:div w:id="1988166278">
      <w:bodyDiv w:val="1"/>
      <w:marLeft w:val="0"/>
      <w:marRight w:val="0"/>
      <w:marTop w:val="0"/>
      <w:marBottom w:val="0"/>
      <w:divBdr>
        <w:top w:val="none" w:sz="0" w:space="0" w:color="auto"/>
        <w:left w:val="none" w:sz="0" w:space="0" w:color="auto"/>
        <w:bottom w:val="none" w:sz="0" w:space="0" w:color="auto"/>
        <w:right w:val="none" w:sz="0" w:space="0" w:color="auto"/>
      </w:divBdr>
    </w:div>
    <w:div w:id="1992446713">
      <w:bodyDiv w:val="1"/>
      <w:marLeft w:val="0"/>
      <w:marRight w:val="0"/>
      <w:marTop w:val="0"/>
      <w:marBottom w:val="0"/>
      <w:divBdr>
        <w:top w:val="none" w:sz="0" w:space="0" w:color="auto"/>
        <w:left w:val="none" w:sz="0" w:space="0" w:color="auto"/>
        <w:bottom w:val="none" w:sz="0" w:space="0" w:color="auto"/>
        <w:right w:val="none" w:sz="0" w:space="0" w:color="auto"/>
      </w:divBdr>
    </w:div>
    <w:div w:id="2051493794">
      <w:bodyDiv w:val="1"/>
      <w:marLeft w:val="0"/>
      <w:marRight w:val="0"/>
      <w:marTop w:val="0"/>
      <w:marBottom w:val="0"/>
      <w:divBdr>
        <w:top w:val="none" w:sz="0" w:space="0" w:color="auto"/>
        <w:left w:val="none" w:sz="0" w:space="0" w:color="auto"/>
        <w:bottom w:val="none" w:sz="0" w:space="0" w:color="auto"/>
        <w:right w:val="none" w:sz="0" w:space="0" w:color="auto"/>
      </w:divBdr>
    </w:div>
    <w:div w:id="2052804368">
      <w:bodyDiv w:val="1"/>
      <w:marLeft w:val="0"/>
      <w:marRight w:val="0"/>
      <w:marTop w:val="0"/>
      <w:marBottom w:val="0"/>
      <w:divBdr>
        <w:top w:val="none" w:sz="0" w:space="0" w:color="auto"/>
        <w:left w:val="none" w:sz="0" w:space="0" w:color="auto"/>
        <w:bottom w:val="none" w:sz="0" w:space="0" w:color="auto"/>
        <w:right w:val="none" w:sz="0" w:space="0" w:color="auto"/>
      </w:divBdr>
    </w:div>
    <w:div w:id="2093115321">
      <w:bodyDiv w:val="1"/>
      <w:marLeft w:val="0"/>
      <w:marRight w:val="0"/>
      <w:marTop w:val="0"/>
      <w:marBottom w:val="0"/>
      <w:divBdr>
        <w:top w:val="none" w:sz="0" w:space="0" w:color="auto"/>
        <w:left w:val="none" w:sz="0" w:space="0" w:color="auto"/>
        <w:bottom w:val="none" w:sz="0" w:space="0" w:color="auto"/>
        <w:right w:val="none" w:sz="0" w:space="0" w:color="auto"/>
      </w:divBdr>
    </w:div>
    <w:div w:id="2102412673">
      <w:bodyDiv w:val="1"/>
      <w:marLeft w:val="0"/>
      <w:marRight w:val="0"/>
      <w:marTop w:val="0"/>
      <w:marBottom w:val="0"/>
      <w:divBdr>
        <w:top w:val="none" w:sz="0" w:space="0" w:color="auto"/>
        <w:left w:val="none" w:sz="0" w:space="0" w:color="auto"/>
        <w:bottom w:val="none" w:sz="0" w:space="0" w:color="auto"/>
        <w:right w:val="none" w:sz="0" w:space="0" w:color="auto"/>
      </w:divBdr>
    </w:div>
    <w:div w:id="2104256759">
      <w:bodyDiv w:val="1"/>
      <w:marLeft w:val="0"/>
      <w:marRight w:val="0"/>
      <w:marTop w:val="0"/>
      <w:marBottom w:val="0"/>
      <w:divBdr>
        <w:top w:val="none" w:sz="0" w:space="0" w:color="auto"/>
        <w:left w:val="none" w:sz="0" w:space="0" w:color="auto"/>
        <w:bottom w:val="none" w:sz="0" w:space="0" w:color="auto"/>
        <w:right w:val="none" w:sz="0" w:space="0" w:color="auto"/>
      </w:divBdr>
      <w:divsChild>
        <w:div w:id="640496582">
          <w:marLeft w:val="0"/>
          <w:marRight w:val="0"/>
          <w:marTop w:val="0"/>
          <w:marBottom w:val="0"/>
          <w:divBdr>
            <w:top w:val="none" w:sz="0" w:space="0" w:color="auto"/>
            <w:left w:val="none" w:sz="0" w:space="0" w:color="auto"/>
            <w:bottom w:val="none" w:sz="0" w:space="0" w:color="auto"/>
            <w:right w:val="none" w:sz="0" w:space="0" w:color="auto"/>
          </w:divBdr>
          <w:divsChild>
            <w:div w:id="1387410280">
              <w:marLeft w:val="0"/>
              <w:marRight w:val="0"/>
              <w:marTop w:val="0"/>
              <w:marBottom w:val="0"/>
              <w:divBdr>
                <w:top w:val="none" w:sz="0" w:space="0" w:color="auto"/>
                <w:left w:val="none" w:sz="0" w:space="0" w:color="auto"/>
                <w:bottom w:val="none" w:sz="0" w:space="0" w:color="auto"/>
                <w:right w:val="none" w:sz="0" w:space="0" w:color="auto"/>
              </w:divBdr>
              <w:divsChild>
                <w:div w:id="202816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8218">
          <w:marLeft w:val="0"/>
          <w:marRight w:val="0"/>
          <w:marTop w:val="0"/>
          <w:marBottom w:val="0"/>
          <w:divBdr>
            <w:top w:val="none" w:sz="0" w:space="0" w:color="auto"/>
            <w:left w:val="none" w:sz="0" w:space="0" w:color="auto"/>
            <w:bottom w:val="none" w:sz="0" w:space="0" w:color="auto"/>
            <w:right w:val="none" w:sz="0" w:space="0" w:color="auto"/>
          </w:divBdr>
          <w:divsChild>
            <w:div w:id="1851792592">
              <w:marLeft w:val="0"/>
              <w:marRight w:val="0"/>
              <w:marTop w:val="0"/>
              <w:marBottom w:val="0"/>
              <w:divBdr>
                <w:top w:val="none" w:sz="0" w:space="0" w:color="auto"/>
                <w:left w:val="none" w:sz="0" w:space="0" w:color="auto"/>
                <w:bottom w:val="none" w:sz="0" w:space="0" w:color="auto"/>
                <w:right w:val="none" w:sz="0" w:space="0" w:color="auto"/>
              </w:divBdr>
              <w:divsChild>
                <w:div w:id="13906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8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xweb.easa.europa.eu/dx4/Topics/part147-IRtopic_1_0.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xweb.easa.europa.eu/dx4/Topics/appendix-iii-easatopicd9062029-541b-498a-89dc-3afbf8927863.doc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QHe0i6DFTQCRdd6xc/vIeTap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{339FA24F-26B5-41D3-9763-FEBFB8059502}</b:Guid>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F1289A-B316-4758-AAE1-10ADB5A52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29782</Words>
  <Characters>175719</Characters>
  <Application>Microsoft Office Word</Application>
  <DocSecurity>0</DocSecurity>
  <Lines>4505</Lines>
  <Paragraphs>2055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AUTORITATEA AERONAUTICĂ CIVILĂ</Company>
  <LinksUpToDate>false</LinksUpToDate>
  <CharactersWithSpaces>203446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Felix Gutu</dc:creator>
  <cp:lastModifiedBy>Victor Osipenco</cp:lastModifiedBy>
  <cp:revision>4</cp:revision>
  <dcterms:created xsi:type="dcterms:W3CDTF">2026-05-19T07:29:00Z</dcterms:created>
  <dcterms:modified xsi:type="dcterms:W3CDTF">2026-05-27T10:22:00Z</dcterms:modified>
</cp:coreProperties>
</file>