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D3C7" w14:textId="77777777" w:rsidR="002D11BA" w:rsidRDefault="00000000">
      <w:pPr>
        <w:pStyle w:val="Title"/>
        <w:spacing w:line="362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5E70D23" wp14:editId="7BEFBB5F">
            <wp:simplePos x="0" y="0"/>
            <wp:positionH relativeFrom="page">
              <wp:posOffset>796290</wp:posOffset>
            </wp:positionH>
            <wp:positionV relativeFrom="paragraph">
              <wp:posOffset>1308</wp:posOffset>
            </wp:positionV>
            <wp:extent cx="925195" cy="9419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4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AUTORITATEA</w:t>
      </w:r>
      <w:r>
        <w:rPr>
          <w:spacing w:val="-19"/>
        </w:rPr>
        <w:t xml:space="preserve"> </w:t>
      </w:r>
      <w:r>
        <w:t>AERONAUTICĂ</w:t>
      </w:r>
      <w:r>
        <w:rPr>
          <w:spacing w:val="-20"/>
        </w:rPr>
        <w:t xml:space="preserve"> </w:t>
      </w:r>
      <w:r>
        <w:t>CIVILĂ A REPUBLICII MOLDOVA</w:t>
      </w:r>
    </w:p>
    <w:p w14:paraId="5BFF78E5" w14:textId="77777777" w:rsidR="002D11BA" w:rsidRDefault="002D11BA">
      <w:pPr>
        <w:pStyle w:val="BodyText"/>
        <w:rPr>
          <w:b/>
          <w:sz w:val="20"/>
        </w:rPr>
      </w:pPr>
    </w:p>
    <w:p w14:paraId="72CDCFD7" w14:textId="77777777" w:rsidR="002D11BA" w:rsidRDefault="002D11BA">
      <w:pPr>
        <w:pStyle w:val="BodyText"/>
        <w:rPr>
          <w:b/>
          <w:sz w:val="20"/>
        </w:rPr>
      </w:pPr>
    </w:p>
    <w:p w14:paraId="5CAB6576" w14:textId="77777777" w:rsidR="002D11BA" w:rsidRDefault="002D11BA">
      <w:pPr>
        <w:pStyle w:val="BodyText"/>
        <w:rPr>
          <w:b/>
          <w:sz w:val="20"/>
        </w:rPr>
      </w:pPr>
    </w:p>
    <w:p w14:paraId="36605189" w14:textId="77777777" w:rsidR="002D11BA" w:rsidRDefault="002D11BA">
      <w:pPr>
        <w:pStyle w:val="BodyText"/>
        <w:rPr>
          <w:b/>
          <w:sz w:val="20"/>
        </w:rPr>
      </w:pPr>
    </w:p>
    <w:p w14:paraId="2824BD4D" w14:textId="77777777" w:rsidR="002D11BA" w:rsidRDefault="002D11BA">
      <w:pPr>
        <w:pStyle w:val="BodyText"/>
        <w:rPr>
          <w:b/>
          <w:sz w:val="20"/>
        </w:rPr>
      </w:pPr>
    </w:p>
    <w:p w14:paraId="247F0638" w14:textId="77777777" w:rsidR="002D11BA" w:rsidRDefault="002D11BA">
      <w:pPr>
        <w:pStyle w:val="BodyText"/>
        <w:rPr>
          <w:b/>
          <w:sz w:val="20"/>
        </w:rPr>
      </w:pPr>
    </w:p>
    <w:p w14:paraId="381E649E" w14:textId="77777777" w:rsidR="002D11BA" w:rsidRDefault="002D11BA">
      <w:pPr>
        <w:pStyle w:val="BodyText"/>
        <w:spacing w:before="204"/>
        <w:rPr>
          <w:b/>
          <w:sz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6"/>
      </w:tblGrid>
      <w:tr w:rsidR="002D11BA" w14:paraId="44EB6C0A" w14:textId="77777777">
        <w:trPr>
          <w:trHeight w:val="2437"/>
        </w:trPr>
        <w:tc>
          <w:tcPr>
            <w:tcW w:w="9366" w:type="dxa"/>
          </w:tcPr>
          <w:p w14:paraId="0106C5D0" w14:textId="77777777" w:rsidR="002D11BA" w:rsidRDefault="00000000">
            <w:pPr>
              <w:pStyle w:val="TableParagraph"/>
              <w:spacing w:line="664" w:lineRule="exact"/>
              <w:ind w:left="477"/>
              <w:rPr>
                <w:sz w:val="40"/>
              </w:rPr>
            </w:pPr>
            <w:r>
              <w:rPr>
                <w:b/>
                <w:spacing w:val="-2"/>
                <w:sz w:val="60"/>
              </w:rPr>
              <w:t>C</w:t>
            </w:r>
            <w:r>
              <w:rPr>
                <w:spacing w:val="-2"/>
                <w:sz w:val="40"/>
              </w:rPr>
              <w:t>erințe</w:t>
            </w:r>
          </w:p>
          <w:p w14:paraId="7BDF69D1" w14:textId="77777777" w:rsidR="002D11BA" w:rsidRDefault="00000000">
            <w:pPr>
              <w:pStyle w:val="TableParagraph"/>
              <w:spacing w:before="215"/>
              <w:ind w:left="477"/>
              <w:rPr>
                <w:sz w:val="40"/>
              </w:rPr>
            </w:pPr>
            <w:r>
              <w:rPr>
                <w:b/>
                <w:spacing w:val="-2"/>
                <w:sz w:val="60"/>
              </w:rPr>
              <w:t>T</w:t>
            </w:r>
            <w:r>
              <w:rPr>
                <w:spacing w:val="-2"/>
                <w:sz w:val="40"/>
              </w:rPr>
              <w:t>ehnice</w:t>
            </w:r>
          </w:p>
        </w:tc>
      </w:tr>
      <w:tr w:rsidR="002D11BA" w14:paraId="5856E475" w14:textId="77777777">
        <w:trPr>
          <w:trHeight w:val="2425"/>
        </w:trPr>
        <w:tc>
          <w:tcPr>
            <w:tcW w:w="9366" w:type="dxa"/>
          </w:tcPr>
          <w:p w14:paraId="169C9D6B" w14:textId="77777777" w:rsidR="002D11BA" w:rsidRDefault="002D11BA">
            <w:pPr>
              <w:pStyle w:val="TableParagraph"/>
              <w:spacing w:before="391"/>
              <w:rPr>
                <w:b/>
                <w:sz w:val="40"/>
              </w:rPr>
            </w:pPr>
          </w:p>
          <w:p w14:paraId="114FC6EC" w14:textId="1DE96F12" w:rsidR="002D11BA" w:rsidRDefault="00000000">
            <w:pPr>
              <w:pStyle w:val="TableParagraph"/>
              <w:ind w:left="50"/>
              <w:rPr>
                <w:b/>
                <w:sz w:val="40"/>
              </w:rPr>
            </w:pPr>
            <w:bookmarkStart w:id="0" w:name="_Hlk216180378"/>
            <w:r>
              <w:rPr>
                <w:b/>
                <w:sz w:val="40"/>
              </w:rPr>
              <w:t>CT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 xml:space="preserve">– </w:t>
            </w:r>
            <w:proofErr w:type="spellStart"/>
            <w:r w:rsidR="00203BC7">
              <w:rPr>
                <w:b/>
                <w:sz w:val="38"/>
                <w:lang w:val="en-US"/>
              </w:rPr>
              <w:t>Înregistrarea</w:t>
            </w:r>
            <w:proofErr w:type="spellEnd"/>
            <w:r w:rsidR="00203BC7">
              <w:rPr>
                <w:b/>
                <w:sz w:val="38"/>
                <w:lang w:val="en-US"/>
              </w:rPr>
              <w:t xml:space="preserve"> </w:t>
            </w:r>
            <w:proofErr w:type="spellStart"/>
            <w:r w:rsidR="00203BC7">
              <w:rPr>
                <w:b/>
                <w:sz w:val="38"/>
                <w:lang w:val="en-US"/>
              </w:rPr>
              <w:t>operatorilor</w:t>
            </w:r>
            <w:proofErr w:type="spellEnd"/>
            <w:r w:rsidR="00203BC7">
              <w:rPr>
                <w:b/>
                <w:sz w:val="38"/>
                <w:lang w:val="en-US"/>
              </w:rPr>
              <w:t xml:space="preserve"> UAS</w:t>
            </w:r>
          </w:p>
          <w:bookmarkEnd w:id="0"/>
          <w:p w14:paraId="3C8F164A" w14:textId="37C59C4E" w:rsidR="002D11BA" w:rsidRPr="004778FF" w:rsidRDefault="00203BC7" w:rsidP="004778FF">
            <w:pPr>
              <w:pStyle w:val="TableParagraph"/>
              <w:spacing w:before="220" w:line="276" w:lineRule="auto"/>
              <w:ind w:left="50"/>
              <w:rPr>
                <w:b/>
                <w:sz w:val="38"/>
                <w:lang w:val="en-US"/>
              </w:rPr>
            </w:pPr>
            <w:proofErr w:type="spellStart"/>
            <w:r>
              <w:rPr>
                <w:b/>
                <w:sz w:val="38"/>
                <w:lang w:val="en-US"/>
              </w:rPr>
              <w:t>Înregistrarea</w:t>
            </w:r>
            <w:proofErr w:type="spellEnd"/>
            <w:r>
              <w:rPr>
                <w:b/>
                <w:sz w:val="38"/>
                <w:lang w:val="en-US"/>
              </w:rPr>
              <w:t xml:space="preserve"> </w:t>
            </w:r>
            <w:proofErr w:type="spellStart"/>
            <w:r>
              <w:rPr>
                <w:b/>
                <w:sz w:val="38"/>
                <w:lang w:val="en-US"/>
              </w:rPr>
              <w:t>operatorilor</w:t>
            </w:r>
            <w:proofErr w:type="spellEnd"/>
            <w:r>
              <w:rPr>
                <w:b/>
                <w:sz w:val="38"/>
                <w:lang w:val="en-US"/>
              </w:rPr>
              <w:t xml:space="preserve"> de </w:t>
            </w:r>
            <w:proofErr w:type="spellStart"/>
            <w:r>
              <w:rPr>
                <w:b/>
                <w:sz w:val="38"/>
                <w:lang w:val="en-US"/>
              </w:rPr>
              <w:t>sisteme</w:t>
            </w:r>
            <w:proofErr w:type="spellEnd"/>
            <w:r>
              <w:rPr>
                <w:b/>
                <w:sz w:val="38"/>
                <w:lang w:val="en-US"/>
              </w:rPr>
              <w:t xml:space="preserve"> de </w:t>
            </w:r>
            <w:proofErr w:type="spellStart"/>
            <w:r>
              <w:rPr>
                <w:b/>
                <w:sz w:val="38"/>
                <w:lang w:val="en-US"/>
              </w:rPr>
              <w:t>aeronave</w:t>
            </w:r>
            <w:proofErr w:type="spellEnd"/>
            <w:r>
              <w:rPr>
                <w:b/>
                <w:sz w:val="38"/>
                <w:lang w:val="en-US"/>
              </w:rPr>
              <w:t xml:space="preserve"> </w:t>
            </w:r>
            <w:proofErr w:type="spellStart"/>
            <w:r>
              <w:rPr>
                <w:b/>
                <w:sz w:val="38"/>
                <w:lang w:val="en-US"/>
              </w:rPr>
              <w:t>fără</w:t>
            </w:r>
            <w:proofErr w:type="spellEnd"/>
            <w:r>
              <w:rPr>
                <w:b/>
                <w:sz w:val="38"/>
                <w:lang w:val="en-US"/>
              </w:rPr>
              <w:t xml:space="preserve"> pilot la bord (UAS Operators Registration)</w:t>
            </w:r>
          </w:p>
        </w:tc>
      </w:tr>
    </w:tbl>
    <w:p w14:paraId="18873299" w14:textId="77777777" w:rsidR="002D11BA" w:rsidRDefault="002D11BA">
      <w:pPr>
        <w:pStyle w:val="BodyText"/>
        <w:rPr>
          <w:b/>
          <w:sz w:val="32"/>
        </w:rPr>
      </w:pPr>
    </w:p>
    <w:p w14:paraId="15ACE61C" w14:textId="77777777" w:rsidR="002D11BA" w:rsidRDefault="002D11BA">
      <w:pPr>
        <w:pStyle w:val="BodyText"/>
        <w:rPr>
          <w:b/>
          <w:sz w:val="32"/>
        </w:rPr>
      </w:pPr>
    </w:p>
    <w:p w14:paraId="25048170" w14:textId="77777777" w:rsidR="002D11BA" w:rsidRDefault="002D11BA">
      <w:pPr>
        <w:pStyle w:val="BodyText"/>
        <w:rPr>
          <w:b/>
          <w:sz w:val="32"/>
        </w:rPr>
      </w:pPr>
    </w:p>
    <w:p w14:paraId="38E6612E" w14:textId="77777777" w:rsidR="002D11BA" w:rsidRDefault="002D11BA">
      <w:pPr>
        <w:pStyle w:val="BodyText"/>
        <w:rPr>
          <w:b/>
          <w:sz w:val="32"/>
        </w:rPr>
      </w:pPr>
    </w:p>
    <w:p w14:paraId="792B0417" w14:textId="77777777" w:rsidR="002D11BA" w:rsidRDefault="002D11BA">
      <w:pPr>
        <w:pStyle w:val="BodyText"/>
        <w:rPr>
          <w:b/>
          <w:sz w:val="32"/>
        </w:rPr>
      </w:pPr>
    </w:p>
    <w:p w14:paraId="0248D328" w14:textId="77777777" w:rsidR="002D11BA" w:rsidRDefault="002D11BA">
      <w:pPr>
        <w:pStyle w:val="BodyText"/>
        <w:rPr>
          <w:b/>
          <w:sz w:val="32"/>
        </w:rPr>
      </w:pPr>
    </w:p>
    <w:p w14:paraId="3ED94F1E" w14:textId="77777777" w:rsidR="002D11BA" w:rsidRDefault="002D11BA">
      <w:pPr>
        <w:pStyle w:val="BodyText"/>
        <w:rPr>
          <w:b/>
          <w:sz w:val="32"/>
        </w:rPr>
      </w:pPr>
    </w:p>
    <w:p w14:paraId="31BD0479" w14:textId="77777777" w:rsidR="002D11BA" w:rsidRDefault="002D11BA">
      <w:pPr>
        <w:pStyle w:val="BodyText"/>
        <w:rPr>
          <w:b/>
          <w:sz w:val="32"/>
        </w:rPr>
      </w:pPr>
    </w:p>
    <w:p w14:paraId="3B6166E1" w14:textId="77777777" w:rsidR="002D11BA" w:rsidRDefault="002D11BA">
      <w:pPr>
        <w:pStyle w:val="BodyText"/>
        <w:rPr>
          <w:b/>
          <w:sz w:val="32"/>
        </w:rPr>
      </w:pPr>
    </w:p>
    <w:p w14:paraId="22B4A62C" w14:textId="77777777" w:rsidR="002D11BA" w:rsidRDefault="002D11BA">
      <w:pPr>
        <w:pStyle w:val="BodyText"/>
        <w:rPr>
          <w:b/>
          <w:sz w:val="32"/>
        </w:rPr>
      </w:pPr>
    </w:p>
    <w:p w14:paraId="0757B710" w14:textId="77777777" w:rsidR="002D11BA" w:rsidRDefault="002D11BA">
      <w:pPr>
        <w:pStyle w:val="BodyText"/>
        <w:spacing w:before="254"/>
        <w:rPr>
          <w:b/>
          <w:sz w:val="32"/>
        </w:rPr>
      </w:pPr>
    </w:p>
    <w:p w14:paraId="4FA355F7" w14:textId="4EEA9DCF" w:rsidR="004778FF" w:rsidRDefault="00000000">
      <w:pPr>
        <w:spacing w:before="1"/>
        <w:ind w:left="1"/>
        <w:jc w:val="center"/>
        <w:rPr>
          <w:b/>
          <w:sz w:val="20"/>
        </w:rPr>
      </w:pPr>
      <w:r>
        <w:rPr>
          <w:b/>
          <w:sz w:val="20"/>
        </w:rPr>
        <w:t>Ediția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01</w:t>
      </w:r>
      <w:r w:rsidR="004778FF">
        <w:rPr>
          <w:b/>
          <w:sz w:val="20"/>
        </w:rPr>
        <w:t>/ Martie 2026</w:t>
      </w:r>
    </w:p>
    <w:p w14:paraId="39978B56" w14:textId="7749175B" w:rsidR="002D11BA" w:rsidRDefault="002D11BA" w:rsidP="004778FF">
      <w:pPr>
        <w:spacing w:before="1"/>
        <w:ind w:left="1"/>
        <w:jc w:val="center"/>
        <w:rPr>
          <w:b/>
          <w:sz w:val="20"/>
        </w:rPr>
        <w:sectPr w:rsidR="002D11BA">
          <w:type w:val="continuous"/>
          <w:pgSz w:w="11910" w:h="16840"/>
          <w:pgMar w:top="1780" w:right="1133" w:bottom="280" w:left="1133" w:header="720" w:footer="720" w:gutter="0"/>
          <w:cols w:space="720"/>
        </w:sectPr>
      </w:pPr>
    </w:p>
    <w:p w14:paraId="05C92B00" w14:textId="610591B1" w:rsidR="002D11BA" w:rsidRDefault="002D11BA">
      <w:pPr>
        <w:pStyle w:val="BodyText"/>
        <w:ind w:left="131"/>
        <w:rPr>
          <w:sz w:val="20"/>
        </w:rPr>
      </w:pPr>
    </w:p>
    <w:p w14:paraId="118360CA" w14:textId="77777777" w:rsidR="002D11BA" w:rsidRDefault="002D11BA">
      <w:pPr>
        <w:pStyle w:val="BodyText"/>
        <w:rPr>
          <w:sz w:val="20"/>
        </w:rPr>
        <w:sectPr w:rsidR="002D11BA">
          <w:pgSz w:w="11900" w:h="16840"/>
          <w:pgMar w:top="1320" w:right="992" w:bottom="0" w:left="708" w:header="720" w:footer="720" w:gutter="0"/>
          <w:cols w:space="720"/>
        </w:sectPr>
      </w:pPr>
    </w:p>
    <w:p w14:paraId="7824EB4A" w14:textId="77777777" w:rsidR="002D11BA" w:rsidRDefault="002D11BA">
      <w:pPr>
        <w:pStyle w:val="BodyText"/>
        <w:spacing w:before="3"/>
        <w:rPr>
          <w:b/>
        </w:rPr>
      </w:pPr>
    </w:p>
    <w:p w14:paraId="3B6361C8" w14:textId="77777777" w:rsidR="002D11BA" w:rsidRDefault="00000000">
      <w:pPr>
        <w:pStyle w:val="Heading1"/>
        <w:spacing w:before="1"/>
        <w:ind w:left="425"/>
        <w:jc w:val="left"/>
      </w:pPr>
      <w:r>
        <w:t>INDEXUL</w:t>
      </w:r>
      <w:r>
        <w:rPr>
          <w:spacing w:val="-2"/>
        </w:rPr>
        <w:t xml:space="preserve"> AMENDAMENTELOR</w:t>
      </w:r>
    </w:p>
    <w:p w14:paraId="6EAAFEB5" w14:textId="77777777" w:rsidR="002D11BA" w:rsidRDefault="002D11BA">
      <w:pPr>
        <w:pStyle w:val="BodyText"/>
        <w:rPr>
          <w:b/>
          <w:sz w:val="20"/>
        </w:rPr>
      </w:pPr>
    </w:p>
    <w:p w14:paraId="30FA69C7" w14:textId="77777777" w:rsidR="002D11BA" w:rsidRDefault="002D11BA">
      <w:pPr>
        <w:pStyle w:val="BodyText"/>
        <w:spacing w:before="92" w:after="1"/>
        <w:rPr>
          <w:b/>
          <w:sz w:val="20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201"/>
        <w:gridCol w:w="2172"/>
        <w:gridCol w:w="2926"/>
        <w:gridCol w:w="1584"/>
      </w:tblGrid>
      <w:tr w:rsidR="002D11BA" w14:paraId="374CD2FC" w14:textId="77777777">
        <w:trPr>
          <w:trHeight w:val="1067"/>
        </w:trPr>
        <w:tc>
          <w:tcPr>
            <w:tcW w:w="542" w:type="dxa"/>
          </w:tcPr>
          <w:p w14:paraId="11B8D33C" w14:textId="77777777" w:rsidR="002D11BA" w:rsidRDefault="00000000">
            <w:pPr>
              <w:pStyle w:val="TableParagraph"/>
              <w:spacing w:before="119"/>
              <w:ind w:left="117" w:right="93"/>
              <w:rPr>
                <w:sz w:val="24"/>
              </w:rPr>
            </w:pPr>
            <w:r>
              <w:rPr>
                <w:spacing w:val="-4"/>
                <w:sz w:val="24"/>
              </w:rPr>
              <w:t>Nr. crt.</w:t>
            </w:r>
          </w:p>
        </w:tc>
        <w:tc>
          <w:tcPr>
            <w:tcW w:w="2201" w:type="dxa"/>
          </w:tcPr>
          <w:p w14:paraId="7A8C5366" w14:textId="77777777" w:rsidR="002D11BA" w:rsidRDefault="00000000">
            <w:pPr>
              <w:pStyle w:val="TableParagraph"/>
              <w:spacing w:before="119"/>
              <w:ind w:left="302" w:firstLine="9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ediției/ </w:t>
            </w:r>
            <w:r>
              <w:rPr>
                <w:spacing w:val="-2"/>
                <w:sz w:val="24"/>
              </w:rPr>
              <w:t>amendamentului</w:t>
            </w:r>
          </w:p>
        </w:tc>
        <w:tc>
          <w:tcPr>
            <w:tcW w:w="2172" w:type="dxa"/>
          </w:tcPr>
          <w:p w14:paraId="74686F81" w14:textId="77777777" w:rsidR="002D11BA" w:rsidRDefault="00000000">
            <w:pPr>
              <w:pStyle w:val="TableParagraph"/>
              <w:spacing w:before="119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intrării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vigoare/nr. ordinului</w:t>
            </w:r>
          </w:p>
        </w:tc>
        <w:tc>
          <w:tcPr>
            <w:tcW w:w="2926" w:type="dxa"/>
          </w:tcPr>
          <w:p w14:paraId="658AA704" w14:textId="77777777" w:rsidR="002D11BA" w:rsidRDefault="00000000">
            <w:pPr>
              <w:pStyle w:val="TableParagraph"/>
              <w:spacing w:before="119"/>
              <w:ind w:left="334" w:right="268" w:hanging="53"/>
              <w:rPr>
                <w:sz w:val="24"/>
              </w:rPr>
            </w:pPr>
            <w:r>
              <w:rPr>
                <w:sz w:val="24"/>
              </w:rPr>
              <w:t>Numele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persoanei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introdus </w:t>
            </w:r>
            <w:r>
              <w:rPr>
                <w:spacing w:val="-2"/>
                <w:sz w:val="24"/>
              </w:rPr>
              <w:t>amendamentul</w:t>
            </w:r>
          </w:p>
        </w:tc>
        <w:tc>
          <w:tcPr>
            <w:tcW w:w="1584" w:type="dxa"/>
          </w:tcPr>
          <w:p w14:paraId="133627BC" w14:textId="77777777" w:rsidR="002D11BA" w:rsidRDefault="002D11BA">
            <w:pPr>
              <w:pStyle w:val="TableParagraph"/>
              <w:spacing w:before="118"/>
              <w:rPr>
                <w:b/>
                <w:sz w:val="24"/>
              </w:rPr>
            </w:pPr>
          </w:p>
          <w:p w14:paraId="1F9F24A0" w14:textId="77777777" w:rsidR="002D11BA" w:rsidRDefault="00000000">
            <w:pPr>
              <w:pStyle w:val="TableParagraph"/>
              <w:spacing w:before="1"/>
              <w:ind w:left="281"/>
              <w:rPr>
                <w:sz w:val="24"/>
              </w:rPr>
            </w:pPr>
            <w:r>
              <w:rPr>
                <w:spacing w:val="-2"/>
                <w:sz w:val="24"/>
              </w:rPr>
              <w:t>Semnătura</w:t>
            </w:r>
          </w:p>
        </w:tc>
      </w:tr>
      <w:tr w:rsidR="002D11BA" w14:paraId="102F4B34" w14:textId="77777777">
        <w:trPr>
          <w:trHeight w:val="806"/>
        </w:trPr>
        <w:tc>
          <w:tcPr>
            <w:tcW w:w="542" w:type="dxa"/>
          </w:tcPr>
          <w:p w14:paraId="1946E49E" w14:textId="77777777" w:rsidR="002D11BA" w:rsidRDefault="00000000">
            <w:pPr>
              <w:pStyle w:val="TableParagraph"/>
              <w:spacing w:before="26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01" w:type="dxa"/>
          </w:tcPr>
          <w:p w14:paraId="4FBD376C" w14:textId="77777777" w:rsidR="002D11BA" w:rsidRDefault="00000000">
            <w:pPr>
              <w:pStyle w:val="TableParagraph"/>
              <w:spacing w:before="263"/>
              <w:ind w:left="664"/>
              <w:rPr>
                <w:sz w:val="24"/>
              </w:rPr>
            </w:pPr>
            <w:r>
              <w:rPr>
                <w:sz w:val="24"/>
              </w:rPr>
              <w:t xml:space="preserve">Ediția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72" w:type="dxa"/>
          </w:tcPr>
          <w:p w14:paraId="19E68109" w14:textId="2DB311F0" w:rsidR="002D11BA" w:rsidRDefault="002D11BA">
            <w:pPr>
              <w:pStyle w:val="TableParagraph"/>
              <w:spacing w:line="276" w:lineRule="exact"/>
              <w:ind w:left="545" w:right="493" w:hanging="44"/>
              <w:rPr>
                <w:sz w:val="24"/>
              </w:rPr>
            </w:pPr>
          </w:p>
        </w:tc>
        <w:tc>
          <w:tcPr>
            <w:tcW w:w="2926" w:type="dxa"/>
          </w:tcPr>
          <w:p w14:paraId="3AF0EADF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476F341E" w14:textId="77777777" w:rsidR="002D11BA" w:rsidRDefault="002D11BA">
            <w:pPr>
              <w:pStyle w:val="TableParagraph"/>
            </w:pPr>
          </w:p>
        </w:tc>
      </w:tr>
      <w:tr w:rsidR="002D11BA" w14:paraId="35D952AA" w14:textId="77777777">
        <w:trPr>
          <w:trHeight w:val="402"/>
        </w:trPr>
        <w:tc>
          <w:tcPr>
            <w:tcW w:w="542" w:type="dxa"/>
          </w:tcPr>
          <w:p w14:paraId="0164B760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0FDB9B2B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76DC8A6C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05B759B8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65F9A91B" w14:textId="77777777" w:rsidR="002D11BA" w:rsidRDefault="002D11BA">
            <w:pPr>
              <w:pStyle w:val="TableParagraph"/>
            </w:pPr>
          </w:p>
        </w:tc>
      </w:tr>
      <w:tr w:rsidR="002D11BA" w14:paraId="7C9C82FB" w14:textId="77777777">
        <w:trPr>
          <w:trHeight w:val="421"/>
        </w:trPr>
        <w:tc>
          <w:tcPr>
            <w:tcW w:w="542" w:type="dxa"/>
          </w:tcPr>
          <w:p w14:paraId="6D452623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10D4F984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5574E68A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00BD0EB5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6FE9EFAC" w14:textId="77777777" w:rsidR="002D11BA" w:rsidRDefault="002D11BA">
            <w:pPr>
              <w:pStyle w:val="TableParagraph"/>
            </w:pPr>
          </w:p>
        </w:tc>
      </w:tr>
      <w:tr w:rsidR="002D11BA" w14:paraId="1305928B" w14:textId="77777777">
        <w:trPr>
          <w:trHeight w:val="421"/>
        </w:trPr>
        <w:tc>
          <w:tcPr>
            <w:tcW w:w="542" w:type="dxa"/>
          </w:tcPr>
          <w:p w14:paraId="1B59D956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60F37F59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786961A1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7DD357B1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2FD82B65" w14:textId="77777777" w:rsidR="002D11BA" w:rsidRDefault="002D11BA">
            <w:pPr>
              <w:pStyle w:val="TableParagraph"/>
            </w:pPr>
          </w:p>
        </w:tc>
      </w:tr>
      <w:tr w:rsidR="002D11BA" w14:paraId="11ABA5FF" w14:textId="77777777">
        <w:trPr>
          <w:trHeight w:val="422"/>
        </w:trPr>
        <w:tc>
          <w:tcPr>
            <w:tcW w:w="542" w:type="dxa"/>
          </w:tcPr>
          <w:p w14:paraId="57D39199" w14:textId="77777777" w:rsidR="002D11BA" w:rsidRDefault="002D11BA">
            <w:pPr>
              <w:pStyle w:val="TableParagraph"/>
            </w:pPr>
          </w:p>
        </w:tc>
        <w:tc>
          <w:tcPr>
            <w:tcW w:w="2201" w:type="dxa"/>
          </w:tcPr>
          <w:p w14:paraId="6A856FC6" w14:textId="77777777" w:rsidR="002D11BA" w:rsidRDefault="002D11BA">
            <w:pPr>
              <w:pStyle w:val="TableParagraph"/>
            </w:pPr>
          </w:p>
        </w:tc>
        <w:tc>
          <w:tcPr>
            <w:tcW w:w="2172" w:type="dxa"/>
          </w:tcPr>
          <w:p w14:paraId="1C1DECED" w14:textId="77777777" w:rsidR="002D11BA" w:rsidRDefault="002D11BA">
            <w:pPr>
              <w:pStyle w:val="TableParagraph"/>
            </w:pPr>
          </w:p>
        </w:tc>
        <w:tc>
          <w:tcPr>
            <w:tcW w:w="2926" w:type="dxa"/>
          </w:tcPr>
          <w:p w14:paraId="43170C73" w14:textId="77777777" w:rsidR="002D11BA" w:rsidRDefault="002D11BA">
            <w:pPr>
              <w:pStyle w:val="TableParagraph"/>
            </w:pPr>
          </w:p>
        </w:tc>
        <w:tc>
          <w:tcPr>
            <w:tcW w:w="1584" w:type="dxa"/>
          </w:tcPr>
          <w:p w14:paraId="66457523" w14:textId="77777777" w:rsidR="002D11BA" w:rsidRDefault="002D11BA">
            <w:pPr>
              <w:pStyle w:val="TableParagraph"/>
            </w:pPr>
          </w:p>
        </w:tc>
      </w:tr>
    </w:tbl>
    <w:p w14:paraId="010BD8CB" w14:textId="77777777" w:rsidR="002D11BA" w:rsidRDefault="002D11BA">
      <w:pPr>
        <w:pStyle w:val="TableParagraph"/>
        <w:sectPr w:rsidR="002D11BA">
          <w:headerReference w:type="default" r:id="rId9"/>
          <w:footerReference w:type="default" r:id="rId10"/>
          <w:pgSz w:w="11910" w:h="16840"/>
          <w:pgMar w:top="1780" w:right="708" w:bottom="1020" w:left="708" w:header="989" w:footer="827" w:gutter="0"/>
          <w:pgNumType w:start="1"/>
          <w:cols w:space="720"/>
        </w:sectPr>
      </w:pPr>
    </w:p>
    <w:p w14:paraId="3E889D37" w14:textId="77777777" w:rsidR="002D11BA" w:rsidRDefault="002D11BA">
      <w:pPr>
        <w:pStyle w:val="BodyText"/>
        <w:rPr>
          <w:b/>
        </w:rPr>
      </w:pPr>
    </w:p>
    <w:p w14:paraId="1A042D09" w14:textId="77777777" w:rsidR="002D11BA" w:rsidRDefault="002D11BA">
      <w:pPr>
        <w:pStyle w:val="BodyText"/>
        <w:spacing w:before="3"/>
        <w:rPr>
          <w:b/>
        </w:rPr>
      </w:pPr>
    </w:p>
    <w:p w14:paraId="2D408059" w14:textId="77777777" w:rsidR="002D11BA" w:rsidRDefault="00000000">
      <w:pPr>
        <w:pStyle w:val="Heading1"/>
        <w:spacing w:before="1"/>
        <w:ind w:left="425"/>
        <w:jc w:val="left"/>
      </w:pPr>
      <w:r>
        <w:t>REGULI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rPr>
          <w:spacing w:val="-2"/>
        </w:rPr>
        <w:t>AMENDARE</w:t>
      </w:r>
    </w:p>
    <w:p w14:paraId="1E889426" w14:textId="77777777" w:rsidR="002D11BA" w:rsidRDefault="002D11BA">
      <w:pPr>
        <w:pStyle w:val="BodyText"/>
        <w:spacing w:before="182"/>
        <w:rPr>
          <w:b/>
        </w:rPr>
      </w:pPr>
    </w:p>
    <w:p w14:paraId="78A84A05" w14:textId="30775621" w:rsidR="002D11BA" w:rsidRPr="00187DEA" w:rsidRDefault="00000000" w:rsidP="00094445">
      <w:pPr>
        <w:pStyle w:val="TableParagraph"/>
        <w:numPr>
          <w:ilvl w:val="0"/>
          <w:numId w:val="5"/>
        </w:numPr>
        <w:spacing w:line="276" w:lineRule="auto"/>
        <w:rPr>
          <w:b/>
          <w:sz w:val="40"/>
        </w:rPr>
      </w:pPr>
      <w:r>
        <w:rPr>
          <w:sz w:val="24"/>
        </w:rPr>
        <w:t>Modificarea</w:t>
      </w:r>
      <w:r>
        <w:rPr>
          <w:spacing w:val="-5"/>
          <w:sz w:val="24"/>
        </w:rPr>
        <w:t xml:space="preserve"> </w:t>
      </w:r>
      <w:r>
        <w:rPr>
          <w:sz w:val="24"/>
        </w:rPr>
        <w:t>prevederilor</w:t>
      </w:r>
      <w:r>
        <w:rPr>
          <w:spacing w:val="2"/>
          <w:sz w:val="24"/>
        </w:rPr>
        <w:t xml:space="preserve"> </w:t>
      </w:r>
      <w:r w:rsidR="00187DEA" w:rsidRPr="00187DEA">
        <w:rPr>
          <w:b/>
          <w:sz w:val="24"/>
          <w:szCs w:val="24"/>
        </w:rPr>
        <w:t>CT</w:t>
      </w:r>
      <w:r w:rsidR="00187DEA" w:rsidRPr="00187DEA">
        <w:rPr>
          <w:b/>
          <w:spacing w:val="-1"/>
          <w:sz w:val="24"/>
          <w:szCs w:val="24"/>
        </w:rPr>
        <w:t xml:space="preserve"> </w:t>
      </w:r>
      <w:r w:rsidR="00187DEA" w:rsidRPr="00187DEA">
        <w:rPr>
          <w:b/>
          <w:sz w:val="24"/>
          <w:szCs w:val="24"/>
        </w:rPr>
        <w:t xml:space="preserve">– </w:t>
      </w:r>
      <w:proofErr w:type="spellStart"/>
      <w:r w:rsidR="00187DEA" w:rsidRPr="00187DEA">
        <w:rPr>
          <w:b/>
          <w:sz w:val="24"/>
          <w:szCs w:val="24"/>
          <w:lang w:val="en-US"/>
        </w:rPr>
        <w:t>Înregistrarea</w:t>
      </w:r>
      <w:proofErr w:type="spellEnd"/>
      <w:r w:rsidR="00187DEA" w:rsidRPr="00187DEA">
        <w:rPr>
          <w:b/>
          <w:sz w:val="24"/>
          <w:szCs w:val="24"/>
          <w:lang w:val="en-US"/>
        </w:rPr>
        <w:t xml:space="preserve"> </w:t>
      </w:r>
      <w:proofErr w:type="spellStart"/>
      <w:r w:rsidR="00187DEA" w:rsidRPr="00187DEA">
        <w:rPr>
          <w:b/>
          <w:sz w:val="24"/>
          <w:szCs w:val="24"/>
          <w:lang w:val="en-US"/>
        </w:rPr>
        <w:t>operatorilor</w:t>
      </w:r>
      <w:proofErr w:type="spellEnd"/>
      <w:r w:rsidR="00187DEA" w:rsidRPr="00187DEA">
        <w:rPr>
          <w:b/>
          <w:sz w:val="24"/>
          <w:szCs w:val="24"/>
          <w:lang w:val="en-US"/>
        </w:rPr>
        <w:t xml:space="preserve"> UAS</w:t>
      </w:r>
      <w:r w:rsidR="00187DEA">
        <w:rPr>
          <w:b/>
          <w:sz w:val="24"/>
          <w:szCs w:val="24"/>
          <w:lang w:val="en-US"/>
        </w:rPr>
        <w:t xml:space="preserve"> s</w:t>
      </w:r>
      <w:r w:rsidRPr="00187DEA">
        <w:rPr>
          <w:sz w:val="24"/>
        </w:rPr>
        <w:t>e</w:t>
      </w:r>
      <w:r w:rsidRPr="00187DEA">
        <w:rPr>
          <w:spacing w:val="-2"/>
          <w:sz w:val="24"/>
        </w:rPr>
        <w:t xml:space="preserve"> </w:t>
      </w:r>
      <w:r w:rsidRPr="00187DEA">
        <w:rPr>
          <w:sz w:val="24"/>
        </w:rPr>
        <w:t>poate face</w:t>
      </w:r>
      <w:r w:rsidRPr="00187DEA">
        <w:rPr>
          <w:spacing w:val="-3"/>
          <w:sz w:val="24"/>
        </w:rPr>
        <w:t xml:space="preserve"> </w:t>
      </w:r>
      <w:r w:rsidRPr="00187DEA">
        <w:rPr>
          <w:sz w:val="24"/>
        </w:rPr>
        <w:t>numai</w:t>
      </w:r>
      <w:r w:rsidRPr="00187DEA">
        <w:rPr>
          <w:spacing w:val="-1"/>
          <w:sz w:val="24"/>
        </w:rPr>
        <w:t xml:space="preserve"> </w:t>
      </w:r>
      <w:r w:rsidRPr="00187DEA">
        <w:rPr>
          <w:sz w:val="24"/>
        </w:rPr>
        <w:t>prin</w:t>
      </w:r>
      <w:r w:rsidRPr="00187DEA">
        <w:rPr>
          <w:spacing w:val="-1"/>
          <w:sz w:val="24"/>
        </w:rPr>
        <w:t xml:space="preserve"> </w:t>
      </w:r>
      <w:r w:rsidRPr="00187DEA">
        <w:rPr>
          <w:spacing w:val="-2"/>
          <w:sz w:val="24"/>
        </w:rPr>
        <w:t>amendament.</w:t>
      </w:r>
    </w:p>
    <w:p w14:paraId="6B2CA84F" w14:textId="77777777" w:rsidR="002D11BA" w:rsidRDefault="002D11BA" w:rsidP="00094445">
      <w:pPr>
        <w:pStyle w:val="BodyText"/>
        <w:spacing w:line="276" w:lineRule="auto"/>
      </w:pPr>
    </w:p>
    <w:p w14:paraId="2B41E0B4" w14:textId="77777777" w:rsidR="002D11BA" w:rsidRDefault="00000000" w:rsidP="00094445">
      <w:pPr>
        <w:pStyle w:val="ListParagraph"/>
        <w:numPr>
          <w:ilvl w:val="0"/>
          <w:numId w:val="5"/>
        </w:numPr>
        <w:tabs>
          <w:tab w:val="left" w:pos="1068"/>
        </w:tabs>
        <w:spacing w:line="276" w:lineRule="auto"/>
        <w:rPr>
          <w:sz w:val="24"/>
        </w:rPr>
      </w:pPr>
      <w:r>
        <w:rPr>
          <w:sz w:val="24"/>
        </w:rPr>
        <w:t>Amendamentul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aprobă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ordinul</w:t>
      </w:r>
      <w:r>
        <w:rPr>
          <w:spacing w:val="-2"/>
          <w:sz w:val="24"/>
        </w:rPr>
        <w:t xml:space="preserve"> </w:t>
      </w:r>
      <w:r>
        <w:rPr>
          <w:sz w:val="24"/>
        </w:rPr>
        <w:t>directorului</w:t>
      </w:r>
      <w:r>
        <w:rPr>
          <w:spacing w:val="1"/>
          <w:sz w:val="24"/>
        </w:rPr>
        <w:t xml:space="preserve"> </w:t>
      </w:r>
      <w:r>
        <w:rPr>
          <w:sz w:val="24"/>
        </w:rPr>
        <w:t>Autorității</w:t>
      </w:r>
      <w:r>
        <w:rPr>
          <w:spacing w:val="-1"/>
          <w:sz w:val="24"/>
        </w:rPr>
        <w:t xml:space="preserve"> </w:t>
      </w:r>
      <w:r>
        <w:rPr>
          <w:sz w:val="24"/>
        </w:rPr>
        <w:t>Aeronautice</w:t>
      </w:r>
      <w:r>
        <w:rPr>
          <w:spacing w:val="-2"/>
          <w:sz w:val="24"/>
        </w:rPr>
        <w:t xml:space="preserve"> Civile.</w:t>
      </w:r>
    </w:p>
    <w:p w14:paraId="19561290" w14:textId="77777777" w:rsidR="002D11BA" w:rsidRDefault="002D11BA" w:rsidP="00094445">
      <w:pPr>
        <w:pStyle w:val="BodyText"/>
        <w:spacing w:before="22" w:line="276" w:lineRule="auto"/>
      </w:pPr>
    </w:p>
    <w:p w14:paraId="1612E87F" w14:textId="1AAC462A" w:rsidR="002D11BA" w:rsidRDefault="00000000" w:rsidP="00094445">
      <w:pPr>
        <w:pStyle w:val="ListParagraph"/>
        <w:numPr>
          <w:ilvl w:val="0"/>
          <w:numId w:val="5"/>
        </w:numPr>
        <w:tabs>
          <w:tab w:val="left" w:pos="1068"/>
        </w:tabs>
        <w:spacing w:line="276" w:lineRule="auto"/>
        <w:ind w:right="424"/>
        <w:rPr>
          <w:sz w:val="24"/>
        </w:rPr>
      </w:pPr>
      <w:r>
        <w:rPr>
          <w:sz w:val="24"/>
        </w:rPr>
        <w:t xml:space="preserve">După aprobarea amendamentului și publicarea Ordinului în Monitorul Oficial al Republicii Moldova, fiecare deținător al </w:t>
      </w:r>
      <w:r w:rsidR="00187DEA" w:rsidRPr="00187DEA">
        <w:rPr>
          <w:b/>
          <w:sz w:val="24"/>
          <w:szCs w:val="24"/>
        </w:rPr>
        <w:t>CT</w:t>
      </w:r>
      <w:r w:rsidR="00187DEA" w:rsidRPr="00187DEA">
        <w:rPr>
          <w:b/>
          <w:spacing w:val="-1"/>
          <w:sz w:val="24"/>
          <w:szCs w:val="24"/>
        </w:rPr>
        <w:t xml:space="preserve"> </w:t>
      </w:r>
      <w:r w:rsidR="00187DEA" w:rsidRPr="00187DEA">
        <w:rPr>
          <w:b/>
          <w:sz w:val="24"/>
          <w:szCs w:val="24"/>
        </w:rPr>
        <w:t xml:space="preserve">– </w:t>
      </w:r>
      <w:proofErr w:type="spellStart"/>
      <w:r w:rsidR="00187DEA" w:rsidRPr="00187DEA">
        <w:rPr>
          <w:b/>
          <w:sz w:val="24"/>
          <w:szCs w:val="24"/>
          <w:lang w:val="en-US"/>
        </w:rPr>
        <w:t>Înregistrarea</w:t>
      </w:r>
      <w:proofErr w:type="spellEnd"/>
      <w:r w:rsidR="00187DEA" w:rsidRPr="00187DEA">
        <w:rPr>
          <w:b/>
          <w:sz w:val="24"/>
          <w:szCs w:val="24"/>
          <w:lang w:val="en-US"/>
        </w:rPr>
        <w:t xml:space="preserve"> </w:t>
      </w:r>
      <w:proofErr w:type="spellStart"/>
      <w:r w:rsidR="00187DEA" w:rsidRPr="00187DEA">
        <w:rPr>
          <w:b/>
          <w:sz w:val="24"/>
          <w:szCs w:val="24"/>
          <w:lang w:val="en-US"/>
        </w:rPr>
        <w:t>operatorilor</w:t>
      </w:r>
      <w:proofErr w:type="spellEnd"/>
      <w:r w:rsidR="00187DEA" w:rsidRPr="00187DEA">
        <w:rPr>
          <w:b/>
          <w:sz w:val="24"/>
          <w:szCs w:val="24"/>
          <w:lang w:val="en-US"/>
        </w:rPr>
        <w:t xml:space="preserve"> UAS</w:t>
      </w:r>
      <w:r w:rsidR="00187DEA">
        <w:rPr>
          <w:b/>
          <w:sz w:val="24"/>
          <w:szCs w:val="24"/>
          <w:lang w:val="en-US"/>
        </w:rPr>
        <w:t xml:space="preserve"> </w:t>
      </w:r>
      <w:r>
        <w:rPr>
          <w:sz w:val="24"/>
        </w:rPr>
        <w:t>va introduce noile pagini emise și va distruge paginile înlocuite.</w:t>
      </w:r>
    </w:p>
    <w:p w14:paraId="6E6DFCDE" w14:textId="77777777" w:rsidR="002D11BA" w:rsidRDefault="002D11BA" w:rsidP="00094445">
      <w:pPr>
        <w:pStyle w:val="BodyText"/>
        <w:spacing w:before="22" w:line="276" w:lineRule="auto"/>
      </w:pPr>
    </w:p>
    <w:p w14:paraId="0C8ABB5A" w14:textId="20E1B55F" w:rsidR="002D11BA" w:rsidRDefault="00000000" w:rsidP="00094445">
      <w:pPr>
        <w:pStyle w:val="ListParagraph"/>
        <w:numPr>
          <w:ilvl w:val="0"/>
          <w:numId w:val="5"/>
        </w:numPr>
        <w:tabs>
          <w:tab w:val="left" w:pos="1068"/>
        </w:tabs>
        <w:spacing w:line="276" w:lineRule="auto"/>
        <w:ind w:right="425"/>
        <w:rPr>
          <w:sz w:val="24"/>
        </w:rPr>
      </w:pP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emite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nouă</w:t>
      </w:r>
      <w:r>
        <w:rPr>
          <w:spacing w:val="-13"/>
          <w:sz w:val="24"/>
        </w:rPr>
        <w:t xml:space="preserve"> </w:t>
      </w:r>
      <w:r>
        <w:rPr>
          <w:sz w:val="24"/>
        </w:rPr>
        <w:t>ediție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 w:rsidR="00187DEA" w:rsidRPr="00187DEA">
        <w:rPr>
          <w:b/>
          <w:sz w:val="24"/>
          <w:szCs w:val="24"/>
        </w:rPr>
        <w:t>CT</w:t>
      </w:r>
      <w:r w:rsidR="00187DEA" w:rsidRPr="00187DEA">
        <w:rPr>
          <w:b/>
          <w:spacing w:val="-1"/>
          <w:sz w:val="24"/>
          <w:szCs w:val="24"/>
        </w:rPr>
        <w:t xml:space="preserve"> </w:t>
      </w:r>
      <w:r w:rsidR="00187DEA" w:rsidRPr="00187DEA">
        <w:rPr>
          <w:b/>
          <w:sz w:val="24"/>
          <w:szCs w:val="24"/>
        </w:rPr>
        <w:t xml:space="preserve">– </w:t>
      </w:r>
      <w:proofErr w:type="spellStart"/>
      <w:r w:rsidR="00187DEA" w:rsidRPr="00187DEA">
        <w:rPr>
          <w:b/>
          <w:sz w:val="24"/>
          <w:szCs w:val="24"/>
          <w:lang w:val="en-US"/>
        </w:rPr>
        <w:t>Înregistrarea</w:t>
      </w:r>
      <w:proofErr w:type="spellEnd"/>
      <w:r w:rsidR="00187DEA" w:rsidRPr="00187DEA">
        <w:rPr>
          <w:b/>
          <w:sz w:val="24"/>
          <w:szCs w:val="24"/>
          <w:lang w:val="en-US"/>
        </w:rPr>
        <w:t xml:space="preserve"> </w:t>
      </w:r>
      <w:proofErr w:type="spellStart"/>
      <w:r w:rsidR="00187DEA" w:rsidRPr="00187DEA">
        <w:rPr>
          <w:b/>
          <w:sz w:val="24"/>
          <w:szCs w:val="24"/>
          <w:lang w:val="en-US"/>
        </w:rPr>
        <w:t>operatorilor</w:t>
      </w:r>
      <w:proofErr w:type="spellEnd"/>
      <w:r w:rsidR="00187DEA" w:rsidRPr="00187DEA">
        <w:rPr>
          <w:b/>
          <w:sz w:val="24"/>
          <w:szCs w:val="24"/>
          <w:lang w:val="en-US"/>
        </w:rPr>
        <w:t xml:space="preserve"> UAS</w:t>
      </w:r>
      <w:r w:rsidR="004B3FE1">
        <w:rPr>
          <w:sz w:val="24"/>
        </w:rPr>
        <w:t>,</w:t>
      </w:r>
      <w:r w:rsidR="006C7452">
        <w:rPr>
          <w:sz w:val="24"/>
        </w:rPr>
        <w:t xml:space="preserve"> </w:t>
      </w:r>
      <w:r>
        <w:rPr>
          <w:sz w:val="24"/>
        </w:rPr>
        <w:t>dacă</w:t>
      </w:r>
      <w:r>
        <w:rPr>
          <w:spacing w:val="-13"/>
          <w:sz w:val="24"/>
        </w:rPr>
        <w:t xml:space="preserve"> </w:t>
      </w:r>
      <w:r>
        <w:rPr>
          <w:sz w:val="24"/>
        </w:rPr>
        <w:t>volumul</w:t>
      </w:r>
      <w:r>
        <w:rPr>
          <w:spacing w:val="-12"/>
          <w:sz w:val="24"/>
        </w:rPr>
        <w:t xml:space="preserve"> </w:t>
      </w:r>
      <w:r>
        <w:rPr>
          <w:sz w:val="24"/>
        </w:rPr>
        <w:t>modificărilor</w:t>
      </w:r>
      <w:r>
        <w:rPr>
          <w:spacing w:val="-13"/>
          <w:sz w:val="24"/>
        </w:rPr>
        <w:t xml:space="preserve"> </w:t>
      </w:r>
      <w:r>
        <w:rPr>
          <w:sz w:val="24"/>
        </w:rPr>
        <w:t>depășește</w:t>
      </w:r>
      <w:r>
        <w:rPr>
          <w:spacing w:val="-13"/>
          <w:sz w:val="24"/>
        </w:rPr>
        <w:t xml:space="preserve"> </w:t>
      </w:r>
      <w:r>
        <w:rPr>
          <w:sz w:val="24"/>
        </w:rPr>
        <w:t>30%</w:t>
      </w:r>
      <w:r>
        <w:rPr>
          <w:spacing w:val="-13"/>
          <w:sz w:val="24"/>
        </w:rPr>
        <w:t xml:space="preserve"> </w:t>
      </w:r>
      <w:r w:rsidR="004B3FE1">
        <w:rPr>
          <w:spacing w:val="-13"/>
          <w:sz w:val="24"/>
        </w:rPr>
        <w:t xml:space="preserve"> </w:t>
      </w:r>
      <w:r>
        <w:rPr>
          <w:sz w:val="24"/>
        </w:rPr>
        <w:t>din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conținutul </w:t>
      </w:r>
      <w:r>
        <w:rPr>
          <w:spacing w:val="-2"/>
          <w:sz w:val="24"/>
        </w:rPr>
        <w:t>acesteia.</w:t>
      </w:r>
    </w:p>
    <w:p w14:paraId="414211FC" w14:textId="77777777" w:rsidR="002D11BA" w:rsidRDefault="002D11BA">
      <w:pPr>
        <w:pStyle w:val="ListParagraph"/>
        <w:rPr>
          <w:sz w:val="24"/>
        </w:rPr>
        <w:sectPr w:rsidR="002D11BA">
          <w:footerReference w:type="default" r:id="rId11"/>
          <w:pgSz w:w="11910" w:h="16840"/>
          <w:pgMar w:top="1780" w:right="708" w:bottom="1020" w:left="708" w:header="989" w:footer="827" w:gutter="0"/>
          <w:cols w:space="720"/>
        </w:sectPr>
      </w:pPr>
    </w:p>
    <w:p w14:paraId="1EB8C36C" w14:textId="77777777" w:rsidR="002D11BA" w:rsidRDefault="002D11BA">
      <w:pPr>
        <w:pStyle w:val="BodyText"/>
        <w:spacing w:before="3"/>
      </w:pPr>
    </w:p>
    <w:p w14:paraId="312DB5AA" w14:textId="77777777" w:rsidR="002D11BA" w:rsidRDefault="00000000">
      <w:pPr>
        <w:pStyle w:val="BodyText"/>
        <w:spacing w:before="1"/>
        <w:ind w:right="1"/>
        <w:jc w:val="center"/>
      </w:pPr>
      <w:r>
        <w:rPr>
          <w:spacing w:val="-2"/>
        </w:rPr>
        <w:t>Cuprins</w:t>
      </w:r>
    </w:p>
    <w:p w14:paraId="503B89E0" w14:textId="6DFFE8B5" w:rsidR="00EC61D6" w:rsidRPr="00EC61D6" w:rsidRDefault="00EC61D6" w:rsidP="00EC61D6">
      <w:pPr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PREAMBUL</w:t>
      </w:r>
    </w:p>
    <w:p w14:paraId="0BA89DC6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1 – DISPOZIȚII GENERALE</w:t>
      </w:r>
    </w:p>
    <w:p w14:paraId="5EB96269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2 – CADRUL JURIDIC ȘI METODOLOGIC AL ÎNREGISTRĂRII OPERATORILOR UAS</w:t>
      </w:r>
    </w:p>
    <w:p w14:paraId="090139CE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3 – NOȚIUNI FUNDAMENTALE, PRINCIPII ȘI DISTINCȚII ESENȚIALE</w:t>
      </w:r>
    </w:p>
    <w:p w14:paraId="0F133748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4 – OBLIGAȚIA DE ÎNREGISTRARE: CINE TREBUIE SĂ SE ÎNREGISTREZE ȘI CINE NU</w:t>
      </w:r>
    </w:p>
    <w:p w14:paraId="6F3C7568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5 – DATELE DE ÎNREGISTRARE ȘI CERINȚELE PRIVIND CALITATEA DATELOR</w:t>
      </w:r>
    </w:p>
    <w:p w14:paraId="7D711615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6 – PROCEDURA AAC DE ÎNREGISTRARE, VALIDARE, ACTUALIZARE, SUSPENDARE ȘI RADIERE</w:t>
      </w:r>
    </w:p>
    <w:p w14:paraId="766914D8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7 – NUMĂRUL DIGITAL UNIC DE ÎNREGISTRARE ȘI MODUL DE UTILIZARE</w:t>
      </w:r>
    </w:p>
    <w:p w14:paraId="38518DFE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8 – OBLIGAȚIILE OPERATORULUI DUPĂ ÎNREGISTRARE</w:t>
      </w:r>
    </w:p>
    <w:p w14:paraId="2BC115ED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9 – CERINȚE PRIVIND AFIȘAREA NUMĂRULUI DE ÎNREGISTRARE ȘI ÎNCĂRCAREA ÎN REMOTE IDENTIFICATION</w:t>
      </w:r>
    </w:p>
    <w:p w14:paraId="2972F7F8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10 – VERIFICĂRI AAC, CONTROLUL CONFORMITĂȚII ȘI SUPRAVEGHEREA CONTINUĂ</w:t>
      </w:r>
    </w:p>
    <w:p w14:paraId="3A9FBAE3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11 – EVIDENȚE, ARHIVARE, TRASABILITATE ȘI PROTECȚIA DATELOR</w:t>
      </w:r>
    </w:p>
    <w:p w14:paraId="1CD16F7B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12 – ANALIZA CRITICĂ DIN PERSPECTIVA UNUI AUDIT DE REGULAMENT AERONAUTIC</w:t>
      </w:r>
    </w:p>
    <w:p w14:paraId="29AE936F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CAPITOLUL 13 – RECOMANDĂRI DE AUDIT ȘI IMPLEMENTAREA LOR ÎN PREZENTA EDIȚIE</w:t>
      </w:r>
    </w:p>
    <w:p w14:paraId="295AC352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ANEXA 1 – CHECKLIST CERERE/DECLARAȚIE DE ÎNREGISTRARE</w:t>
      </w:r>
    </w:p>
    <w:p w14:paraId="1A03EAE5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ANEXA 2 – CHECKLIST INSPECTOR AAC</w:t>
      </w:r>
    </w:p>
    <w:p w14:paraId="23571F52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ANEXA 3 – MODEL FORMULAR DE ÎNREGISTRARE</w:t>
      </w:r>
    </w:p>
    <w:p w14:paraId="6059553E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ANEXA 4 – MODEL CERERE DE ACTUALIZARE A DATELOR</w:t>
      </w:r>
    </w:p>
    <w:p w14:paraId="5E281E2A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ANEXA 5 – MODEL DE NOTIFICARE PRIVIND RADIEREA</w:t>
      </w:r>
    </w:p>
    <w:p w14:paraId="441A07A6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ANEXA 6 – MODEL FIȘĂ INTERNĂ AAC DE VERIFICARE ȘI VALIDARE</w:t>
      </w:r>
    </w:p>
    <w:p w14:paraId="35A455B4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ANEXA 7 – MATRICE DE DECIZIE PRIVIND OBLIGAȚIA DE ÎNREGISTRARE</w:t>
      </w:r>
    </w:p>
    <w:p w14:paraId="7C78B187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ANEXA 8 – MATRICE DE CORELARE CU HG NR. 949/2022</w:t>
      </w:r>
    </w:p>
    <w:p w14:paraId="3D3F91C3" w14:textId="77777777" w:rsidR="00EC61D6" w:rsidRPr="00EC61D6" w:rsidRDefault="00EC61D6" w:rsidP="00EC61D6">
      <w:pPr>
        <w:widowControl/>
        <w:autoSpaceDE/>
        <w:autoSpaceDN/>
        <w:spacing w:after="200" w:line="276" w:lineRule="auto"/>
        <w:rPr>
          <w:rFonts w:eastAsia="MS Mincho"/>
          <w:lang w:val="en-US"/>
        </w:rPr>
      </w:pPr>
      <w:r w:rsidRPr="00EC61D6">
        <w:rPr>
          <w:rFonts w:eastAsia="MS Mincho"/>
          <w:lang w:val="en-US"/>
        </w:rPr>
        <w:t>ANEXA 9 – REFERINȚE PRINCIPALE UTILIZATE LA ELABORARE</w:t>
      </w:r>
    </w:p>
    <w:p w14:paraId="24857C9B" w14:textId="4AC7CC92" w:rsidR="002D11BA" w:rsidRPr="00EC61D6" w:rsidRDefault="002D11BA" w:rsidP="00EC61D6">
      <w:pPr>
        <w:pStyle w:val="TOC1"/>
        <w:tabs>
          <w:tab w:val="left" w:leader="dot" w:pos="9510"/>
        </w:tabs>
        <w:spacing w:before="0"/>
        <w:rPr>
          <w:lang w:val="en-US"/>
        </w:rPr>
        <w:sectPr w:rsidR="002D11BA" w:rsidRPr="00EC61D6">
          <w:footerReference w:type="default" r:id="rId12"/>
          <w:pgSz w:w="11910" w:h="16840"/>
          <w:pgMar w:top="1780" w:right="708" w:bottom="1020" w:left="708" w:header="989" w:footer="827" w:gutter="0"/>
          <w:cols w:space="720"/>
        </w:sectPr>
      </w:pPr>
    </w:p>
    <w:p w14:paraId="2CC51D21" w14:textId="77777777" w:rsidR="002D11BA" w:rsidRDefault="002D11BA">
      <w:pPr>
        <w:pStyle w:val="BodyText"/>
      </w:pPr>
    </w:p>
    <w:p w14:paraId="65007A0A" w14:textId="77777777" w:rsidR="004C38BB" w:rsidRDefault="004C38BB" w:rsidP="004C38BB">
      <w:pPr>
        <w:rPr>
          <w:sz w:val="24"/>
          <w:szCs w:val="24"/>
        </w:rPr>
      </w:pPr>
    </w:p>
    <w:p w14:paraId="0B12524B" w14:textId="77777777" w:rsidR="004C38BB" w:rsidRDefault="004C38BB" w:rsidP="004C38BB">
      <w:pPr>
        <w:ind w:firstLine="720"/>
        <w:rPr>
          <w:b/>
          <w:bCs/>
          <w:sz w:val="24"/>
          <w:szCs w:val="24"/>
          <w:lang w:val="en-US"/>
        </w:rPr>
      </w:pPr>
      <w:r w:rsidRPr="004C38BB">
        <w:rPr>
          <w:b/>
          <w:bCs/>
          <w:sz w:val="24"/>
          <w:szCs w:val="24"/>
          <w:lang w:val="en-US"/>
        </w:rPr>
        <w:t>PREAMBUL</w:t>
      </w:r>
    </w:p>
    <w:p w14:paraId="7D4E0316" w14:textId="77777777" w:rsidR="004C38BB" w:rsidRPr="004C38BB" w:rsidRDefault="004C38BB" w:rsidP="004C38BB">
      <w:pPr>
        <w:ind w:firstLine="720"/>
        <w:rPr>
          <w:b/>
          <w:bCs/>
          <w:sz w:val="24"/>
          <w:szCs w:val="24"/>
          <w:lang w:val="en-US"/>
        </w:rPr>
      </w:pPr>
    </w:p>
    <w:p w14:paraId="58EBB374" w14:textId="77777777" w:rsidR="004C38BB" w:rsidRDefault="004C38BB" w:rsidP="004C38BB">
      <w:pPr>
        <w:spacing w:line="276" w:lineRule="auto"/>
        <w:ind w:firstLine="720"/>
        <w:rPr>
          <w:sz w:val="24"/>
          <w:szCs w:val="24"/>
          <w:lang w:val="en-US"/>
        </w:rPr>
      </w:pPr>
      <w:proofErr w:type="spellStart"/>
      <w:r w:rsidRPr="004C38BB">
        <w:rPr>
          <w:sz w:val="24"/>
          <w:szCs w:val="24"/>
          <w:lang w:val="en-US"/>
        </w:rPr>
        <w:t>Prezentele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Cerințe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Tehnice</w:t>
      </w:r>
      <w:proofErr w:type="spellEnd"/>
      <w:r w:rsidRPr="004C38BB">
        <w:rPr>
          <w:sz w:val="24"/>
          <w:szCs w:val="24"/>
          <w:lang w:val="en-US"/>
        </w:rPr>
        <w:t xml:space="preserve"> sunt elaborate </w:t>
      </w:r>
      <w:proofErr w:type="spellStart"/>
      <w:r w:rsidRPr="004C38BB">
        <w:rPr>
          <w:sz w:val="24"/>
          <w:szCs w:val="24"/>
          <w:lang w:val="en-US"/>
        </w:rPr>
        <w:t>în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baza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Hotărârii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Guvernului</w:t>
      </w:r>
      <w:proofErr w:type="spellEnd"/>
      <w:r w:rsidRPr="004C38BB">
        <w:rPr>
          <w:sz w:val="24"/>
          <w:szCs w:val="24"/>
          <w:lang w:val="en-US"/>
        </w:rPr>
        <w:t xml:space="preserve"> nr. 949/2022 </w:t>
      </w:r>
      <w:proofErr w:type="spellStart"/>
      <w:r w:rsidRPr="004C38BB">
        <w:rPr>
          <w:sz w:val="24"/>
          <w:szCs w:val="24"/>
          <w:lang w:val="en-US"/>
        </w:rPr>
        <w:t>privind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aprobarea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normelor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și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procedurilor</w:t>
      </w:r>
      <w:proofErr w:type="spellEnd"/>
      <w:r w:rsidRPr="004C38BB">
        <w:rPr>
          <w:sz w:val="24"/>
          <w:szCs w:val="24"/>
          <w:lang w:val="en-US"/>
        </w:rPr>
        <w:t xml:space="preserve"> de </w:t>
      </w:r>
      <w:proofErr w:type="spellStart"/>
      <w:r w:rsidRPr="004C38BB">
        <w:rPr>
          <w:sz w:val="24"/>
          <w:szCs w:val="24"/>
          <w:lang w:val="en-US"/>
        </w:rPr>
        <w:t>operare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gramStart"/>
      <w:r w:rsidRPr="004C38BB">
        <w:rPr>
          <w:sz w:val="24"/>
          <w:szCs w:val="24"/>
          <w:lang w:val="en-US"/>
        </w:rPr>
        <w:t>a</w:t>
      </w:r>
      <w:proofErr w:type="gram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aeronavelor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fără</w:t>
      </w:r>
      <w:proofErr w:type="spellEnd"/>
      <w:r w:rsidRPr="004C38BB">
        <w:rPr>
          <w:sz w:val="24"/>
          <w:szCs w:val="24"/>
          <w:lang w:val="en-US"/>
        </w:rPr>
        <w:t xml:space="preserve"> pilot la bord </w:t>
      </w:r>
      <w:proofErr w:type="spellStart"/>
      <w:r w:rsidRPr="004C38BB">
        <w:rPr>
          <w:sz w:val="24"/>
          <w:szCs w:val="24"/>
          <w:lang w:val="en-US"/>
        </w:rPr>
        <w:t>și</w:t>
      </w:r>
      <w:proofErr w:type="spellEnd"/>
      <w:r w:rsidRPr="004C38BB">
        <w:rPr>
          <w:sz w:val="24"/>
          <w:szCs w:val="24"/>
          <w:lang w:val="en-US"/>
        </w:rPr>
        <w:t xml:space="preserve"> au </w:t>
      </w:r>
      <w:proofErr w:type="spellStart"/>
      <w:r w:rsidRPr="004C38BB">
        <w:rPr>
          <w:sz w:val="24"/>
          <w:szCs w:val="24"/>
          <w:lang w:val="en-US"/>
        </w:rPr>
        <w:t>drept</w:t>
      </w:r>
      <w:proofErr w:type="spellEnd"/>
      <w:r w:rsidRPr="004C38BB">
        <w:rPr>
          <w:sz w:val="24"/>
          <w:szCs w:val="24"/>
          <w:lang w:val="en-US"/>
        </w:rPr>
        <w:t xml:space="preserve"> scop </w:t>
      </w:r>
      <w:proofErr w:type="spellStart"/>
      <w:r w:rsidRPr="004C38BB">
        <w:rPr>
          <w:sz w:val="24"/>
          <w:szCs w:val="24"/>
          <w:lang w:val="en-US"/>
        </w:rPr>
        <w:t>stabilirea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unui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cadru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clar</w:t>
      </w:r>
      <w:proofErr w:type="spellEnd"/>
      <w:r w:rsidRPr="004C38BB">
        <w:rPr>
          <w:sz w:val="24"/>
          <w:szCs w:val="24"/>
          <w:lang w:val="en-US"/>
        </w:rPr>
        <w:t xml:space="preserve">, uniform, </w:t>
      </w:r>
      <w:proofErr w:type="spellStart"/>
      <w:r w:rsidRPr="004C38BB">
        <w:rPr>
          <w:sz w:val="24"/>
          <w:szCs w:val="24"/>
          <w:lang w:val="en-US"/>
        </w:rPr>
        <w:t>informativ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și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auditabil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pentru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înregistrarea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operatorilor</w:t>
      </w:r>
      <w:proofErr w:type="spellEnd"/>
      <w:r w:rsidRPr="004C38BB">
        <w:rPr>
          <w:sz w:val="24"/>
          <w:szCs w:val="24"/>
          <w:lang w:val="en-US"/>
        </w:rPr>
        <w:t xml:space="preserve"> de </w:t>
      </w:r>
      <w:proofErr w:type="spellStart"/>
      <w:r w:rsidRPr="004C38BB">
        <w:rPr>
          <w:sz w:val="24"/>
          <w:szCs w:val="24"/>
          <w:lang w:val="en-US"/>
        </w:rPr>
        <w:t>sisteme</w:t>
      </w:r>
      <w:proofErr w:type="spellEnd"/>
      <w:r w:rsidRPr="004C38BB">
        <w:rPr>
          <w:sz w:val="24"/>
          <w:szCs w:val="24"/>
          <w:lang w:val="en-US"/>
        </w:rPr>
        <w:t xml:space="preserve"> de </w:t>
      </w:r>
      <w:proofErr w:type="spellStart"/>
      <w:r w:rsidRPr="004C38BB">
        <w:rPr>
          <w:sz w:val="24"/>
          <w:szCs w:val="24"/>
          <w:lang w:val="en-US"/>
        </w:rPr>
        <w:t>aeronave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fără</w:t>
      </w:r>
      <w:proofErr w:type="spellEnd"/>
      <w:r w:rsidRPr="004C38BB">
        <w:rPr>
          <w:sz w:val="24"/>
          <w:szCs w:val="24"/>
          <w:lang w:val="en-US"/>
        </w:rPr>
        <w:t xml:space="preserve"> pilot la bord </w:t>
      </w:r>
      <w:proofErr w:type="spellStart"/>
      <w:r w:rsidRPr="004C38BB">
        <w:rPr>
          <w:sz w:val="24"/>
          <w:szCs w:val="24"/>
          <w:lang w:val="en-US"/>
        </w:rPr>
        <w:t>în</w:t>
      </w:r>
      <w:proofErr w:type="spellEnd"/>
      <w:r w:rsidRPr="004C38BB">
        <w:rPr>
          <w:sz w:val="24"/>
          <w:szCs w:val="24"/>
          <w:lang w:val="en-US"/>
        </w:rPr>
        <w:t xml:space="preserve"> Republica Moldova.</w:t>
      </w:r>
    </w:p>
    <w:p w14:paraId="7C676F4B" w14:textId="77777777" w:rsidR="00E00037" w:rsidRPr="004C38BB" w:rsidRDefault="00E00037" w:rsidP="004C38BB">
      <w:pPr>
        <w:spacing w:line="276" w:lineRule="auto"/>
        <w:ind w:firstLine="720"/>
        <w:rPr>
          <w:sz w:val="24"/>
          <w:szCs w:val="24"/>
          <w:lang w:val="en-US"/>
        </w:rPr>
      </w:pPr>
    </w:p>
    <w:p w14:paraId="6550496C" w14:textId="77777777" w:rsidR="004C38BB" w:rsidRDefault="004C38BB" w:rsidP="004C38BB">
      <w:pPr>
        <w:spacing w:line="276" w:lineRule="auto"/>
        <w:ind w:firstLine="720"/>
        <w:rPr>
          <w:sz w:val="24"/>
          <w:szCs w:val="24"/>
          <w:lang w:val="en-US"/>
        </w:rPr>
      </w:pPr>
      <w:proofErr w:type="spellStart"/>
      <w:r w:rsidRPr="004C38BB">
        <w:rPr>
          <w:sz w:val="24"/>
          <w:szCs w:val="24"/>
          <w:lang w:val="en-US"/>
        </w:rPr>
        <w:t>Documentul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este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construit</w:t>
      </w:r>
      <w:proofErr w:type="spellEnd"/>
      <w:r w:rsidRPr="004C38BB">
        <w:rPr>
          <w:sz w:val="24"/>
          <w:szCs w:val="24"/>
          <w:lang w:val="en-US"/>
        </w:rPr>
        <w:t xml:space="preserve"> pe </w:t>
      </w:r>
      <w:proofErr w:type="spellStart"/>
      <w:r w:rsidRPr="004C38BB">
        <w:rPr>
          <w:sz w:val="24"/>
          <w:szCs w:val="24"/>
          <w:lang w:val="en-US"/>
        </w:rPr>
        <w:t>baza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Regulamentului</w:t>
      </w:r>
      <w:proofErr w:type="spellEnd"/>
      <w:r w:rsidRPr="004C38BB">
        <w:rPr>
          <w:sz w:val="24"/>
          <w:szCs w:val="24"/>
          <w:lang w:val="en-US"/>
        </w:rPr>
        <w:t xml:space="preserve"> de </w:t>
      </w:r>
      <w:proofErr w:type="spellStart"/>
      <w:r w:rsidRPr="004C38BB">
        <w:rPr>
          <w:sz w:val="24"/>
          <w:szCs w:val="24"/>
          <w:lang w:val="en-US"/>
        </w:rPr>
        <w:t>punere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în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aplicare</w:t>
      </w:r>
      <w:proofErr w:type="spellEnd"/>
      <w:r w:rsidRPr="004C38BB">
        <w:rPr>
          <w:sz w:val="24"/>
          <w:szCs w:val="24"/>
          <w:lang w:val="en-US"/>
        </w:rPr>
        <w:t xml:space="preserve"> (UE) 2019/947, </w:t>
      </w:r>
      <w:proofErr w:type="spellStart"/>
      <w:r w:rsidRPr="004C38BB">
        <w:rPr>
          <w:sz w:val="24"/>
          <w:szCs w:val="24"/>
          <w:lang w:val="en-US"/>
        </w:rPr>
        <w:t>în</w:t>
      </w:r>
      <w:proofErr w:type="spellEnd"/>
      <w:r w:rsidRPr="004C38BB">
        <w:rPr>
          <w:sz w:val="24"/>
          <w:szCs w:val="24"/>
          <w:lang w:val="en-US"/>
        </w:rPr>
        <w:t xml:space="preserve"> special a art. 14 </w:t>
      </w:r>
      <w:proofErr w:type="spellStart"/>
      <w:r w:rsidRPr="004C38BB">
        <w:rPr>
          <w:sz w:val="24"/>
          <w:szCs w:val="24"/>
          <w:lang w:val="en-US"/>
        </w:rPr>
        <w:t>privind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înregistrarea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operatorilor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și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gramStart"/>
      <w:r w:rsidRPr="004C38BB">
        <w:rPr>
          <w:sz w:val="24"/>
          <w:szCs w:val="24"/>
          <w:lang w:val="en-US"/>
        </w:rPr>
        <w:t>a</w:t>
      </w:r>
      <w:proofErr w:type="gram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aeronavelor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fără</w:t>
      </w:r>
      <w:proofErr w:type="spellEnd"/>
      <w:r w:rsidRPr="004C38BB">
        <w:rPr>
          <w:sz w:val="24"/>
          <w:szCs w:val="24"/>
          <w:lang w:val="en-US"/>
        </w:rPr>
        <w:t xml:space="preserve"> pilot la bord, a </w:t>
      </w:r>
      <w:proofErr w:type="spellStart"/>
      <w:r w:rsidRPr="004C38BB">
        <w:rPr>
          <w:sz w:val="24"/>
          <w:szCs w:val="24"/>
          <w:lang w:val="en-US"/>
        </w:rPr>
        <w:t>Regulamentului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delegat</w:t>
      </w:r>
      <w:proofErr w:type="spellEnd"/>
      <w:r w:rsidRPr="004C38BB">
        <w:rPr>
          <w:sz w:val="24"/>
          <w:szCs w:val="24"/>
          <w:lang w:val="en-US"/>
        </w:rPr>
        <w:t xml:space="preserve"> (UE) 2019/945 </w:t>
      </w:r>
      <w:proofErr w:type="spellStart"/>
      <w:r w:rsidRPr="004C38BB">
        <w:rPr>
          <w:sz w:val="24"/>
          <w:szCs w:val="24"/>
          <w:lang w:val="en-US"/>
        </w:rPr>
        <w:t>privind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cerințele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aplicabile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sistemelor</w:t>
      </w:r>
      <w:proofErr w:type="spellEnd"/>
      <w:r w:rsidRPr="004C38BB">
        <w:rPr>
          <w:sz w:val="24"/>
          <w:szCs w:val="24"/>
          <w:lang w:val="en-US"/>
        </w:rPr>
        <w:t xml:space="preserve"> UAS </w:t>
      </w:r>
      <w:proofErr w:type="spellStart"/>
      <w:r w:rsidRPr="004C38BB">
        <w:rPr>
          <w:sz w:val="24"/>
          <w:szCs w:val="24"/>
          <w:lang w:val="en-US"/>
        </w:rPr>
        <w:t>și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identificării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directe</w:t>
      </w:r>
      <w:proofErr w:type="spellEnd"/>
      <w:r w:rsidRPr="004C38BB">
        <w:rPr>
          <w:sz w:val="24"/>
          <w:szCs w:val="24"/>
          <w:lang w:val="en-US"/>
        </w:rPr>
        <w:t xml:space="preserve"> la </w:t>
      </w:r>
      <w:proofErr w:type="spellStart"/>
      <w:r w:rsidRPr="004C38BB">
        <w:rPr>
          <w:sz w:val="24"/>
          <w:szCs w:val="24"/>
          <w:lang w:val="en-US"/>
        </w:rPr>
        <w:t>distanță</w:t>
      </w:r>
      <w:proofErr w:type="spellEnd"/>
      <w:r w:rsidRPr="004C38BB">
        <w:rPr>
          <w:sz w:val="24"/>
          <w:szCs w:val="24"/>
          <w:lang w:val="en-US"/>
        </w:rPr>
        <w:t xml:space="preserve">, precum </w:t>
      </w:r>
      <w:proofErr w:type="spellStart"/>
      <w:r w:rsidRPr="004C38BB">
        <w:rPr>
          <w:sz w:val="24"/>
          <w:szCs w:val="24"/>
          <w:lang w:val="en-US"/>
        </w:rPr>
        <w:t>și</w:t>
      </w:r>
      <w:proofErr w:type="spellEnd"/>
      <w:r w:rsidRPr="004C38BB">
        <w:rPr>
          <w:sz w:val="24"/>
          <w:szCs w:val="24"/>
          <w:lang w:val="en-US"/>
        </w:rPr>
        <w:t xml:space="preserve"> pe </w:t>
      </w:r>
      <w:proofErr w:type="spellStart"/>
      <w:r w:rsidRPr="004C38BB">
        <w:rPr>
          <w:sz w:val="24"/>
          <w:szCs w:val="24"/>
          <w:lang w:val="en-US"/>
        </w:rPr>
        <w:t>baza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prevederilor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naționale</w:t>
      </w:r>
      <w:proofErr w:type="spellEnd"/>
      <w:r w:rsidRPr="004C38BB">
        <w:rPr>
          <w:sz w:val="24"/>
          <w:szCs w:val="24"/>
          <w:lang w:val="en-US"/>
        </w:rPr>
        <w:t xml:space="preserve"> de </w:t>
      </w:r>
      <w:proofErr w:type="spellStart"/>
      <w:r w:rsidRPr="004C38BB">
        <w:rPr>
          <w:sz w:val="24"/>
          <w:szCs w:val="24"/>
          <w:lang w:val="en-US"/>
        </w:rPr>
        <w:t>implementare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și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administrare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rezultate</w:t>
      </w:r>
      <w:proofErr w:type="spellEnd"/>
      <w:r w:rsidRPr="004C38BB">
        <w:rPr>
          <w:sz w:val="24"/>
          <w:szCs w:val="24"/>
          <w:lang w:val="en-US"/>
        </w:rPr>
        <w:t xml:space="preserve"> din HG nr. 949/2022.</w:t>
      </w:r>
    </w:p>
    <w:p w14:paraId="669683EF" w14:textId="77777777" w:rsidR="00E00037" w:rsidRPr="004C38BB" w:rsidRDefault="00E00037" w:rsidP="004C38BB">
      <w:pPr>
        <w:spacing w:line="276" w:lineRule="auto"/>
        <w:ind w:firstLine="720"/>
        <w:rPr>
          <w:sz w:val="24"/>
          <w:szCs w:val="24"/>
          <w:lang w:val="en-US"/>
        </w:rPr>
      </w:pPr>
    </w:p>
    <w:p w14:paraId="541D9DBC" w14:textId="77777777" w:rsidR="004C38BB" w:rsidRDefault="004C38BB" w:rsidP="004C38BB">
      <w:pPr>
        <w:spacing w:line="276" w:lineRule="auto"/>
        <w:ind w:firstLine="720"/>
        <w:rPr>
          <w:sz w:val="24"/>
          <w:szCs w:val="24"/>
          <w:lang w:val="en-US"/>
        </w:rPr>
      </w:pPr>
      <w:proofErr w:type="spellStart"/>
      <w:r w:rsidRPr="004C38BB">
        <w:rPr>
          <w:sz w:val="24"/>
          <w:szCs w:val="24"/>
          <w:lang w:val="en-US"/>
        </w:rPr>
        <w:t>Prezenta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ediție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revizuită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urmărește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să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transforme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cerințele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legale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privind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înregistrarea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operatorilor</w:t>
      </w:r>
      <w:proofErr w:type="spellEnd"/>
      <w:r w:rsidRPr="004C38BB">
        <w:rPr>
          <w:sz w:val="24"/>
          <w:szCs w:val="24"/>
          <w:lang w:val="en-US"/>
        </w:rPr>
        <w:t xml:space="preserve"> UAS </w:t>
      </w:r>
      <w:proofErr w:type="spellStart"/>
      <w:r w:rsidRPr="004C38BB">
        <w:rPr>
          <w:sz w:val="24"/>
          <w:szCs w:val="24"/>
          <w:lang w:val="en-US"/>
        </w:rPr>
        <w:t>într</w:t>
      </w:r>
      <w:proofErr w:type="spellEnd"/>
      <w:r w:rsidRPr="004C38BB">
        <w:rPr>
          <w:sz w:val="24"/>
          <w:szCs w:val="24"/>
          <w:lang w:val="en-US"/>
        </w:rPr>
        <w:t xml:space="preserve">-un instrument </w:t>
      </w:r>
      <w:proofErr w:type="spellStart"/>
      <w:r w:rsidRPr="004C38BB">
        <w:rPr>
          <w:sz w:val="24"/>
          <w:szCs w:val="24"/>
          <w:lang w:val="en-US"/>
        </w:rPr>
        <w:t>practic</w:t>
      </w:r>
      <w:proofErr w:type="spellEnd"/>
      <w:r w:rsidRPr="004C38BB">
        <w:rPr>
          <w:sz w:val="24"/>
          <w:szCs w:val="24"/>
          <w:lang w:val="en-US"/>
        </w:rPr>
        <w:t xml:space="preserve"> de </w:t>
      </w:r>
      <w:proofErr w:type="spellStart"/>
      <w:r w:rsidRPr="004C38BB">
        <w:rPr>
          <w:sz w:val="24"/>
          <w:szCs w:val="24"/>
          <w:lang w:val="en-US"/>
        </w:rPr>
        <w:t>lucru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pentru</w:t>
      </w:r>
      <w:proofErr w:type="spellEnd"/>
      <w:r w:rsidRPr="004C38BB">
        <w:rPr>
          <w:sz w:val="24"/>
          <w:szCs w:val="24"/>
          <w:lang w:val="en-US"/>
        </w:rPr>
        <w:t xml:space="preserve"> AAC </w:t>
      </w:r>
      <w:proofErr w:type="spellStart"/>
      <w:r w:rsidRPr="004C38BB">
        <w:rPr>
          <w:sz w:val="24"/>
          <w:szCs w:val="24"/>
          <w:lang w:val="en-US"/>
        </w:rPr>
        <w:t>și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pentru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operatori</w:t>
      </w:r>
      <w:proofErr w:type="spellEnd"/>
      <w:r w:rsidRPr="004C38BB">
        <w:rPr>
          <w:sz w:val="24"/>
          <w:szCs w:val="24"/>
          <w:lang w:val="en-US"/>
        </w:rPr>
        <w:t xml:space="preserve">, </w:t>
      </w:r>
      <w:proofErr w:type="spellStart"/>
      <w:r w:rsidRPr="004C38BB">
        <w:rPr>
          <w:sz w:val="24"/>
          <w:szCs w:val="24"/>
          <w:lang w:val="en-US"/>
        </w:rPr>
        <w:t>asigurând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coerența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dintre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obligația</w:t>
      </w:r>
      <w:proofErr w:type="spellEnd"/>
      <w:r w:rsidRPr="004C38BB">
        <w:rPr>
          <w:sz w:val="24"/>
          <w:szCs w:val="24"/>
          <w:lang w:val="en-US"/>
        </w:rPr>
        <w:t xml:space="preserve"> de </w:t>
      </w:r>
      <w:proofErr w:type="spellStart"/>
      <w:r w:rsidRPr="004C38BB">
        <w:rPr>
          <w:sz w:val="24"/>
          <w:szCs w:val="24"/>
          <w:lang w:val="en-US"/>
        </w:rPr>
        <w:t>înregistrare</w:t>
      </w:r>
      <w:proofErr w:type="spellEnd"/>
      <w:r w:rsidRPr="004C38BB">
        <w:rPr>
          <w:sz w:val="24"/>
          <w:szCs w:val="24"/>
          <w:lang w:val="en-US"/>
        </w:rPr>
        <w:t xml:space="preserve">, </w:t>
      </w:r>
      <w:proofErr w:type="spellStart"/>
      <w:r w:rsidRPr="004C38BB">
        <w:rPr>
          <w:sz w:val="24"/>
          <w:szCs w:val="24"/>
          <w:lang w:val="en-US"/>
        </w:rPr>
        <w:t>emiterea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numărului</w:t>
      </w:r>
      <w:proofErr w:type="spellEnd"/>
      <w:r w:rsidRPr="004C38BB">
        <w:rPr>
          <w:sz w:val="24"/>
          <w:szCs w:val="24"/>
          <w:lang w:val="en-US"/>
        </w:rPr>
        <w:t xml:space="preserve"> digital </w:t>
      </w:r>
      <w:proofErr w:type="spellStart"/>
      <w:r w:rsidRPr="004C38BB">
        <w:rPr>
          <w:sz w:val="24"/>
          <w:szCs w:val="24"/>
          <w:lang w:val="en-US"/>
        </w:rPr>
        <w:t>unic</w:t>
      </w:r>
      <w:proofErr w:type="spellEnd"/>
      <w:r w:rsidRPr="004C38BB">
        <w:rPr>
          <w:sz w:val="24"/>
          <w:szCs w:val="24"/>
          <w:lang w:val="en-US"/>
        </w:rPr>
        <w:t xml:space="preserve"> de </w:t>
      </w:r>
      <w:proofErr w:type="spellStart"/>
      <w:r w:rsidRPr="004C38BB">
        <w:rPr>
          <w:sz w:val="24"/>
          <w:szCs w:val="24"/>
          <w:lang w:val="en-US"/>
        </w:rPr>
        <w:t>înregistrare</w:t>
      </w:r>
      <w:proofErr w:type="spellEnd"/>
      <w:r w:rsidRPr="004C38BB">
        <w:rPr>
          <w:sz w:val="24"/>
          <w:szCs w:val="24"/>
          <w:lang w:val="en-US"/>
        </w:rPr>
        <w:t xml:space="preserve">, </w:t>
      </w:r>
      <w:proofErr w:type="spellStart"/>
      <w:r w:rsidRPr="004C38BB">
        <w:rPr>
          <w:sz w:val="24"/>
          <w:szCs w:val="24"/>
          <w:lang w:val="en-US"/>
        </w:rPr>
        <w:t>trasabilitatea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operatorului</w:t>
      </w:r>
      <w:proofErr w:type="spellEnd"/>
      <w:r w:rsidRPr="004C38BB">
        <w:rPr>
          <w:sz w:val="24"/>
          <w:szCs w:val="24"/>
          <w:lang w:val="en-US"/>
        </w:rPr>
        <w:t xml:space="preserve">, </w:t>
      </w:r>
      <w:proofErr w:type="spellStart"/>
      <w:r w:rsidRPr="004C38BB">
        <w:rPr>
          <w:sz w:val="24"/>
          <w:szCs w:val="24"/>
          <w:lang w:val="en-US"/>
        </w:rPr>
        <w:t>utilizarea</w:t>
      </w:r>
      <w:proofErr w:type="spellEnd"/>
      <w:r w:rsidRPr="004C38BB">
        <w:rPr>
          <w:sz w:val="24"/>
          <w:szCs w:val="24"/>
          <w:lang w:val="en-US"/>
        </w:rPr>
        <w:t xml:space="preserve"> remote identification </w:t>
      </w:r>
      <w:proofErr w:type="spellStart"/>
      <w:r w:rsidRPr="004C38BB">
        <w:rPr>
          <w:sz w:val="24"/>
          <w:szCs w:val="24"/>
          <w:lang w:val="en-US"/>
        </w:rPr>
        <w:t>și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supravegherea</w:t>
      </w:r>
      <w:proofErr w:type="spellEnd"/>
      <w:r w:rsidRPr="004C38BB">
        <w:rPr>
          <w:sz w:val="24"/>
          <w:szCs w:val="24"/>
          <w:lang w:val="en-US"/>
        </w:rPr>
        <w:t xml:space="preserve"> </w:t>
      </w:r>
      <w:proofErr w:type="spellStart"/>
      <w:r w:rsidRPr="004C38BB">
        <w:rPr>
          <w:sz w:val="24"/>
          <w:szCs w:val="24"/>
          <w:lang w:val="en-US"/>
        </w:rPr>
        <w:t>continuă</w:t>
      </w:r>
      <w:proofErr w:type="spellEnd"/>
      <w:r w:rsidRPr="004C38BB">
        <w:rPr>
          <w:sz w:val="24"/>
          <w:szCs w:val="24"/>
          <w:lang w:val="en-US"/>
        </w:rPr>
        <w:t xml:space="preserve"> a </w:t>
      </w:r>
      <w:proofErr w:type="spellStart"/>
      <w:r w:rsidRPr="004C38BB">
        <w:rPr>
          <w:sz w:val="24"/>
          <w:szCs w:val="24"/>
          <w:lang w:val="en-US"/>
        </w:rPr>
        <w:t>conformității</w:t>
      </w:r>
      <w:proofErr w:type="spellEnd"/>
      <w:r w:rsidRPr="004C38BB">
        <w:rPr>
          <w:sz w:val="24"/>
          <w:szCs w:val="24"/>
          <w:lang w:val="en-US"/>
        </w:rPr>
        <w:t>.</w:t>
      </w:r>
    </w:p>
    <w:p w14:paraId="131862FB" w14:textId="77777777" w:rsidR="004C38BB" w:rsidRPr="004C38BB" w:rsidRDefault="004C38BB" w:rsidP="004C38BB">
      <w:pPr>
        <w:ind w:firstLine="720"/>
        <w:rPr>
          <w:sz w:val="24"/>
          <w:szCs w:val="24"/>
          <w:lang w:val="en-US"/>
        </w:rPr>
      </w:pPr>
    </w:p>
    <w:p w14:paraId="5E6C7BCD" w14:textId="77777777" w:rsidR="004C38BB" w:rsidRDefault="004C38BB" w:rsidP="004C38BB">
      <w:pPr>
        <w:rPr>
          <w:sz w:val="24"/>
          <w:szCs w:val="24"/>
        </w:rPr>
      </w:pPr>
    </w:p>
    <w:p w14:paraId="56CE3DC0" w14:textId="77777777" w:rsidR="004C38BB" w:rsidRPr="004C38BB" w:rsidRDefault="004C38BB" w:rsidP="004C38BB">
      <w:pPr>
        <w:sectPr w:rsidR="004C38BB" w:rsidRPr="004C38BB">
          <w:headerReference w:type="default" r:id="rId13"/>
          <w:footerReference w:type="default" r:id="rId14"/>
          <w:pgSz w:w="11910" w:h="16840"/>
          <w:pgMar w:top="1780" w:right="708" w:bottom="1020" w:left="708" w:header="989" w:footer="827" w:gutter="0"/>
          <w:cols w:space="720"/>
        </w:sectPr>
      </w:pPr>
    </w:p>
    <w:p w14:paraId="6E506FEB" w14:textId="77777777" w:rsidR="00EC61D6" w:rsidRDefault="00EC61D6" w:rsidP="00EC61D6">
      <w:pPr>
        <w:pStyle w:val="Heading2"/>
        <w:spacing w:before="1"/>
        <w:ind w:right="2"/>
        <w:jc w:val="left"/>
      </w:pPr>
    </w:p>
    <w:p w14:paraId="14D8DA46" w14:textId="27EDF157" w:rsidR="002D11BA" w:rsidRDefault="008A2088" w:rsidP="00EC61D6">
      <w:pPr>
        <w:pStyle w:val="Heading2"/>
        <w:spacing w:before="1"/>
        <w:ind w:right="2"/>
        <w:jc w:val="left"/>
      </w:pPr>
      <w:r>
        <w:t>Capitolul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Dispoziții</w:t>
      </w:r>
      <w:r>
        <w:rPr>
          <w:spacing w:val="-3"/>
        </w:rPr>
        <w:t xml:space="preserve"> </w:t>
      </w:r>
      <w:r>
        <w:rPr>
          <w:spacing w:val="-2"/>
        </w:rPr>
        <w:t>generale</w:t>
      </w:r>
    </w:p>
    <w:p w14:paraId="5E3A5A36" w14:textId="77777777" w:rsidR="002D11BA" w:rsidRDefault="002D11BA">
      <w:pPr>
        <w:pStyle w:val="BodyText"/>
        <w:spacing w:before="21"/>
        <w:rPr>
          <w:b/>
        </w:rPr>
      </w:pPr>
    </w:p>
    <w:p w14:paraId="7FA3BEF4" w14:textId="33ED0C5C" w:rsidR="002D11BA" w:rsidRPr="00610750" w:rsidRDefault="00000000" w:rsidP="00610750">
      <w:pPr>
        <w:pStyle w:val="ListParagraph"/>
        <w:numPr>
          <w:ilvl w:val="0"/>
          <w:numId w:val="4"/>
        </w:numPr>
        <w:tabs>
          <w:tab w:val="left" w:pos="1276"/>
        </w:tabs>
        <w:spacing w:line="276" w:lineRule="auto"/>
        <w:ind w:right="429" w:firstLine="566"/>
        <w:jc w:val="both"/>
        <w:rPr>
          <w:sz w:val="24"/>
          <w:szCs w:val="24"/>
        </w:rPr>
      </w:pPr>
      <w:r w:rsidRPr="00610750">
        <w:rPr>
          <w:sz w:val="24"/>
          <w:szCs w:val="24"/>
        </w:rPr>
        <w:t>Cerințele tehnice „</w:t>
      </w:r>
      <w:r w:rsidR="00EC61D6" w:rsidRPr="00610750">
        <w:rPr>
          <w:sz w:val="24"/>
          <w:szCs w:val="24"/>
        </w:rPr>
        <w:t xml:space="preserve">Înregistrarea operatorilor de sisteme de aeronave fără pilot la bord (UAS </w:t>
      </w:r>
      <w:proofErr w:type="spellStart"/>
      <w:r w:rsidR="00EC61D6" w:rsidRPr="00610750">
        <w:rPr>
          <w:sz w:val="24"/>
          <w:szCs w:val="24"/>
        </w:rPr>
        <w:t>Operators</w:t>
      </w:r>
      <w:proofErr w:type="spellEnd"/>
      <w:r w:rsidR="00EC61D6" w:rsidRPr="00610750">
        <w:rPr>
          <w:sz w:val="24"/>
          <w:szCs w:val="24"/>
        </w:rPr>
        <w:t xml:space="preserve"> </w:t>
      </w:r>
      <w:proofErr w:type="spellStart"/>
      <w:r w:rsidR="00EC61D6" w:rsidRPr="00610750">
        <w:rPr>
          <w:sz w:val="24"/>
          <w:szCs w:val="24"/>
        </w:rPr>
        <w:t>Registration</w:t>
      </w:r>
      <w:proofErr w:type="spellEnd"/>
      <w:r w:rsidR="00EC61D6" w:rsidRPr="00610750">
        <w:rPr>
          <w:sz w:val="24"/>
          <w:szCs w:val="24"/>
        </w:rPr>
        <w:t>)</w:t>
      </w:r>
      <w:r w:rsidR="0073131F" w:rsidRPr="00610750">
        <w:rPr>
          <w:sz w:val="24"/>
          <w:szCs w:val="24"/>
        </w:rPr>
        <w:t xml:space="preserve"> </w:t>
      </w:r>
      <w:r w:rsidRPr="00610750">
        <w:rPr>
          <w:sz w:val="24"/>
          <w:szCs w:val="24"/>
        </w:rPr>
        <w:t>” (</w:t>
      </w:r>
      <w:r w:rsidR="00203BC7" w:rsidRPr="00610750">
        <w:rPr>
          <w:i/>
          <w:sz w:val="24"/>
          <w:szCs w:val="24"/>
        </w:rPr>
        <w:t>CT-</w:t>
      </w:r>
      <w:r w:rsidR="002E0EB0" w:rsidRPr="00610750">
        <w:rPr>
          <w:i/>
          <w:sz w:val="24"/>
          <w:szCs w:val="24"/>
        </w:rPr>
        <w:t xml:space="preserve">Înregistrarea operatorilor </w:t>
      </w:r>
      <w:r w:rsidR="00203BC7" w:rsidRPr="00610750">
        <w:rPr>
          <w:i/>
          <w:sz w:val="24"/>
          <w:szCs w:val="24"/>
        </w:rPr>
        <w:t>UAS</w:t>
      </w:r>
      <w:r w:rsidRPr="00610750">
        <w:rPr>
          <w:sz w:val="24"/>
          <w:szCs w:val="24"/>
        </w:rPr>
        <w:t>) stabilesc prevederi privind condițiile și cerințele referitoare la:</w:t>
      </w:r>
    </w:p>
    <w:p w14:paraId="47E181B7" w14:textId="705AC923" w:rsidR="002D11BA" w:rsidRPr="00610750" w:rsidRDefault="002E0EB0" w:rsidP="00610750">
      <w:pPr>
        <w:pStyle w:val="ListParagraph"/>
        <w:numPr>
          <w:ilvl w:val="1"/>
          <w:numId w:val="4"/>
        </w:numPr>
        <w:tabs>
          <w:tab w:val="left" w:pos="1557"/>
        </w:tabs>
        <w:spacing w:line="276" w:lineRule="auto"/>
        <w:ind w:right="426" w:firstLine="566"/>
        <w:rPr>
          <w:sz w:val="24"/>
          <w:szCs w:val="24"/>
        </w:rPr>
      </w:pPr>
      <w:r w:rsidRPr="00610750">
        <w:rPr>
          <w:sz w:val="24"/>
          <w:szCs w:val="24"/>
        </w:rPr>
        <w:t>Cerințele, procedurile și criteriile aplicabile înregistrării, actualizării, verificării, suspendării și radierii operatorilor UAS, precum și utilizării numărului digital unic de înregistrare.</w:t>
      </w:r>
    </w:p>
    <w:p w14:paraId="5BA2D541" w14:textId="77777777" w:rsidR="002E0EB0" w:rsidRPr="00610750" w:rsidRDefault="002E0EB0" w:rsidP="00610750">
      <w:pPr>
        <w:pStyle w:val="ListParagraph"/>
        <w:tabs>
          <w:tab w:val="left" w:pos="1557"/>
        </w:tabs>
        <w:spacing w:line="276" w:lineRule="auto"/>
        <w:ind w:left="991" w:right="426" w:firstLine="0"/>
        <w:jc w:val="right"/>
        <w:rPr>
          <w:sz w:val="24"/>
          <w:szCs w:val="24"/>
        </w:rPr>
      </w:pPr>
    </w:p>
    <w:p w14:paraId="62AEE21C" w14:textId="77777777" w:rsidR="002E0EB0" w:rsidRPr="00610750" w:rsidRDefault="007A31D2" w:rsidP="00610750">
      <w:pPr>
        <w:pStyle w:val="ListParagraph"/>
        <w:numPr>
          <w:ilvl w:val="1"/>
          <w:numId w:val="4"/>
        </w:numPr>
        <w:tabs>
          <w:tab w:val="left" w:pos="1557"/>
        </w:tabs>
        <w:spacing w:line="276" w:lineRule="auto"/>
        <w:ind w:left="1557" w:hanging="566"/>
        <w:rPr>
          <w:b/>
          <w:bCs/>
          <w:sz w:val="24"/>
          <w:szCs w:val="24"/>
        </w:rPr>
      </w:pPr>
      <w:proofErr w:type="spellStart"/>
      <w:r w:rsidRPr="00610750">
        <w:rPr>
          <w:b/>
          <w:bCs/>
          <w:sz w:val="24"/>
          <w:szCs w:val="24"/>
          <w:lang w:val="en-US"/>
        </w:rPr>
        <w:t>Aplicabilități</w:t>
      </w:r>
      <w:proofErr w:type="spellEnd"/>
      <w:r w:rsidRPr="00610750">
        <w:rPr>
          <w:b/>
          <w:bCs/>
          <w:sz w:val="24"/>
          <w:szCs w:val="24"/>
          <w:lang w:val="en-US"/>
        </w:rPr>
        <w:t xml:space="preserve"> ale: </w:t>
      </w:r>
    </w:p>
    <w:p w14:paraId="6A2549C0" w14:textId="77777777" w:rsidR="002E0EB0" w:rsidRPr="00610750" w:rsidRDefault="002E0EB0" w:rsidP="00610750">
      <w:pPr>
        <w:pStyle w:val="ListParagraph"/>
        <w:spacing w:line="276" w:lineRule="auto"/>
        <w:rPr>
          <w:sz w:val="24"/>
          <w:szCs w:val="24"/>
          <w:lang w:val="en-US"/>
        </w:rPr>
      </w:pPr>
    </w:p>
    <w:p w14:paraId="313A12B0" w14:textId="5C9ACFF7" w:rsidR="002D11BA" w:rsidRPr="00610750" w:rsidRDefault="00035864" w:rsidP="00610750">
      <w:pPr>
        <w:pStyle w:val="ListParagraph"/>
        <w:numPr>
          <w:ilvl w:val="1"/>
          <w:numId w:val="4"/>
        </w:numPr>
        <w:tabs>
          <w:tab w:val="left" w:pos="1557"/>
        </w:tabs>
        <w:spacing w:line="276" w:lineRule="auto"/>
        <w:ind w:left="1557" w:hanging="566"/>
        <w:rPr>
          <w:sz w:val="24"/>
          <w:szCs w:val="24"/>
        </w:rPr>
      </w:pPr>
      <w:proofErr w:type="spellStart"/>
      <w:r w:rsidRPr="00610750">
        <w:rPr>
          <w:sz w:val="24"/>
          <w:szCs w:val="24"/>
          <w:lang w:val="en-US"/>
        </w:rPr>
        <w:t>persoanelor</w:t>
      </w:r>
      <w:proofErr w:type="spellEnd"/>
      <w:r w:rsidRPr="00610750">
        <w:rPr>
          <w:sz w:val="24"/>
          <w:szCs w:val="24"/>
          <w:lang w:val="en-US"/>
        </w:rPr>
        <w:t xml:space="preserve"> </w:t>
      </w:r>
      <w:proofErr w:type="spellStart"/>
      <w:r w:rsidRPr="00610750">
        <w:rPr>
          <w:sz w:val="24"/>
          <w:szCs w:val="24"/>
          <w:lang w:val="en-US"/>
        </w:rPr>
        <w:t>fizice</w:t>
      </w:r>
      <w:proofErr w:type="spellEnd"/>
      <w:r w:rsidRPr="00610750">
        <w:rPr>
          <w:sz w:val="24"/>
          <w:szCs w:val="24"/>
          <w:lang w:val="en-US"/>
        </w:rPr>
        <w:t xml:space="preserve"> care </w:t>
      </w:r>
      <w:proofErr w:type="spellStart"/>
      <w:r w:rsidRPr="00610750">
        <w:rPr>
          <w:sz w:val="24"/>
          <w:szCs w:val="24"/>
          <w:lang w:val="en-US"/>
        </w:rPr>
        <w:t>operează</w:t>
      </w:r>
      <w:proofErr w:type="spellEnd"/>
      <w:r w:rsidRPr="00610750">
        <w:rPr>
          <w:sz w:val="24"/>
          <w:szCs w:val="24"/>
          <w:lang w:val="en-US"/>
        </w:rPr>
        <w:t xml:space="preserve"> </w:t>
      </w:r>
      <w:proofErr w:type="spellStart"/>
      <w:r w:rsidRPr="00610750">
        <w:rPr>
          <w:sz w:val="24"/>
          <w:szCs w:val="24"/>
          <w:lang w:val="en-US"/>
        </w:rPr>
        <w:t>sau</w:t>
      </w:r>
      <w:proofErr w:type="spellEnd"/>
      <w:r w:rsidRPr="00610750">
        <w:rPr>
          <w:sz w:val="24"/>
          <w:szCs w:val="24"/>
          <w:lang w:val="en-US"/>
        </w:rPr>
        <w:t xml:space="preserve"> </w:t>
      </w:r>
      <w:proofErr w:type="spellStart"/>
      <w:r w:rsidRPr="00610750">
        <w:rPr>
          <w:sz w:val="24"/>
          <w:szCs w:val="24"/>
          <w:lang w:val="en-US"/>
        </w:rPr>
        <w:t>intenționează</w:t>
      </w:r>
      <w:proofErr w:type="spellEnd"/>
      <w:r w:rsidRPr="00610750">
        <w:rPr>
          <w:sz w:val="24"/>
          <w:szCs w:val="24"/>
          <w:lang w:val="en-US"/>
        </w:rPr>
        <w:t xml:space="preserve"> </w:t>
      </w:r>
      <w:proofErr w:type="spellStart"/>
      <w:r w:rsidRPr="00610750">
        <w:rPr>
          <w:sz w:val="24"/>
          <w:szCs w:val="24"/>
          <w:lang w:val="en-US"/>
        </w:rPr>
        <w:t>să</w:t>
      </w:r>
      <w:proofErr w:type="spellEnd"/>
      <w:r w:rsidRPr="00610750">
        <w:rPr>
          <w:sz w:val="24"/>
          <w:szCs w:val="24"/>
          <w:lang w:val="en-US"/>
        </w:rPr>
        <w:t xml:space="preserve"> </w:t>
      </w:r>
      <w:proofErr w:type="spellStart"/>
      <w:r w:rsidRPr="00610750">
        <w:rPr>
          <w:sz w:val="24"/>
          <w:szCs w:val="24"/>
          <w:lang w:val="en-US"/>
        </w:rPr>
        <w:t>opereze</w:t>
      </w:r>
      <w:proofErr w:type="spellEnd"/>
      <w:r w:rsidRPr="00610750">
        <w:rPr>
          <w:sz w:val="24"/>
          <w:szCs w:val="24"/>
          <w:lang w:val="en-US"/>
        </w:rPr>
        <w:t xml:space="preserve"> UAS </w:t>
      </w:r>
      <w:proofErr w:type="spellStart"/>
      <w:r w:rsidRPr="00610750">
        <w:rPr>
          <w:sz w:val="24"/>
          <w:szCs w:val="24"/>
          <w:lang w:val="en-US"/>
        </w:rPr>
        <w:t>în</w:t>
      </w:r>
      <w:proofErr w:type="spellEnd"/>
      <w:r w:rsidRPr="00610750">
        <w:rPr>
          <w:sz w:val="24"/>
          <w:szCs w:val="24"/>
          <w:lang w:val="en-US"/>
        </w:rPr>
        <w:t xml:space="preserve"> </w:t>
      </w:r>
      <w:proofErr w:type="spellStart"/>
      <w:r w:rsidRPr="00610750">
        <w:rPr>
          <w:sz w:val="24"/>
          <w:szCs w:val="24"/>
          <w:lang w:val="en-US"/>
        </w:rPr>
        <w:t>condițiile</w:t>
      </w:r>
      <w:proofErr w:type="spellEnd"/>
      <w:r w:rsidRPr="00610750">
        <w:rPr>
          <w:sz w:val="24"/>
          <w:szCs w:val="24"/>
          <w:lang w:val="en-US"/>
        </w:rPr>
        <w:t xml:space="preserve"> </w:t>
      </w:r>
      <w:proofErr w:type="spellStart"/>
      <w:r w:rsidRPr="00610750">
        <w:rPr>
          <w:sz w:val="24"/>
          <w:szCs w:val="24"/>
          <w:lang w:val="en-US"/>
        </w:rPr>
        <w:t>în</w:t>
      </w:r>
      <w:proofErr w:type="spellEnd"/>
      <w:r w:rsidRPr="00610750">
        <w:rPr>
          <w:sz w:val="24"/>
          <w:szCs w:val="24"/>
          <w:lang w:val="en-US"/>
        </w:rPr>
        <w:t xml:space="preserve"> care </w:t>
      </w:r>
      <w:proofErr w:type="spellStart"/>
      <w:r w:rsidRPr="00610750">
        <w:rPr>
          <w:sz w:val="24"/>
          <w:szCs w:val="24"/>
          <w:lang w:val="en-US"/>
        </w:rPr>
        <w:t>înregistrarea</w:t>
      </w:r>
      <w:proofErr w:type="spellEnd"/>
      <w:r w:rsidRPr="00610750">
        <w:rPr>
          <w:sz w:val="24"/>
          <w:szCs w:val="24"/>
          <w:lang w:val="en-US"/>
        </w:rPr>
        <w:t xml:space="preserve"> </w:t>
      </w:r>
      <w:proofErr w:type="spellStart"/>
      <w:r w:rsidRPr="00610750">
        <w:rPr>
          <w:sz w:val="24"/>
          <w:szCs w:val="24"/>
          <w:lang w:val="en-US"/>
        </w:rPr>
        <w:t>operatorului</w:t>
      </w:r>
      <w:proofErr w:type="spellEnd"/>
      <w:r w:rsidRPr="00610750">
        <w:rPr>
          <w:sz w:val="24"/>
          <w:szCs w:val="24"/>
          <w:lang w:val="en-US"/>
        </w:rPr>
        <w:t xml:space="preserve"> </w:t>
      </w:r>
      <w:proofErr w:type="spellStart"/>
      <w:r w:rsidRPr="00610750">
        <w:rPr>
          <w:sz w:val="24"/>
          <w:szCs w:val="24"/>
          <w:lang w:val="en-US"/>
        </w:rPr>
        <w:t>este</w:t>
      </w:r>
      <w:proofErr w:type="spellEnd"/>
      <w:r w:rsidRPr="0061075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10750">
        <w:rPr>
          <w:sz w:val="24"/>
          <w:szCs w:val="24"/>
          <w:lang w:val="en-US"/>
        </w:rPr>
        <w:t>obligatorie</w:t>
      </w:r>
      <w:proofErr w:type="spellEnd"/>
      <w:r w:rsidR="007A31D2" w:rsidRPr="00610750">
        <w:rPr>
          <w:spacing w:val="-4"/>
          <w:sz w:val="24"/>
          <w:szCs w:val="24"/>
        </w:rPr>
        <w:t>;</w:t>
      </w:r>
      <w:proofErr w:type="gramEnd"/>
    </w:p>
    <w:p w14:paraId="1BEBAF2C" w14:textId="4401C207" w:rsidR="002D11BA" w:rsidRPr="00610750" w:rsidRDefault="00035864" w:rsidP="00610750">
      <w:pPr>
        <w:pStyle w:val="ListParagraph"/>
        <w:numPr>
          <w:ilvl w:val="1"/>
          <w:numId w:val="4"/>
        </w:numPr>
        <w:tabs>
          <w:tab w:val="left" w:pos="1557"/>
        </w:tabs>
        <w:spacing w:line="276" w:lineRule="auto"/>
        <w:ind w:right="427" w:firstLine="566"/>
        <w:rPr>
          <w:sz w:val="24"/>
          <w:szCs w:val="24"/>
        </w:rPr>
      </w:pPr>
      <w:r w:rsidRPr="00610750">
        <w:rPr>
          <w:sz w:val="24"/>
          <w:szCs w:val="24"/>
        </w:rPr>
        <w:t>persoanelor juridice care operează sau intenționează să opereze UAS și pentru care înregistrarea este obligatorie</w:t>
      </w:r>
      <w:r w:rsidR="00087EB3" w:rsidRPr="00610750">
        <w:rPr>
          <w:sz w:val="24"/>
          <w:szCs w:val="24"/>
        </w:rPr>
        <w:t>;</w:t>
      </w:r>
    </w:p>
    <w:p w14:paraId="50506F30" w14:textId="09A4C968" w:rsidR="002D11BA" w:rsidRPr="00610750" w:rsidRDefault="00035864" w:rsidP="00610750">
      <w:pPr>
        <w:pStyle w:val="ListParagraph"/>
        <w:numPr>
          <w:ilvl w:val="1"/>
          <w:numId w:val="4"/>
        </w:numPr>
        <w:tabs>
          <w:tab w:val="left" w:pos="1557"/>
        </w:tabs>
        <w:spacing w:line="276" w:lineRule="auto"/>
        <w:ind w:right="425" w:firstLine="566"/>
        <w:rPr>
          <w:sz w:val="24"/>
          <w:szCs w:val="24"/>
        </w:rPr>
      </w:pPr>
      <w:r w:rsidRPr="00610750">
        <w:rPr>
          <w:sz w:val="24"/>
          <w:szCs w:val="24"/>
        </w:rPr>
        <w:t>personalului AAC responsabil de recepția cererilor, validarea datelor, emiterea numărului de înregistrare și supravegherea conformității</w:t>
      </w:r>
      <w:r w:rsidR="00087EB3" w:rsidRPr="00610750">
        <w:rPr>
          <w:sz w:val="24"/>
          <w:szCs w:val="24"/>
        </w:rPr>
        <w:t>;</w:t>
      </w:r>
    </w:p>
    <w:p w14:paraId="38C65EBA" w14:textId="586CA684" w:rsidR="002D11BA" w:rsidRPr="00610750" w:rsidRDefault="00035864" w:rsidP="00610750">
      <w:pPr>
        <w:pStyle w:val="ListParagraph"/>
        <w:numPr>
          <w:ilvl w:val="1"/>
          <w:numId w:val="4"/>
        </w:numPr>
        <w:tabs>
          <w:tab w:val="left" w:pos="1557"/>
        </w:tabs>
        <w:spacing w:line="276" w:lineRule="auto"/>
        <w:ind w:right="427" w:firstLine="566"/>
        <w:rPr>
          <w:sz w:val="24"/>
          <w:szCs w:val="24"/>
        </w:rPr>
      </w:pPr>
      <w:r w:rsidRPr="00610750">
        <w:rPr>
          <w:sz w:val="24"/>
          <w:szCs w:val="24"/>
        </w:rPr>
        <w:t>entităților care furnizează suport tehnic sau administrativ operatorilor UAS, în măsura în care activitatea lor are impact asupra corectitudinii înregistrării și trasabilității operatorului</w:t>
      </w:r>
      <w:r w:rsidRPr="00610750">
        <w:rPr>
          <w:spacing w:val="-4"/>
          <w:sz w:val="24"/>
          <w:szCs w:val="24"/>
        </w:rPr>
        <w:t>.</w:t>
      </w:r>
    </w:p>
    <w:p w14:paraId="4E96B016" w14:textId="77777777" w:rsidR="00035864" w:rsidRPr="00610750" w:rsidRDefault="00035864" w:rsidP="00610750">
      <w:pPr>
        <w:pStyle w:val="ListParagraph"/>
        <w:tabs>
          <w:tab w:val="left" w:pos="1557"/>
        </w:tabs>
        <w:spacing w:line="276" w:lineRule="auto"/>
        <w:ind w:left="991" w:right="427" w:firstLine="0"/>
        <w:jc w:val="right"/>
        <w:rPr>
          <w:sz w:val="24"/>
          <w:szCs w:val="24"/>
        </w:rPr>
      </w:pPr>
    </w:p>
    <w:p w14:paraId="2D2CDAB1" w14:textId="2BE88E84" w:rsidR="002D11BA" w:rsidRPr="00610750" w:rsidRDefault="007A31D2" w:rsidP="00610750">
      <w:pPr>
        <w:pStyle w:val="ListParagraph"/>
        <w:numPr>
          <w:ilvl w:val="1"/>
          <w:numId w:val="4"/>
        </w:numPr>
        <w:tabs>
          <w:tab w:val="left" w:pos="1557"/>
        </w:tabs>
        <w:spacing w:line="276" w:lineRule="auto"/>
        <w:ind w:left="1557" w:hanging="566"/>
        <w:rPr>
          <w:b/>
          <w:bCs/>
          <w:sz w:val="24"/>
          <w:szCs w:val="24"/>
        </w:rPr>
      </w:pPr>
      <w:r w:rsidRPr="00610750">
        <w:rPr>
          <w:b/>
          <w:bCs/>
          <w:sz w:val="24"/>
          <w:szCs w:val="24"/>
        </w:rPr>
        <w:t>Obiective privind:</w:t>
      </w:r>
    </w:p>
    <w:p w14:paraId="4A6D0944" w14:textId="77777777" w:rsidR="00035864" w:rsidRPr="007472DE" w:rsidRDefault="00035864" w:rsidP="00035864">
      <w:pPr>
        <w:tabs>
          <w:tab w:val="left" w:pos="1557"/>
        </w:tabs>
        <w:rPr>
          <w:b/>
          <w:bCs/>
          <w:sz w:val="24"/>
          <w:szCs w:val="24"/>
        </w:rPr>
      </w:pPr>
    </w:p>
    <w:p w14:paraId="01FD20F6" w14:textId="77777777" w:rsidR="00035864" w:rsidRPr="007472DE" w:rsidRDefault="00035864" w:rsidP="00094445">
      <w:pPr>
        <w:pStyle w:val="ListBullet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asigurarea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aplicării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uniforme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r w:rsidRPr="007472DE">
        <w:rPr>
          <w:sz w:val="24"/>
          <w:szCs w:val="24"/>
        </w:rPr>
        <w:t>regulilor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privind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înregistrarea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operatorilor</w:t>
      </w:r>
      <w:proofErr w:type="spellEnd"/>
      <w:r w:rsidRPr="007472DE">
        <w:rPr>
          <w:sz w:val="24"/>
          <w:szCs w:val="24"/>
        </w:rPr>
        <w:t xml:space="preserve"> UAS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Republica </w:t>
      </w:r>
      <w:proofErr w:type="gramStart"/>
      <w:r w:rsidRPr="007472DE">
        <w:rPr>
          <w:sz w:val="24"/>
          <w:szCs w:val="24"/>
        </w:rPr>
        <w:t>Moldova;</w:t>
      </w:r>
      <w:proofErr w:type="gramEnd"/>
    </w:p>
    <w:p w14:paraId="66E6241A" w14:textId="77777777" w:rsidR="00035864" w:rsidRPr="007472DE" w:rsidRDefault="00035864" w:rsidP="00094445">
      <w:pPr>
        <w:pStyle w:val="ListBullet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clarificarea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cazurilor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care </w:t>
      </w:r>
      <w:proofErr w:type="spellStart"/>
      <w:r w:rsidRPr="007472DE">
        <w:rPr>
          <w:sz w:val="24"/>
          <w:szCs w:val="24"/>
        </w:rPr>
        <w:t>înregistrarea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este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obligatorie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r w:rsidRPr="007472DE">
        <w:rPr>
          <w:sz w:val="24"/>
          <w:szCs w:val="24"/>
        </w:rPr>
        <w:t>cazurilor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care </w:t>
      </w:r>
      <w:proofErr w:type="spellStart"/>
      <w:r w:rsidRPr="007472DE">
        <w:rPr>
          <w:sz w:val="24"/>
          <w:szCs w:val="24"/>
        </w:rPr>
        <w:t>aceasta</w:t>
      </w:r>
      <w:proofErr w:type="spellEnd"/>
      <w:r w:rsidRPr="007472DE">
        <w:rPr>
          <w:sz w:val="24"/>
          <w:szCs w:val="24"/>
        </w:rPr>
        <w:t xml:space="preserve"> nu </w:t>
      </w:r>
      <w:proofErr w:type="spellStart"/>
      <w:r w:rsidRPr="007472DE">
        <w:rPr>
          <w:sz w:val="24"/>
          <w:szCs w:val="24"/>
        </w:rPr>
        <w:t>este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proofErr w:type="gramStart"/>
      <w:r w:rsidRPr="007472DE">
        <w:rPr>
          <w:sz w:val="24"/>
          <w:szCs w:val="24"/>
        </w:rPr>
        <w:t>obligatorie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2603F621" w14:textId="77777777" w:rsidR="00035864" w:rsidRPr="007472DE" w:rsidRDefault="00035864" w:rsidP="00094445">
      <w:pPr>
        <w:pStyle w:val="ListBullet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stabilirea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unui</w:t>
      </w:r>
      <w:proofErr w:type="spellEnd"/>
      <w:r w:rsidRPr="007472DE">
        <w:rPr>
          <w:sz w:val="24"/>
          <w:szCs w:val="24"/>
        </w:rPr>
        <w:t xml:space="preserve"> standard minim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datele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controlul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calității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proofErr w:type="gramStart"/>
      <w:r w:rsidRPr="007472DE">
        <w:rPr>
          <w:sz w:val="24"/>
          <w:szCs w:val="24"/>
        </w:rPr>
        <w:t>acestora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01062410" w14:textId="77777777" w:rsidR="00035864" w:rsidRPr="007472DE" w:rsidRDefault="00035864" w:rsidP="00094445">
      <w:pPr>
        <w:pStyle w:val="ListBullet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stabilirea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unor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proceduri</w:t>
      </w:r>
      <w:proofErr w:type="spellEnd"/>
      <w:r w:rsidRPr="007472DE">
        <w:rPr>
          <w:sz w:val="24"/>
          <w:szCs w:val="24"/>
        </w:rPr>
        <w:t xml:space="preserve"> AAC </w:t>
      </w:r>
      <w:proofErr w:type="spellStart"/>
      <w:r w:rsidRPr="007472DE">
        <w:rPr>
          <w:sz w:val="24"/>
          <w:szCs w:val="24"/>
        </w:rPr>
        <w:t>coerente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validare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actualizare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suspendare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proofErr w:type="gramStart"/>
      <w:r w:rsidRPr="007472DE">
        <w:rPr>
          <w:sz w:val="24"/>
          <w:szCs w:val="24"/>
        </w:rPr>
        <w:t>radiere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63A225A5" w14:textId="77777777" w:rsidR="00035864" w:rsidRPr="007472DE" w:rsidRDefault="00035864" w:rsidP="00094445">
      <w:pPr>
        <w:pStyle w:val="ListBullet"/>
        <w:tabs>
          <w:tab w:val="num" w:pos="360"/>
        </w:tabs>
        <w:ind w:left="360" w:hanging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asigurarea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trasabilității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dintre</w:t>
      </w:r>
      <w:proofErr w:type="spellEnd"/>
      <w:r w:rsidRPr="007472DE">
        <w:rPr>
          <w:sz w:val="24"/>
          <w:szCs w:val="24"/>
        </w:rPr>
        <w:t xml:space="preserve"> operator, </w:t>
      </w:r>
      <w:proofErr w:type="spellStart"/>
      <w:r w:rsidRPr="007472DE">
        <w:rPr>
          <w:sz w:val="24"/>
          <w:szCs w:val="24"/>
        </w:rPr>
        <w:t>numărul</w:t>
      </w:r>
      <w:proofErr w:type="spellEnd"/>
      <w:r w:rsidRPr="007472DE">
        <w:rPr>
          <w:sz w:val="24"/>
          <w:szCs w:val="24"/>
        </w:rPr>
        <w:t xml:space="preserve"> digital </w:t>
      </w:r>
      <w:proofErr w:type="spellStart"/>
      <w:r w:rsidRPr="007472DE">
        <w:rPr>
          <w:sz w:val="24"/>
          <w:szCs w:val="24"/>
        </w:rPr>
        <w:t>unic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aeronavele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utilizate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condițiile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proofErr w:type="gramStart"/>
      <w:r w:rsidRPr="007472DE">
        <w:rPr>
          <w:sz w:val="24"/>
          <w:szCs w:val="24"/>
        </w:rPr>
        <w:t>legii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6B1B5D11" w14:textId="77777777" w:rsidR="00035864" w:rsidRPr="007472DE" w:rsidRDefault="00035864" w:rsidP="00094445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14:paraId="68E5B313" w14:textId="5DBD1ECD" w:rsidR="00035864" w:rsidRPr="00094445" w:rsidRDefault="00035864" w:rsidP="00094445">
      <w:pPr>
        <w:pStyle w:val="ListBullet"/>
        <w:numPr>
          <w:ilvl w:val="1"/>
          <w:numId w:val="4"/>
        </w:numPr>
        <w:rPr>
          <w:b/>
          <w:bCs/>
          <w:sz w:val="24"/>
          <w:szCs w:val="24"/>
        </w:rPr>
      </w:pPr>
      <w:proofErr w:type="spellStart"/>
      <w:r w:rsidRPr="00094445">
        <w:rPr>
          <w:b/>
          <w:bCs/>
          <w:sz w:val="24"/>
          <w:szCs w:val="24"/>
        </w:rPr>
        <w:t>Referințe</w:t>
      </w:r>
      <w:proofErr w:type="spellEnd"/>
      <w:r w:rsidRPr="00094445">
        <w:rPr>
          <w:b/>
          <w:bCs/>
          <w:sz w:val="24"/>
          <w:szCs w:val="24"/>
        </w:rPr>
        <w:t xml:space="preserve"> </w:t>
      </w:r>
      <w:proofErr w:type="spellStart"/>
      <w:r w:rsidRPr="00094445">
        <w:rPr>
          <w:b/>
          <w:bCs/>
          <w:sz w:val="24"/>
          <w:szCs w:val="24"/>
        </w:rPr>
        <w:t>principale</w:t>
      </w:r>
      <w:proofErr w:type="spellEnd"/>
    </w:p>
    <w:p w14:paraId="7019C85E" w14:textId="77777777" w:rsidR="00035864" w:rsidRPr="007472DE" w:rsidRDefault="00035864" w:rsidP="00094445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14:paraId="129C077F" w14:textId="77777777" w:rsidR="007472DE" w:rsidRPr="007472DE" w:rsidRDefault="007472DE" w:rsidP="00094445">
      <w:pPr>
        <w:pStyle w:val="ListBullet"/>
        <w:ind w:left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Regulamentul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punere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aplicare</w:t>
      </w:r>
      <w:proofErr w:type="spellEnd"/>
      <w:r w:rsidRPr="007472DE">
        <w:rPr>
          <w:sz w:val="24"/>
          <w:szCs w:val="24"/>
        </w:rPr>
        <w:t xml:space="preserve"> (UE) 2019/947 </w:t>
      </w:r>
      <w:proofErr w:type="spellStart"/>
      <w:r w:rsidRPr="007472DE">
        <w:rPr>
          <w:sz w:val="24"/>
          <w:szCs w:val="24"/>
        </w:rPr>
        <w:t>privind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normele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procedurile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aeronavelor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fără</w:t>
      </w:r>
      <w:proofErr w:type="spellEnd"/>
      <w:r w:rsidRPr="007472DE">
        <w:rPr>
          <w:sz w:val="24"/>
          <w:szCs w:val="24"/>
        </w:rPr>
        <w:t xml:space="preserve"> pilot la bord.</w:t>
      </w:r>
    </w:p>
    <w:p w14:paraId="06D847E4" w14:textId="77777777" w:rsidR="007472DE" w:rsidRPr="007472DE" w:rsidRDefault="007472DE" w:rsidP="00094445">
      <w:pPr>
        <w:pStyle w:val="ListBullet"/>
        <w:ind w:left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Regulamentul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delegat</w:t>
      </w:r>
      <w:proofErr w:type="spellEnd"/>
      <w:r w:rsidRPr="007472DE">
        <w:rPr>
          <w:sz w:val="24"/>
          <w:szCs w:val="24"/>
        </w:rPr>
        <w:t xml:space="preserve"> (UE) 2019/945 </w:t>
      </w:r>
      <w:proofErr w:type="spellStart"/>
      <w:r w:rsidRPr="007472DE">
        <w:rPr>
          <w:sz w:val="24"/>
          <w:szCs w:val="24"/>
        </w:rPr>
        <w:t>privind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sistemele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aeronave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fără</w:t>
      </w:r>
      <w:proofErr w:type="spellEnd"/>
      <w:r w:rsidRPr="007472DE">
        <w:rPr>
          <w:sz w:val="24"/>
          <w:szCs w:val="24"/>
        </w:rPr>
        <w:t xml:space="preserve"> pilot la bord.</w:t>
      </w:r>
    </w:p>
    <w:p w14:paraId="324AA482" w14:textId="77777777" w:rsidR="007472DE" w:rsidRPr="007472DE" w:rsidRDefault="007472DE" w:rsidP="00094445">
      <w:pPr>
        <w:pStyle w:val="ListBullet"/>
        <w:ind w:left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Hotărârea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Guvernului</w:t>
      </w:r>
      <w:proofErr w:type="spellEnd"/>
      <w:r w:rsidRPr="007472DE">
        <w:rPr>
          <w:sz w:val="24"/>
          <w:szCs w:val="24"/>
        </w:rPr>
        <w:t xml:space="preserve"> nr. 949/2022 </w:t>
      </w:r>
      <w:proofErr w:type="spellStart"/>
      <w:r w:rsidRPr="007472DE">
        <w:rPr>
          <w:sz w:val="24"/>
          <w:szCs w:val="24"/>
        </w:rPr>
        <w:t>privind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aprobarea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normelor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procedurilor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operare</w:t>
      </w:r>
      <w:proofErr w:type="spellEnd"/>
      <w:r w:rsidRPr="007472DE">
        <w:rPr>
          <w:sz w:val="24"/>
          <w:szCs w:val="24"/>
        </w:rPr>
        <w:t xml:space="preserve"> </w:t>
      </w:r>
      <w:proofErr w:type="gramStart"/>
      <w:r w:rsidRPr="007472DE">
        <w:rPr>
          <w:sz w:val="24"/>
          <w:szCs w:val="24"/>
        </w:rPr>
        <w:t>a</w:t>
      </w:r>
      <w:proofErr w:type="gram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aeronavelor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fără</w:t>
      </w:r>
      <w:proofErr w:type="spellEnd"/>
      <w:r w:rsidRPr="007472DE">
        <w:rPr>
          <w:sz w:val="24"/>
          <w:szCs w:val="24"/>
        </w:rPr>
        <w:t xml:space="preserve"> pilot la bord.</w:t>
      </w:r>
    </w:p>
    <w:p w14:paraId="7495EF48" w14:textId="7B6C727D" w:rsidR="007472DE" w:rsidRPr="007472DE" w:rsidRDefault="007472DE" w:rsidP="00094445">
      <w:pPr>
        <w:pStyle w:val="ListBullet"/>
        <w:ind w:left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Ghidul</w:t>
      </w:r>
      <w:proofErr w:type="spellEnd"/>
      <w:r w:rsidRPr="007472DE">
        <w:rPr>
          <w:sz w:val="24"/>
          <w:szCs w:val="24"/>
        </w:rPr>
        <w:t xml:space="preserve"> EASA </w:t>
      </w:r>
      <w:proofErr w:type="spellStart"/>
      <w:r w:rsidRPr="007472DE">
        <w:rPr>
          <w:sz w:val="24"/>
          <w:szCs w:val="24"/>
        </w:rPr>
        <w:t>privind</w:t>
      </w:r>
      <w:proofErr w:type="spellEnd"/>
      <w:r w:rsidRPr="007472DE">
        <w:rPr>
          <w:sz w:val="24"/>
          <w:szCs w:val="24"/>
        </w:rPr>
        <w:t xml:space="preserve"> UAS registration requirements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responsibilities of operators.</w:t>
      </w:r>
    </w:p>
    <w:p w14:paraId="4DBCBAF8" w14:textId="77777777" w:rsidR="007472DE" w:rsidRDefault="007472DE" w:rsidP="00BD2DAB">
      <w:pPr>
        <w:pStyle w:val="ListBullet"/>
        <w:numPr>
          <w:ilvl w:val="0"/>
          <w:numId w:val="0"/>
        </w:numPr>
      </w:pPr>
    </w:p>
    <w:p w14:paraId="0E8FB504" w14:textId="77777777" w:rsidR="007472DE" w:rsidRDefault="007472DE" w:rsidP="00035864">
      <w:pPr>
        <w:pStyle w:val="ListBullet"/>
        <w:numPr>
          <w:ilvl w:val="0"/>
          <w:numId w:val="0"/>
        </w:numPr>
        <w:ind w:left="360"/>
      </w:pPr>
    </w:p>
    <w:p w14:paraId="764CBD48" w14:textId="3B75F8B1" w:rsidR="007472DE" w:rsidRPr="00610750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proofErr w:type="spellStart"/>
      <w:r w:rsidRPr="007472DE">
        <w:rPr>
          <w:b/>
          <w:bCs/>
          <w:sz w:val="24"/>
          <w:szCs w:val="24"/>
        </w:rPr>
        <w:lastRenderedPageBreak/>
        <w:t>C</w:t>
      </w:r>
      <w:r w:rsidR="00BD2DAB">
        <w:rPr>
          <w:b/>
          <w:bCs/>
          <w:sz w:val="24"/>
          <w:szCs w:val="24"/>
        </w:rPr>
        <w:t>apitolul</w:t>
      </w:r>
      <w:proofErr w:type="spellEnd"/>
      <w:r w:rsidRPr="007472DE">
        <w:rPr>
          <w:b/>
          <w:bCs/>
          <w:sz w:val="24"/>
          <w:szCs w:val="24"/>
        </w:rPr>
        <w:t xml:space="preserve"> 2 – </w:t>
      </w:r>
      <w:proofErr w:type="spellStart"/>
      <w:r w:rsidR="00BD2DAB">
        <w:rPr>
          <w:b/>
          <w:bCs/>
          <w:sz w:val="24"/>
          <w:szCs w:val="24"/>
        </w:rPr>
        <w:t>Cadrul</w:t>
      </w:r>
      <w:proofErr w:type="spellEnd"/>
      <w:r w:rsidR="00BD2DAB">
        <w:rPr>
          <w:b/>
          <w:bCs/>
          <w:sz w:val="24"/>
          <w:szCs w:val="24"/>
        </w:rPr>
        <w:t xml:space="preserve"> juridic </w:t>
      </w:r>
      <w:proofErr w:type="spellStart"/>
      <w:r w:rsidR="00BD2DAB">
        <w:rPr>
          <w:b/>
          <w:bCs/>
          <w:sz w:val="24"/>
          <w:szCs w:val="24"/>
        </w:rPr>
        <w:t>și</w:t>
      </w:r>
      <w:proofErr w:type="spellEnd"/>
      <w:r w:rsidR="00BD2DAB">
        <w:rPr>
          <w:b/>
          <w:bCs/>
          <w:sz w:val="24"/>
          <w:szCs w:val="24"/>
        </w:rPr>
        <w:t xml:space="preserve"> methodologic al </w:t>
      </w:r>
      <w:proofErr w:type="spellStart"/>
      <w:r w:rsidR="00BD2DAB">
        <w:rPr>
          <w:b/>
          <w:bCs/>
          <w:sz w:val="24"/>
          <w:szCs w:val="24"/>
        </w:rPr>
        <w:t>înregistrării</w:t>
      </w:r>
      <w:proofErr w:type="spellEnd"/>
      <w:r w:rsidR="00BD2DAB">
        <w:rPr>
          <w:b/>
          <w:bCs/>
          <w:sz w:val="24"/>
          <w:szCs w:val="24"/>
        </w:rPr>
        <w:t xml:space="preserve"> </w:t>
      </w:r>
      <w:proofErr w:type="spellStart"/>
      <w:r w:rsidR="00BD2DAB">
        <w:rPr>
          <w:b/>
          <w:bCs/>
          <w:sz w:val="24"/>
          <w:szCs w:val="24"/>
        </w:rPr>
        <w:t>operatrilor</w:t>
      </w:r>
      <w:proofErr w:type="spellEnd"/>
      <w:r w:rsidR="00BD2DAB">
        <w:rPr>
          <w:b/>
          <w:bCs/>
          <w:sz w:val="24"/>
          <w:szCs w:val="24"/>
        </w:rPr>
        <w:t xml:space="preserve"> UAS</w:t>
      </w:r>
    </w:p>
    <w:p w14:paraId="26DA31C7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79066D96" w14:textId="77777777" w:rsidR="007472DE" w:rsidRPr="007472DE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2.1. Baza </w:t>
      </w:r>
      <w:proofErr w:type="spellStart"/>
      <w:r w:rsidRPr="007472DE">
        <w:rPr>
          <w:b/>
          <w:bCs/>
          <w:sz w:val="24"/>
          <w:szCs w:val="24"/>
        </w:rPr>
        <w:t>europeană</w:t>
      </w:r>
      <w:proofErr w:type="spellEnd"/>
    </w:p>
    <w:p w14:paraId="06A70C35" w14:textId="77777777" w:rsidR="007472DE" w:rsidRPr="00610750" w:rsidRDefault="007472DE" w:rsidP="007472DE">
      <w:pPr>
        <w:pStyle w:val="ListBullet"/>
        <w:ind w:left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Articolul</w:t>
      </w:r>
      <w:proofErr w:type="spellEnd"/>
      <w:r w:rsidRPr="007472DE">
        <w:rPr>
          <w:sz w:val="24"/>
          <w:szCs w:val="24"/>
        </w:rPr>
        <w:t xml:space="preserve"> 14 din </w:t>
      </w:r>
      <w:proofErr w:type="spellStart"/>
      <w:r w:rsidRPr="007472DE">
        <w:rPr>
          <w:sz w:val="24"/>
          <w:szCs w:val="24"/>
        </w:rPr>
        <w:t>Regulamentul</w:t>
      </w:r>
      <w:proofErr w:type="spellEnd"/>
      <w:r w:rsidRPr="007472DE">
        <w:rPr>
          <w:sz w:val="24"/>
          <w:szCs w:val="24"/>
        </w:rPr>
        <w:t xml:space="preserve"> (UE) 2019/947 </w:t>
      </w:r>
      <w:proofErr w:type="spellStart"/>
      <w:r w:rsidRPr="007472DE">
        <w:rPr>
          <w:sz w:val="24"/>
          <w:szCs w:val="24"/>
        </w:rPr>
        <w:t>stabilește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obligația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 </w:t>
      </w:r>
      <w:proofErr w:type="gramStart"/>
      <w:r w:rsidRPr="007472DE">
        <w:rPr>
          <w:sz w:val="24"/>
          <w:szCs w:val="24"/>
        </w:rPr>
        <w:t>a</w:t>
      </w:r>
      <w:proofErr w:type="gram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operatorilor</w:t>
      </w:r>
      <w:proofErr w:type="spellEnd"/>
      <w:r w:rsidRPr="007472DE">
        <w:rPr>
          <w:sz w:val="24"/>
          <w:szCs w:val="24"/>
        </w:rPr>
        <w:t xml:space="preserve"> UAS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cazurile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expres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prevăzute</w:t>
      </w:r>
      <w:proofErr w:type="spellEnd"/>
      <w:r w:rsidRPr="007472DE">
        <w:rPr>
          <w:sz w:val="24"/>
          <w:szCs w:val="24"/>
        </w:rPr>
        <w:t xml:space="preserve">, precum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principiul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unei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singure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înregistrări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într</w:t>
      </w:r>
      <w:proofErr w:type="spellEnd"/>
      <w:r w:rsidRPr="007472DE">
        <w:rPr>
          <w:sz w:val="24"/>
          <w:szCs w:val="24"/>
        </w:rPr>
        <w:t xml:space="preserve">-un </w:t>
      </w:r>
      <w:proofErr w:type="spellStart"/>
      <w:r w:rsidRPr="007472DE">
        <w:rPr>
          <w:sz w:val="24"/>
          <w:szCs w:val="24"/>
        </w:rPr>
        <w:t>singur</w:t>
      </w:r>
      <w:proofErr w:type="spellEnd"/>
      <w:r w:rsidRPr="007472DE">
        <w:rPr>
          <w:sz w:val="24"/>
          <w:szCs w:val="24"/>
        </w:rPr>
        <w:t xml:space="preserve"> stat.</w:t>
      </w:r>
    </w:p>
    <w:p w14:paraId="744A6E06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14:paraId="518BF258" w14:textId="77777777" w:rsidR="007472DE" w:rsidRPr="007472DE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2.2. Baza </w:t>
      </w:r>
      <w:proofErr w:type="spellStart"/>
      <w:r w:rsidRPr="007472DE">
        <w:rPr>
          <w:b/>
          <w:bCs/>
          <w:sz w:val="24"/>
          <w:szCs w:val="24"/>
        </w:rPr>
        <w:t>națională</w:t>
      </w:r>
      <w:proofErr w:type="spellEnd"/>
    </w:p>
    <w:p w14:paraId="00DCF071" w14:textId="77777777" w:rsidR="007472DE" w:rsidRPr="00610750" w:rsidRDefault="007472DE" w:rsidP="007472DE">
      <w:pPr>
        <w:pStyle w:val="ListBullet"/>
        <w:ind w:left="360"/>
        <w:rPr>
          <w:sz w:val="24"/>
          <w:szCs w:val="24"/>
        </w:rPr>
      </w:pPr>
      <w:r w:rsidRPr="007472DE">
        <w:rPr>
          <w:sz w:val="24"/>
          <w:szCs w:val="24"/>
        </w:rPr>
        <w:t xml:space="preserve">HG nr. 949/2022 </w:t>
      </w:r>
      <w:proofErr w:type="spellStart"/>
      <w:r w:rsidRPr="007472DE">
        <w:rPr>
          <w:sz w:val="24"/>
          <w:szCs w:val="24"/>
        </w:rPr>
        <w:t>constituie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cadrul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național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implementare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r w:rsidRPr="007472DE">
        <w:rPr>
          <w:sz w:val="24"/>
          <w:szCs w:val="24"/>
        </w:rPr>
        <w:t>normelor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procedurilor</w:t>
      </w:r>
      <w:proofErr w:type="spellEnd"/>
      <w:r w:rsidRPr="007472DE">
        <w:rPr>
          <w:sz w:val="24"/>
          <w:szCs w:val="24"/>
        </w:rPr>
        <w:t xml:space="preserve"> UAS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Republica Moldova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trebuie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tratată</w:t>
      </w:r>
      <w:proofErr w:type="spellEnd"/>
      <w:r w:rsidRPr="007472DE">
        <w:rPr>
          <w:sz w:val="24"/>
          <w:szCs w:val="24"/>
        </w:rPr>
        <w:t xml:space="preserve"> de AAC ca principal act de </w:t>
      </w:r>
      <w:proofErr w:type="spellStart"/>
      <w:r w:rsidRPr="007472DE">
        <w:rPr>
          <w:sz w:val="24"/>
          <w:szCs w:val="24"/>
        </w:rPr>
        <w:t>referință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național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transpunerea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administrarea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obligațiilor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operatorilor</w:t>
      </w:r>
      <w:proofErr w:type="spellEnd"/>
      <w:r w:rsidRPr="007472DE">
        <w:rPr>
          <w:sz w:val="24"/>
          <w:szCs w:val="24"/>
        </w:rPr>
        <w:t xml:space="preserve"> UAS, </w:t>
      </w:r>
      <w:proofErr w:type="spellStart"/>
      <w:r w:rsidRPr="007472DE">
        <w:rPr>
          <w:sz w:val="24"/>
          <w:szCs w:val="24"/>
        </w:rPr>
        <w:t>inclusiv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organizarea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administrativă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r w:rsidRPr="007472DE">
        <w:rPr>
          <w:sz w:val="24"/>
          <w:szCs w:val="24"/>
        </w:rPr>
        <w:t>procesului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supraveghere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control.</w:t>
      </w:r>
    </w:p>
    <w:p w14:paraId="4FC7D1D1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14:paraId="3700C3B1" w14:textId="3FC92A86" w:rsidR="007472DE" w:rsidRPr="007472DE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2.3. Natura </w:t>
      </w:r>
      <w:proofErr w:type="spellStart"/>
      <w:r w:rsidRPr="007472DE">
        <w:rPr>
          <w:b/>
          <w:bCs/>
          <w:sz w:val="24"/>
          <w:szCs w:val="24"/>
        </w:rPr>
        <w:t>juridică</w:t>
      </w:r>
      <w:proofErr w:type="spellEnd"/>
      <w:r w:rsidRPr="007472DE">
        <w:rPr>
          <w:b/>
          <w:bCs/>
          <w:sz w:val="24"/>
          <w:szCs w:val="24"/>
        </w:rPr>
        <w:t xml:space="preserve"> a </w:t>
      </w:r>
      <w:proofErr w:type="spellStart"/>
      <w:r w:rsidRPr="007472DE">
        <w:rPr>
          <w:b/>
          <w:bCs/>
          <w:sz w:val="24"/>
          <w:szCs w:val="24"/>
        </w:rPr>
        <w:t>înregistrării</w:t>
      </w:r>
      <w:proofErr w:type="spellEnd"/>
    </w:p>
    <w:p w14:paraId="33603053" w14:textId="77777777" w:rsidR="007472DE" w:rsidRPr="00610750" w:rsidRDefault="007472DE" w:rsidP="007472DE">
      <w:pPr>
        <w:pStyle w:val="ListBullet"/>
        <w:ind w:left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Înregistrarea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operatorului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este</w:t>
      </w:r>
      <w:proofErr w:type="spellEnd"/>
      <w:r w:rsidRPr="007472DE">
        <w:rPr>
          <w:sz w:val="24"/>
          <w:szCs w:val="24"/>
        </w:rPr>
        <w:t xml:space="preserve"> un act </w:t>
      </w:r>
      <w:proofErr w:type="spellStart"/>
      <w:r w:rsidRPr="007472DE">
        <w:rPr>
          <w:sz w:val="24"/>
          <w:szCs w:val="24"/>
        </w:rPr>
        <w:t>administrativ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identificare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individualizare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r w:rsidRPr="007472DE">
        <w:rPr>
          <w:sz w:val="24"/>
          <w:szCs w:val="24"/>
        </w:rPr>
        <w:t>subiectului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responsabil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operarea</w:t>
      </w:r>
      <w:proofErr w:type="spellEnd"/>
      <w:r w:rsidRPr="007472DE">
        <w:rPr>
          <w:sz w:val="24"/>
          <w:szCs w:val="24"/>
        </w:rPr>
        <w:t xml:space="preserve"> UAS. </w:t>
      </w:r>
      <w:proofErr w:type="spellStart"/>
      <w:r w:rsidRPr="007472DE">
        <w:rPr>
          <w:sz w:val="24"/>
          <w:szCs w:val="24"/>
        </w:rPr>
        <w:t>Aceasta</w:t>
      </w:r>
      <w:proofErr w:type="spellEnd"/>
      <w:r w:rsidRPr="007472DE">
        <w:rPr>
          <w:sz w:val="24"/>
          <w:szCs w:val="24"/>
        </w:rPr>
        <w:t xml:space="preserve"> nu </w:t>
      </w:r>
      <w:proofErr w:type="spellStart"/>
      <w:r w:rsidRPr="007472DE">
        <w:rPr>
          <w:sz w:val="24"/>
          <w:szCs w:val="24"/>
        </w:rPr>
        <w:t>constituie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prin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însăși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autorizație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operațională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certificare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sau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confirmare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r w:rsidRPr="007472DE">
        <w:rPr>
          <w:sz w:val="24"/>
          <w:szCs w:val="24"/>
        </w:rPr>
        <w:t>competenței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pilotului</w:t>
      </w:r>
      <w:proofErr w:type="spellEnd"/>
      <w:r w:rsidRPr="007472DE">
        <w:rPr>
          <w:sz w:val="24"/>
          <w:szCs w:val="24"/>
        </w:rPr>
        <w:t xml:space="preserve"> la </w:t>
      </w:r>
      <w:proofErr w:type="spellStart"/>
      <w:r w:rsidRPr="007472DE">
        <w:rPr>
          <w:sz w:val="24"/>
          <w:szCs w:val="24"/>
        </w:rPr>
        <w:t>distanță</w:t>
      </w:r>
      <w:proofErr w:type="spellEnd"/>
      <w:r w:rsidRPr="007472DE">
        <w:rPr>
          <w:sz w:val="24"/>
          <w:szCs w:val="24"/>
        </w:rPr>
        <w:t>.</w:t>
      </w:r>
    </w:p>
    <w:p w14:paraId="7F2C5E90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</w:pPr>
    </w:p>
    <w:p w14:paraId="0C2AA8FC" w14:textId="77777777" w:rsidR="007472DE" w:rsidRPr="00BD2DAB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BD2DAB">
        <w:rPr>
          <w:b/>
          <w:bCs/>
          <w:sz w:val="24"/>
          <w:szCs w:val="24"/>
        </w:rPr>
        <w:t>2.4. Corelarea cu HG nr. 949/2022</w:t>
      </w:r>
    </w:p>
    <w:p w14:paraId="537FE752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7472DE" w:rsidRPr="007472DE" w14:paraId="6E2C604D" w14:textId="77777777" w:rsidTr="00BE1F58">
        <w:tc>
          <w:tcPr>
            <w:tcW w:w="3267" w:type="dxa"/>
          </w:tcPr>
          <w:p w14:paraId="5BA1944D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Element</w:t>
            </w:r>
          </w:p>
        </w:tc>
        <w:tc>
          <w:tcPr>
            <w:tcW w:w="3267" w:type="dxa"/>
          </w:tcPr>
          <w:p w14:paraId="60C3361F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Relevanță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prezentul</w:t>
            </w:r>
            <w:proofErr w:type="spellEnd"/>
            <w:r w:rsidRPr="007472DE">
              <w:rPr>
                <w:b/>
              </w:rPr>
              <w:t xml:space="preserve"> CT</w:t>
            </w:r>
          </w:p>
        </w:tc>
        <w:tc>
          <w:tcPr>
            <w:tcW w:w="3267" w:type="dxa"/>
          </w:tcPr>
          <w:p w14:paraId="3C002F89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Trimitere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generală</w:t>
            </w:r>
            <w:proofErr w:type="spellEnd"/>
            <w:r w:rsidRPr="007472DE">
              <w:rPr>
                <w:b/>
              </w:rPr>
              <w:t xml:space="preserve"> la HG nr. 949/2022</w:t>
            </w:r>
          </w:p>
        </w:tc>
      </w:tr>
      <w:tr w:rsidR="007472DE" w:rsidRPr="007472DE" w14:paraId="610CB319" w14:textId="77777777" w:rsidTr="00BE1F58">
        <w:tc>
          <w:tcPr>
            <w:tcW w:w="3267" w:type="dxa"/>
          </w:tcPr>
          <w:p w14:paraId="37775964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Responsabilitatea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operatorului</w:t>
            </w:r>
            <w:proofErr w:type="spellEnd"/>
          </w:p>
        </w:tc>
        <w:tc>
          <w:tcPr>
            <w:tcW w:w="3267" w:type="dxa"/>
          </w:tcPr>
          <w:p w14:paraId="78AD2F0F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bază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pentru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identificarea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subiectului</w:t>
            </w:r>
            <w:proofErr w:type="spellEnd"/>
            <w:r w:rsidRPr="007472DE">
              <w:t xml:space="preserve"> care </w:t>
            </w:r>
            <w:proofErr w:type="spellStart"/>
            <w:r w:rsidRPr="007472DE">
              <w:t>trebuie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înregistrat</w:t>
            </w:r>
            <w:proofErr w:type="spellEnd"/>
          </w:p>
        </w:tc>
        <w:tc>
          <w:tcPr>
            <w:tcW w:w="3267" w:type="dxa"/>
          </w:tcPr>
          <w:p w14:paraId="26F35B92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prevederile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privind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operatorul</w:t>
            </w:r>
            <w:proofErr w:type="spellEnd"/>
            <w:r w:rsidRPr="007472DE">
              <w:t xml:space="preserve"> UAS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obligațiile</w:t>
            </w:r>
            <w:proofErr w:type="spellEnd"/>
            <w:r w:rsidRPr="007472DE">
              <w:t xml:space="preserve"> sale</w:t>
            </w:r>
          </w:p>
        </w:tc>
      </w:tr>
      <w:tr w:rsidR="007472DE" w:rsidRPr="007472DE" w14:paraId="669EE636" w14:textId="77777777" w:rsidTr="00BE1F58">
        <w:tc>
          <w:tcPr>
            <w:tcW w:w="3267" w:type="dxa"/>
          </w:tcPr>
          <w:p w14:paraId="3F3FB5BA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Categoria</w:t>
            </w:r>
            <w:proofErr w:type="spellEnd"/>
            <w:r w:rsidRPr="007472DE">
              <w:rPr>
                <w:b/>
              </w:rPr>
              <w:t xml:space="preserve"> open </w:t>
            </w:r>
            <w:proofErr w:type="spellStart"/>
            <w:r w:rsidRPr="007472DE">
              <w:rPr>
                <w:b/>
              </w:rPr>
              <w:t>și</w:t>
            </w:r>
            <w:proofErr w:type="spellEnd"/>
            <w:r w:rsidRPr="007472DE">
              <w:rPr>
                <w:b/>
              </w:rPr>
              <w:t xml:space="preserve"> specific</w:t>
            </w:r>
          </w:p>
        </w:tc>
        <w:tc>
          <w:tcPr>
            <w:tcW w:w="3267" w:type="dxa"/>
          </w:tcPr>
          <w:p w14:paraId="0A2B6CC7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determină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cazurile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în</w:t>
            </w:r>
            <w:proofErr w:type="spellEnd"/>
            <w:r w:rsidRPr="007472DE">
              <w:t xml:space="preserve"> care </w:t>
            </w:r>
            <w:proofErr w:type="spellStart"/>
            <w:r w:rsidRPr="007472DE">
              <w:t>înregistrarea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este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obligatorie</w:t>
            </w:r>
            <w:proofErr w:type="spellEnd"/>
          </w:p>
        </w:tc>
        <w:tc>
          <w:tcPr>
            <w:tcW w:w="3267" w:type="dxa"/>
          </w:tcPr>
          <w:p w14:paraId="3EF8B75B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prevederile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privind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categoriile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operaționale</w:t>
            </w:r>
            <w:proofErr w:type="spellEnd"/>
          </w:p>
        </w:tc>
      </w:tr>
      <w:tr w:rsidR="007472DE" w:rsidRPr="007472DE" w14:paraId="41569042" w14:textId="77777777" w:rsidTr="00BE1F58">
        <w:tc>
          <w:tcPr>
            <w:tcW w:w="3267" w:type="dxa"/>
          </w:tcPr>
          <w:p w14:paraId="78F2A2BF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Remote identification</w:t>
            </w:r>
          </w:p>
        </w:tc>
        <w:tc>
          <w:tcPr>
            <w:tcW w:w="3267" w:type="dxa"/>
          </w:tcPr>
          <w:p w14:paraId="0F5A6044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legătura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dintre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numărul</w:t>
            </w:r>
            <w:proofErr w:type="spellEnd"/>
            <w:r w:rsidRPr="007472DE">
              <w:t xml:space="preserve"> de operator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identificarea</w:t>
            </w:r>
            <w:proofErr w:type="spellEnd"/>
            <w:r w:rsidRPr="007472DE">
              <w:t xml:space="preserve"> la </w:t>
            </w:r>
            <w:proofErr w:type="spellStart"/>
            <w:r w:rsidRPr="007472DE">
              <w:t>distanță</w:t>
            </w:r>
            <w:proofErr w:type="spellEnd"/>
          </w:p>
        </w:tc>
        <w:tc>
          <w:tcPr>
            <w:tcW w:w="3267" w:type="dxa"/>
          </w:tcPr>
          <w:p w14:paraId="192BD351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prevederile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tehnice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operaționale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aplicabile</w:t>
            </w:r>
            <w:proofErr w:type="spellEnd"/>
            <w:r w:rsidRPr="007472DE">
              <w:t xml:space="preserve"> UAS</w:t>
            </w:r>
          </w:p>
        </w:tc>
      </w:tr>
      <w:tr w:rsidR="007472DE" w:rsidRPr="007472DE" w14:paraId="74E726C3" w14:textId="77777777" w:rsidTr="00BE1F58">
        <w:tc>
          <w:tcPr>
            <w:tcW w:w="3267" w:type="dxa"/>
          </w:tcPr>
          <w:p w14:paraId="30E918E8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Rolul AAC</w:t>
            </w:r>
          </w:p>
        </w:tc>
        <w:tc>
          <w:tcPr>
            <w:tcW w:w="3267" w:type="dxa"/>
          </w:tcPr>
          <w:p w14:paraId="796D4974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fundamentează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procedurile</w:t>
            </w:r>
            <w:proofErr w:type="spellEnd"/>
            <w:r w:rsidRPr="007472DE">
              <w:t xml:space="preserve"> administrative de </w:t>
            </w:r>
            <w:proofErr w:type="spellStart"/>
            <w:r w:rsidRPr="007472DE">
              <w:t>validare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supraveghere</w:t>
            </w:r>
            <w:proofErr w:type="spellEnd"/>
          </w:p>
        </w:tc>
        <w:tc>
          <w:tcPr>
            <w:tcW w:w="3267" w:type="dxa"/>
          </w:tcPr>
          <w:p w14:paraId="70A7EAC9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prevederile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privind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autoritatea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competentă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supravegherea</w:t>
            </w:r>
            <w:proofErr w:type="spellEnd"/>
          </w:p>
        </w:tc>
      </w:tr>
    </w:tbl>
    <w:p w14:paraId="62C70FE2" w14:textId="77777777" w:rsidR="007472DE" w:rsidRPr="007472DE" w:rsidRDefault="007472DE" w:rsidP="007472DE">
      <w:pPr>
        <w:pStyle w:val="ListBullet"/>
        <w:ind w:left="360"/>
      </w:pPr>
      <w:r w:rsidRPr="007472DE">
        <w:br w:type="page"/>
      </w:r>
    </w:p>
    <w:p w14:paraId="6C584D17" w14:textId="77777777" w:rsidR="00610750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09B9337C" w14:textId="5825E8F6" w:rsidR="007472DE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CAPITOLUL 3 – </w:t>
      </w:r>
      <w:proofErr w:type="spellStart"/>
      <w:r w:rsidR="00BD2DAB">
        <w:rPr>
          <w:b/>
          <w:bCs/>
          <w:sz w:val="24"/>
          <w:szCs w:val="24"/>
        </w:rPr>
        <w:t>Noțiuni</w:t>
      </w:r>
      <w:proofErr w:type="spellEnd"/>
      <w:r w:rsidR="00BD2DAB">
        <w:rPr>
          <w:b/>
          <w:bCs/>
          <w:sz w:val="24"/>
          <w:szCs w:val="24"/>
        </w:rPr>
        <w:t xml:space="preserve"> </w:t>
      </w:r>
      <w:proofErr w:type="spellStart"/>
      <w:r w:rsidR="00BD2DAB">
        <w:rPr>
          <w:b/>
          <w:bCs/>
          <w:sz w:val="24"/>
          <w:szCs w:val="24"/>
        </w:rPr>
        <w:t>fundamentale</w:t>
      </w:r>
      <w:proofErr w:type="spellEnd"/>
      <w:r w:rsidR="00BD2DAB">
        <w:rPr>
          <w:b/>
          <w:bCs/>
          <w:sz w:val="24"/>
          <w:szCs w:val="24"/>
        </w:rPr>
        <w:t xml:space="preserve">, principii </w:t>
      </w:r>
      <w:proofErr w:type="spellStart"/>
      <w:r w:rsidR="00BD2DAB">
        <w:rPr>
          <w:b/>
          <w:bCs/>
          <w:sz w:val="24"/>
          <w:szCs w:val="24"/>
        </w:rPr>
        <w:t>și</w:t>
      </w:r>
      <w:proofErr w:type="spellEnd"/>
      <w:r w:rsidR="00BD2DAB">
        <w:rPr>
          <w:b/>
          <w:bCs/>
          <w:sz w:val="24"/>
          <w:szCs w:val="24"/>
        </w:rPr>
        <w:t xml:space="preserve"> </w:t>
      </w:r>
      <w:proofErr w:type="spellStart"/>
      <w:r w:rsidR="00BD2DAB">
        <w:rPr>
          <w:b/>
          <w:bCs/>
          <w:sz w:val="24"/>
          <w:szCs w:val="24"/>
        </w:rPr>
        <w:t>distincții</w:t>
      </w:r>
      <w:proofErr w:type="spellEnd"/>
      <w:r w:rsidR="00BD2DAB">
        <w:rPr>
          <w:b/>
          <w:bCs/>
          <w:sz w:val="24"/>
          <w:szCs w:val="24"/>
        </w:rPr>
        <w:t xml:space="preserve"> </w:t>
      </w:r>
      <w:proofErr w:type="spellStart"/>
      <w:r w:rsidR="00BD2DAB">
        <w:rPr>
          <w:b/>
          <w:bCs/>
          <w:sz w:val="24"/>
          <w:szCs w:val="24"/>
        </w:rPr>
        <w:t>esențiale</w:t>
      </w:r>
      <w:proofErr w:type="spellEnd"/>
    </w:p>
    <w:p w14:paraId="125B2AFC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20F8E27B" w14:textId="77777777" w:rsidR="007472DE" w:rsidRPr="007472DE" w:rsidRDefault="007472DE" w:rsidP="00610750">
      <w:pPr>
        <w:pStyle w:val="ListBullet"/>
        <w:ind w:left="360"/>
        <w:rPr>
          <w:sz w:val="24"/>
          <w:szCs w:val="24"/>
        </w:rPr>
      </w:pPr>
      <w:r w:rsidRPr="00BD2DAB">
        <w:rPr>
          <w:i/>
          <w:iCs/>
          <w:sz w:val="24"/>
          <w:szCs w:val="24"/>
        </w:rPr>
        <w:t>Operator UAS</w:t>
      </w:r>
      <w:r w:rsidRPr="007472DE">
        <w:rPr>
          <w:sz w:val="24"/>
          <w:szCs w:val="24"/>
        </w:rPr>
        <w:t xml:space="preserve"> – </w:t>
      </w:r>
      <w:proofErr w:type="spellStart"/>
      <w:r w:rsidRPr="007472DE">
        <w:rPr>
          <w:sz w:val="24"/>
          <w:szCs w:val="24"/>
        </w:rPr>
        <w:t>persoana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fizică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sau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juridică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responsabilă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unuia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sau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mai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multor</w:t>
      </w:r>
      <w:proofErr w:type="spellEnd"/>
      <w:r w:rsidRPr="007472DE">
        <w:rPr>
          <w:sz w:val="24"/>
          <w:szCs w:val="24"/>
        </w:rPr>
        <w:t xml:space="preserve"> UAS.</w:t>
      </w:r>
    </w:p>
    <w:p w14:paraId="071558A3" w14:textId="77777777" w:rsidR="007472DE" w:rsidRPr="007472DE" w:rsidRDefault="007472DE" w:rsidP="00610750">
      <w:pPr>
        <w:pStyle w:val="ListBullet"/>
        <w:ind w:left="360"/>
        <w:rPr>
          <w:sz w:val="24"/>
          <w:szCs w:val="24"/>
        </w:rPr>
      </w:pPr>
      <w:proofErr w:type="spellStart"/>
      <w:r w:rsidRPr="00BD2DAB">
        <w:rPr>
          <w:i/>
          <w:iCs/>
          <w:sz w:val="24"/>
          <w:szCs w:val="24"/>
        </w:rPr>
        <w:t>Înregistrarea</w:t>
      </w:r>
      <w:proofErr w:type="spellEnd"/>
      <w:r w:rsidRPr="00BD2DAB">
        <w:rPr>
          <w:i/>
          <w:iCs/>
          <w:sz w:val="24"/>
          <w:szCs w:val="24"/>
        </w:rPr>
        <w:t xml:space="preserve"> </w:t>
      </w:r>
      <w:proofErr w:type="spellStart"/>
      <w:r w:rsidRPr="00BD2DAB">
        <w:rPr>
          <w:i/>
          <w:iCs/>
          <w:sz w:val="24"/>
          <w:szCs w:val="24"/>
        </w:rPr>
        <w:t>operatorului</w:t>
      </w:r>
      <w:proofErr w:type="spellEnd"/>
      <w:r w:rsidRPr="007472DE">
        <w:rPr>
          <w:sz w:val="24"/>
          <w:szCs w:val="24"/>
        </w:rPr>
        <w:t xml:space="preserve"> – </w:t>
      </w:r>
      <w:proofErr w:type="spellStart"/>
      <w:r w:rsidRPr="007472DE">
        <w:rPr>
          <w:sz w:val="24"/>
          <w:szCs w:val="24"/>
        </w:rPr>
        <w:t>procesul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administrativ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prin</w:t>
      </w:r>
      <w:proofErr w:type="spellEnd"/>
      <w:r w:rsidRPr="007472DE">
        <w:rPr>
          <w:sz w:val="24"/>
          <w:szCs w:val="24"/>
        </w:rPr>
        <w:t xml:space="preserve"> care AAC </w:t>
      </w:r>
      <w:proofErr w:type="spellStart"/>
      <w:r w:rsidRPr="007472DE">
        <w:rPr>
          <w:sz w:val="24"/>
          <w:szCs w:val="24"/>
        </w:rPr>
        <w:t>atribuie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operatorului</w:t>
      </w:r>
      <w:proofErr w:type="spellEnd"/>
      <w:r w:rsidRPr="007472DE">
        <w:rPr>
          <w:sz w:val="24"/>
          <w:szCs w:val="24"/>
        </w:rPr>
        <w:t xml:space="preserve"> un </w:t>
      </w:r>
      <w:proofErr w:type="spellStart"/>
      <w:r w:rsidRPr="007472DE">
        <w:rPr>
          <w:sz w:val="24"/>
          <w:szCs w:val="24"/>
        </w:rPr>
        <w:t>număr</w:t>
      </w:r>
      <w:proofErr w:type="spellEnd"/>
      <w:r w:rsidRPr="007472DE">
        <w:rPr>
          <w:sz w:val="24"/>
          <w:szCs w:val="24"/>
        </w:rPr>
        <w:t xml:space="preserve"> digital </w:t>
      </w:r>
      <w:proofErr w:type="spellStart"/>
      <w:r w:rsidRPr="007472DE">
        <w:rPr>
          <w:sz w:val="24"/>
          <w:szCs w:val="24"/>
        </w:rPr>
        <w:t>unic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>.</w:t>
      </w:r>
    </w:p>
    <w:p w14:paraId="58F6116C" w14:textId="77777777" w:rsidR="007472DE" w:rsidRPr="007472DE" w:rsidRDefault="007472DE" w:rsidP="00610750">
      <w:pPr>
        <w:pStyle w:val="ListBullet"/>
        <w:ind w:left="360"/>
        <w:rPr>
          <w:sz w:val="24"/>
          <w:szCs w:val="24"/>
        </w:rPr>
      </w:pPr>
      <w:proofErr w:type="spellStart"/>
      <w:r w:rsidRPr="00BD2DAB">
        <w:rPr>
          <w:i/>
          <w:iCs/>
          <w:sz w:val="24"/>
          <w:szCs w:val="24"/>
        </w:rPr>
        <w:t>Număr</w:t>
      </w:r>
      <w:proofErr w:type="spellEnd"/>
      <w:r w:rsidRPr="00BD2DAB">
        <w:rPr>
          <w:i/>
          <w:iCs/>
          <w:sz w:val="24"/>
          <w:szCs w:val="24"/>
        </w:rPr>
        <w:t xml:space="preserve"> digital </w:t>
      </w:r>
      <w:proofErr w:type="spellStart"/>
      <w:r w:rsidRPr="00BD2DAB">
        <w:rPr>
          <w:i/>
          <w:iCs/>
          <w:sz w:val="24"/>
          <w:szCs w:val="24"/>
        </w:rPr>
        <w:t>unic</w:t>
      </w:r>
      <w:proofErr w:type="spellEnd"/>
      <w:r w:rsidRPr="00BD2DAB">
        <w:rPr>
          <w:i/>
          <w:iCs/>
          <w:sz w:val="24"/>
          <w:szCs w:val="24"/>
        </w:rPr>
        <w:t xml:space="preserve"> de </w:t>
      </w:r>
      <w:proofErr w:type="spellStart"/>
      <w:r w:rsidRPr="00BD2DAB">
        <w:rPr>
          <w:i/>
          <w:iCs/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 – </w:t>
      </w:r>
      <w:proofErr w:type="spellStart"/>
      <w:r w:rsidRPr="007472DE">
        <w:rPr>
          <w:sz w:val="24"/>
          <w:szCs w:val="24"/>
        </w:rPr>
        <w:t>identificatorul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emis</w:t>
      </w:r>
      <w:proofErr w:type="spellEnd"/>
      <w:r w:rsidRPr="007472DE">
        <w:rPr>
          <w:sz w:val="24"/>
          <w:szCs w:val="24"/>
        </w:rPr>
        <w:t xml:space="preserve"> de AAC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individualizarea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operatorului</w:t>
      </w:r>
      <w:proofErr w:type="spellEnd"/>
      <w:r w:rsidRPr="007472DE">
        <w:rPr>
          <w:sz w:val="24"/>
          <w:szCs w:val="24"/>
        </w:rPr>
        <w:t xml:space="preserve"> UAS.</w:t>
      </w:r>
    </w:p>
    <w:p w14:paraId="73073C84" w14:textId="77777777" w:rsidR="007472DE" w:rsidRPr="007472DE" w:rsidRDefault="007472DE" w:rsidP="00610750">
      <w:pPr>
        <w:pStyle w:val="ListBullet"/>
        <w:ind w:left="360"/>
        <w:rPr>
          <w:sz w:val="24"/>
          <w:szCs w:val="24"/>
        </w:rPr>
      </w:pPr>
      <w:r w:rsidRPr="00BD2DAB">
        <w:rPr>
          <w:i/>
          <w:iCs/>
          <w:sz w:val="24"/>
          <w:szCs w:val="24"/>
        </w:rPr>
        <w:t>Remote identification</w:t>
      </w:r>
      <w:r w:rsidRPr="007472DE">
        <w:rPr>
          <w:sz w:val="24"/>
          <w:szCs w:val="24"/>
        </w:rPr>
        <w:t xml:space="preserve"> – </w:t>
      </w:r>
      <w:proofErr w:type="spellStart"/>
      <w:r w:rsidRPr="007472DE">
        <w:rPr>
          <w:sz w:val="24"/>
          <w:szCs w:val="24"/>
        </w:rPr>
        <w:t>sistemul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identificare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directă</w:t>
      </w:r>
      <w:proofErr w:type="spellEnd"/>
      <w:r w:rsidRPr="007472DE">
        <w:rPr>
          <w:sz w:val="24"/>
          <w:szCs w:val="24"/>
        </w:rPr>
        <w:t xml:space="preserve"> la </w:t>
      </w:r>
      <w:proofErr w:type="spellStart"/>
      <w:r w:rsidRPr="007472DE">
        <w:rPr>
          <w:sz w:val="24"/>
          <w:szCs w:val="24"/>
        </w:rPr>
        <w:t>distanță</w:t>
      </w:r>
      <w:proofErr w:type="spellEnd"/>
      <w:r w:rsidRPr="007472DE">
        <w:rPr>
          <w:sz w:val="24"/>
          <w:szCs w:val="24"/>
        </w:rPr>
        <w:t xml:space="preserve"> al UAS-</w:t>
      </w:r>
      <w:proofErr w:type="spellStart"/>
      <w:r w:rsidRPr="007472DE">
        <w:rPr>
          <w:sz w:val="24"/>
          <w:szCs w:val="24"/>
        </w:rPr>
        <w:t>ului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care </w:t>
      </w:r>
      <w:proofErr w:type="spellStart"/>
      <w:r w:rsidRPr="007472DE">
        <w:rPr>
          <w:sz w:val="24"/>
          <w:szCs w:val="24"/>
        </w:rPr>
        <w:t>poate</w:t>
      </w:r>
      <w:proofErr w:type="spellEnd"/>
      <w:r w:rsidRPr="007472DE">
        <w:rPr>
          <w:sz w:val="24"/>
          <w:szCs w:val="24"/>
        </w:rPr>
        <w:t xml:space="preserve"> fi </w:t>
      </w:r>
      <w:proofErr w:type="spellStart"/>
      <w:r w:rsidRPr="007472DE">
        <w:rPr>
          <w:sz w:val="24"/>
          <w:szCs w:val="24"/>
        </w:rPr>
        <w:t>încărcat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numărul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 al </w:t>
      </w:r>
      <w:proofErr w:type="spellStart"/>
      <w:r w:rsidRPr="007472DE">
        <w:rPr>
          <w:sz w:val="24"/>
          <w:szCs w:val="24"/>
        </w:rPr>
        <w:t>operatorului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condițiile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cadrului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tehnic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aplicabil</w:t>
      </w:r>
      <w:proofErr w:type="spellEnd"/>
      <w:r w:rsidRPr="007472DE">
        <w:rPr>
          <w:sz w:val="24"/>
          <w:szCs w:val="24"/>
        </w:rPr>
        <w:t>.</w:t>
      </w:r>
    </w:p>
    <w:p w14:paraId="77A97D73" w14:textId="77777777" w:rsidR="007472DE" w:rsidRDefault="007472DE" w:rsidP="00610750">
      <w:pPr>
        <w:pStyle w:val="ListBullet"/>
        <w:ind w:left="360"/>
        <w:rPr>
          <w:sz w:val="24"/>
          <w:szCs w:val="24"/>
        </w:rPr>
      </w:pPr>
      <w:r w:rsidRPr="00BD2DAB">
        <w:rPr>
          <w:i/>
          <w:iCs/>
          <w:sz w:val="24"/>
          <w:szCs w:val="24"/>
        </w:rPr>
        <w:t xml:space="preserve">Date de </w:t>
      </w:r>
      <w:proofErr w:type="spellStart"/>
      <w:r w:rsidRPr="00BD2DAB">
        <w:rPr>
          <w:i/>
          <w:iCs/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 – </w:t>
      </w:r>
      <w:proofErr w:type="spellStart"/>
      <w:r w:rsidRPr="007472DE">
        <w:rPr>
          <w:sz w:val="24"/>
          <w:szCs w:val="24"/>
        </w:rPr>
        <w:t>setul</w:t>
      </w:r>
      <w:proofErr w:type="spellEnd"/>
      <w:r w:rsidRPr="007472DE">
        <w:rPr>
          <w:sz w:val="24"/>
          <w:szCs w:val="24"/>
        </w:rPr>
        <w:t xml:space="preserve"> minim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eventual </w:t>
      </w:r>
      <w:proofErr w:type="spellStart"/>
      <w:r w:rsidRPr="007472DE">
        <w:rPr>
          <w:sz w:val="24"/>
          <w:szCs w:val="24"/>
        </w:rPr>
        <w:t>suplimentar</w:t>
      </w:r>
      <w:proofErr w:type="spellEnd"/>
      <w:r w:rsidRPr="007472DE">
        <w:rPr>
          <w:sz w:val="24"/>
          <w:szCs w:val="24"/>
        </w:rPr>
        <w:t xml:space="preserve"> de date </w:t>
      </w:r>
      <w:proofErr w:type="spellStart"/>
      <w:r w:rsidRPr="007472DE">
        <w:rPr>
          <w:sz w:val="24"/>
          <w:szCs w:val="24"/>
        </w:rPr>
        <w:t>necesare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identificarea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contactarea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operatorului</w:t>
      </w:r>
      <w:proofErr w:type="spellEnd"/>
      <w:r w:rsidRPr="007472DE">
        <w:rPr>
          <w:sz w:val="24"/>
          <w:szCs w:val="24"/>
        </w:rPr>
        <w:t xml:space="preserve"> UAS.</w:t>
      </w:r>
    </w:p>
    <w:p w14:paraId="3E0D97A3" w14:textId="77777777" w:rsidR="00610750" w:rsidRPr="007472DE" w:rsidRDefault="00610750" w:rsidP="00A66F5A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14:paraId="3C3E9B64" w14:textId="77777777" w:rsidR="007472DE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3.1. </w:t>
      </w:r>
      <w:proofErr w:type="spellStart"/>
      <w:r w:rsidRPr="007472DE">
        <w:rPr>
          <w:b/>
          <w:bCs/>
          <w:sz w:val="24"/>
          <w:szCs w:val="24"/>
        </w:rPr>
        <w:t>Distincția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dintre</w:t>
      </w:r>
      <w:proofErr w:type="spellEnd"/>
      <w:r w:rsidRPr="007472DE">
        <w:rPr>
          <w:b/>
          <w:bCs/>
          <w:sz w:val="24"/>
          <w:szCs w:val="24"/>
        </w:rPr>
        <w:t xml:space="preserve"> operator </w:t>
      </w:r>
      <w:proofErr w:type="spellStart"/>
      <w:r w:rsidRPr="007472DE">
        <w:rPr>
          <w:b/>
          <w:bCs/>
          <w:sz w:val="24"/>
          <w:szCs w:val="24"/>
        </w:rPr>
        <w:t>și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aeronavă</w:t>
      </w:r>
      <w:proofErr w:type="spellEnd"/>
    </w:p>
    <w:p w14:paraId="52907BD1" w14:textId="77777777" w:rsidR="00A66F5A" w:rsidRPr="007472DE" w:rsidRDefault="00A66F5A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48DC137C" w14:textId="77777777" w:rsidR="007472DE" w:rsidRDefault="007472DE" w:rsidP="00610750">
      <w:pPr>
        <w:pStyle w:val="ListBullet"/>
        <w:ind w:left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Unul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dintre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cele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mai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frecvente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puncte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slabe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identificate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practică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este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confuzia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dintre</w:t>
      </w:r>
      <w:proofErr w:type="spellEnd"/>
      <w:r w:rsidRPr="007472DE">
        <w:rPr>
          <w:sz w:val="24"/>
          <w:szCs w:val="24"/>
        </w:rPr>
        <w:t xml:space="preserve"> operator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aeronavă</w:t>
      </w:r>
      <w:proofErr w:type="spellEnd"/>
      <w:r w:rsidRPr="007472DE">
        <w:rPr>
          <w:sz w:val="24"/>
          <w:szCs w:val="24"/>
        </w:rPr>
        <w:t xml:space="preserve">. </w:t>
      </w:r>
      <w:proofErr w:type="spellStart"/>
      <w:r w:rsidRPr="007472DE">
        <w:rPr>
          <w:sz w:val="24"/>
          <w:szCs w:val="24"/>
        </w:rPr>
        <w:t>Prezenta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ediție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tratează</w:t>
      </w:r>
      <w:proofErr w:type="spellEnd"/>
      <w:r w:rsidRPr="007472DE">
        <w:rPr>
          <w:sz w:val="24"/>
          <w:szCs w:val="24"/>
        </w:rPr>
        <w:t xml:space="preserve"> explicit </w:t>
      </w:r>
      <w:proofErr w:type="spellStart"/>
      <w:r w:rsidRPr="007472DE">
        <w:rPr>
          <w:sz w:val="24"/>
          <w:szCs w:val="24"/>
        </w:rPr>
        <w:t>faptul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că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majoritatea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cazurilor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relevante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UAS, se </w:t>
      </w:r>
      <w:proofErr w:type="spellStart"/>
      <w:r w:rsidRPr="007472DE">
        <w:rPr>
          <w:sz w:val="24"/>
          <w:szCs w:val="24"/>
        </w:rPr>
        <w:t>înregistrează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operatorul</w:t>
      </w:r>
      <w:proofErr w:type="spellEnd"/>
      <w:r w:rsidRPr="007472DE">
        <w:rPr>
          <w:sz w:val="24"/>
          <w:szCs w:val="24"/>
        </w:rPr>
        <w:t xml:space="preserve">, nu </w:t>
      </w:r>
      <w:proofErr w:type="spellStart"/>
      <w:r w:rsidRPr="007472DE">
        <w:rPr>
          <w:sz w:val="24"/>
          <w:szCs w:val="24"/>
        </w:rPr>
        <w:t>fiecare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aeronavă</w:t>
      </w:r>
      <w:proofErr w:type="spellEnd"/>
      <w:r w:rsidRPr="007472DE">
        <w:rPr>
          <w:sz w:val="24"/>
          <w:szCs w:val="24"/>
        </w:rPr>
        <w:t xml:space="preserve"> individual. </w:t>
      </w:r>
      <w:proofErr w:type="spellStart"/>
      <w:r w:rsidRPr="007472DE">
        <w:rPr>
          <w:sz w:val="24"/>
          <w:szCs w:val="24"/>
        </w:rPr>
        <w:t>Înregistrarea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aeronavei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fără</w:t>
      </w:r>
      <w:proofErr w:type="spellEnd"/>
      <w:r w:rsidRPr="007472DE">
        <w:rPr>
          <w:sz w:val="24"/>
          <w:szCs w:val="24"/>
        </w:rPr>
        <w:t xml:space="preserve"> pilot la bord </w:t>
      </w:r>
      <w:proofErr w:type="spellStart"/>
      <w:r w:rsidRPr="007472DE">
        <w:rPr>
          <w:sz w:val="24"/>
          <w:szCs w:val="24"/>
        </w:rPr>
        <w:t>este</w:t>
      </w:r>
      <w:proofErr w:type="spellEnd"/>
      <w:r w:rsidRPr="007472DE">
        <w:rPr>
          <w:sz w:val="24"/>
          <w:szCs w:val="24"/>
        </w:rPr>
        <w:t xml:space="preserve"> un </w:t>
      </w:r>
      <w:proofErr w:type="spellStart"/>
      <w:r w:rsidRPr="007472DE">
        <w:rPr>
          <w:sz w:val="24"/>
          <w:szCs w:val="24"/>
        </w:rPr>
        <w:t>caz</w:t>
      </w:r>
      <w:proofErr w:type="spellEnd"/>
      <w:r w:rsidRPr="007472DE">
        <w:rPr>
          <w:sz w:val="24"/>
          <w:szCs w:val="24"/>
        </w:rPr>
        <w:t xml:space="preserve"> distinct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limitat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aplicabil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acolo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unde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designul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aeronavei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este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supus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certificării</w:t>
      </w:r>
      <w:proofErr w:type="spellEnd"/>
      <w:r w:rsidRPr="007472DE">
        <w:rPr>
          <w:sz w:val="24"/>
          <w:szCs w:val="24"/>
        </w:rPr>
        <w:t>.</w:t>
      </w:r>
    </w:p>
    <w:p w14:paraId="4A871201" w14:textId="0A57F9B5" w:rsidR="00A66F5A" w:rsidRPr="007472DE" w:rsidRDefault="00A66F5A" w:rsidP="00A66F5A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14:paraId="2B491D3C" w14:textId="60341D63" w:rsidR="00A66F5A" w:rsidRPr="007472DE" w:rsidRDefault="007472DE" w:rsidP="00A66F5A">
      <w:pPr>
        <w:pStyle w:val="ListBullet"/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3.2. </w:t>
      </w:r>
      <w:proofErr w:type="spellStart"/>
      <w:r w:rsidRPr="007472DE">
        <w:rPr>
          <w:b/>
          <w:bCs/>
          <w:sz w:val="24"/>
          <w:szCs w:val="24"/>
        </w:rPr>
        <w:t>Principiul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unei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singure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înregistrări</w:t>
      </w:r>
      <w:proofErr w:type="spellEnd"/>
    </w:p>
    <w:p w14:paraId="7B49DC70" w14:textId="77777777" w:rsidR="007472DE" w:rsidRDefault="007472DE" w:rsidP="00610750">
      <w:pPr>
        <w:pStyle w:val="ListBullet"/>
        <w:ind w:left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Operatorul</w:t>
      </w:r>
      <w:proofErr w:type="spellEnd"/>
      <w:r w:rsidRPr="007472DE">
        <w:rPr>
          <w:sz w:val="24"/>
          <w:szCs w:val="24"/>
        </w:rPr>
        <w:t xml:space="preserve"> nu </w:t>
      </w:r>
      <w:proofErr w:type="spellStart"/>
      <w:r w:rsidRPr="007472DE">
        <w:rPr>
          <w:sz w:val="24"/>
          <w:szCs w:val="24"/>
        </w:rPr>
        <w:t>poate</w:t>
      </w:r>
      <w:proofErr w:type="spellEnd"/>
      <w:r w:rsidRPr="007472DE">
        <w:rPr>
          <w:sz w:val="24"/>
          <w:szCs w:val="24"/>
        </w:rPr>
        <w:t xml:space="preserve"> fi </w:t>
      </w:r>
      <w:proofErr w:type="spellStart"/>
      <w:r w:rsidRPr="007472DE">
        <w:rPr>
          <w:sz w:val="24"/>
          <w:szCs w:val="24"/>
        </w:rPr>
        <w:t>înregistrat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mai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mult</w:t>
      </w:r>
      <w:proofErr w:type="spellEnd"/>
      <w:r w:rsidRPr="007472DE">
        <w:rPr>
          <w:sz w:val="24"/>
          <w:szCs w:val="24"/>
        </w:rPr>
        <w:t xml:space="preserve"> de un stat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același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timp.</w:t>
      </w:r>
      <w:proofErr w:type="spellEnd"/>
      <w:r w:rsidRPr="007472DE">
        <w:rPr>
          <w:sz w:val="24"/>
          <w:szCs w:val="24"/>
        </w:rPr>
        <w:t xml:space="preserve"> AAC </w:t>
      </w:r>
      <w:proofErr w:type="spellStart"/>
      <w:r w:rsidRPr="007472DE">
        <w:rPr>
          <w:sz w:val="24"/>
          <w:szCs w:val="24"/>
        </w:rPr>
        <w:t>trebuie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verifice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măsura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procedurilor</w:t>
      </w:r>
      <w:proofErr w:type="spellEnd"/>
      <w:r w:rsidRPr="007472DE">
        <w:rPr>
          <w:sz w:val="24"/>
          <w:szCs w:val="24"/>
        </w:rPr>
        <w:t xml:space="preserve"> interne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gramStart"/>
      <w:r w:rsidRPr="007472DE">
        <w:rPr>
          <w:sz w:val="24"/>
          <w:szCs w:val="24"/>
        </w:rPr>
        <w:t>a</w:t>
      </w:r>
      <w:proofErr w:type="gram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informațiilor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disponibile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dacă</w:t>
      </w:r>
      <w:proofErr w:type="spellEnd"/>
      <w:r w:rsidRPr="007472DE">
        <w:rPr>
          <w:sz w:val="24"/>
          <w:szCs w:val="24"/>
        </w:rPr>
        <w:t xml:space="preserve"> nu </w:t>
      </w:r>
      <w:proofErr w:type="spellStart"/>
      <w:r w:rsidRPr="007472DE">
        <w:rPr>
          <w:sz w:val="24"/>
          <w:szCs w:val="24"/>
        </w:rPr>
        <w:t>există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indicii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dublă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>.</w:t>
      </w:r>
    </w:p>
    <w:p w14:paraId="39C3B7C1" w14:textId="77777777" w:rsidR="00A66F5A" w:rsidRPr="007472DE" w:rsidRDefault="00A66F5A" w:rsidP="00A66F5A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14:paraId="5B9A9D96" w14:textId="77777777" w:rsidR="007472DE" w:rsidRPr="007472DE" w:rsidRDefault="007472DE" w:rsidP="00610750">
      <w:pPr>
        <w:pStyle w:val="ListBullet"/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3.3. </w:t>
      </w:r>
      <w:proofErr w:type="spellStart"/>
      <w:r w:rsidRPr="007472DE">
        <w:rPr>
          <w:b/>
          <w:bCs/>
          <w:sz w:val="24"/>
          <w:szCs w:val="24"/>
        </w:rPr>
        <w:t>Principiul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acurateții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și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actualității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datelor</w:t>
      </w:r>
      <w:proofErr w:type="spellEnd"/>
    </w:p>
    <w:p w14:paraId="559C68B8" w14:textId="77777777" w:rsidR="007472DE" w:rsidRPr="007472DE" w:rsidRDefault="007472DE" w:rsidP="00610750">
      <w:pPr>
        <w:pStyle w:val="ListBullet"/>
        <w:ind w:left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Operatorul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este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responsabil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furnizarea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unor</w:t>
      </w:r>
      <w:proofErr w:type="spellEnd"/>
      <w:r w:rsidRPr="007472DE">
        <w:rPr>
          <w:sz w:val="24"/>
          <w:szCs w:val="24"/>
        </w:rPr>
        <w:t xml:space="preserve"> date </w:t>
      </w:r>
      <w:proofErr w:type="spellStart"/>
      <w:r w:rsidRPr="007472DE">
        <w:rPr>
          <w:sz w:val="24"/>
          <w:szCs w:val="24"/>
        </w:rPr>
        <w:t>exacte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actualizarea</w:t>
      </w:r>
      <w:proofErr w:type="spellEnd"/>
      <w:r w:rsidRPr="007472DE">
        <w:rPr>
          <w:sz w:val="24"/>
          <w:szCs w:val="24"/>
        </w:rPr>
        <w:t xml:space="preserve"> lor. AAC </w:t>
      </w:r>
      <w:proofErr w:type="spellStart"/>
      <w:r w:rsidRPr="007472DE">
        <w:rPr>
          <w:sz w:val="24"/>
          <w:szCs w:val="24"/>
        </w:rPr>
        <w:t>trebuie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trateze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această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obligație</w:t>
      </w:r>
      <w:proofErr w:type="spellEnd"/>
      <w:r w:rsidRPr="007472DE">
        <w:rPr>
          <w:sz w:val="24"/>
          <w:szCs w:val="24"/>
        </w:rPr>
        <w:t xml:space="preserve"> ca </w:t>
      </w:r>
      <w:proofErr w:type="spellStart"/>
      <w:r w:rsidRPr="007472DE">
        <w:rPr>
          <w:sz w:val="24"/>
          <w:szCs w:val="24"/>
        </w:rPr>
        <w:t>una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continuă</w:t>
      </w:r>
      <w:proofErr w:type="spellEnd"/>
      <w:r w:rsidRPr="007472DE">
        <w:rPr>
          <w:sz w:val="24"/>
          <w:szCs w:val="24"/>
        </w:rPr>
        <w:t xml:space="preserve">, nu </w:t>
      </w:r>
      <w:proofErr w:type="spellStart"/>
      <w:r w:rsidRPr="007472DE">
        <w:rPr>
          <w:sz w:val="24"/>
          <w:szCs w:val="24"/>
        </w:rPr>
        <w:t>doar</w:t>
      </w:r>
      <w:proofErr w:type="spellEnd"/>
      <w:r w:rsidRPr="007472DE">
        <w:rPr>
          <w:sz w:val="24"/>
          <w:szCs w:val="24"/>
        </w:rPr>
        <w:t xml:space="preserve"> ca o </w:t>
      </w:r>
      <w:proofErr w:type="spellStart"/>
      <w:r w:rsidRPr="007472DE">
        <w:rPr>
          <w:sz w:val="24"/>
          <w:szCs w:val="24"/>
        </w:rPr>
        <w:t>condiție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inițială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r w:rsidRPr="007472DE">
        <w:rPr>
          <w:sz w:val="24"/>
          <w:szCs w:val="24"/>
        </w:rPr>
        <w:t>înregistrării</w:t>
      </w:r>
      <w:proofErr w:type="spellEnd"/>
      <w:r w:rsidRPr="007472DE">
        <w:rPr>
          <w:sz w:val="24"/>
          <w:szCs w:val="24"/>
        </w:rPr>
        <w:t>.</w:t>
      </w:r>
    </w:p>
    <w:p w14:paraId="6C6A43E4" w14:textId="77777777" w:rsidR="007472DE" w:rsidRPr="007472DE" w:rsidRDefault="007472DE" w:rsidP="007472DE">
      <w:pPr>
        <w:pStyle w:val="ListBullet"/>
        <w:ind w:left="360"/>
        <w:rPr>
          <w:sz w:val="24"/>
          <w:szCs w:val="24"/>
        </w:rPr>
      </w:pPr>
      <w:r w:rsidRPr="007472DE">
        <w:rPr>
          <w:sz w:val="24"/>
          <w:szCs w:val="24"/>
        </w:rPr>
        <w:br w:type="page"/>
      </w:r>
    </w:p>
    <w:p w14:paraId="05C618C6" w14:textId="77777777" w:rsidR="00610750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138C7CC1" w14:textId="77777777" w:rsidR="00094445" w:rsidRPr="00BD2DAB" w:rsidRDefault="00094445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43BB74FE" w14:textId="2C07104B" w:rsidR="007472DE" w:rsidRPr="00BD2DAB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proofErr w:type="spellStart"/>
      <w:r w:rsidRPr="00BD2DAB">
        <w:rPr>
          <w:b/>
          <w:bCs/>
          <w:sz w:val="24"/>
          <w:szCs w:val="24"/>
        </w:rPr>
        <w:t>C</w:t>
      </w:r>
      <w:r w:rsidR="00BD2DAB" w:rsidRPr="00BD2DAB">
        <w:rPr>
          <w:b/>
          <w:bCs/>
          <w:sz w:val="24"/>
          <w:szCs w:val="24"/>
        </w:rPr>
        <w:t>apitolul</w:t>
      </w:r>
      <w:proofErr w:type="spellEnd"/>
      <w:r w:rsidRPr="00BD2DAB">
        <w:rPr>
          <w:b/>
          <w:bCs/>
          <w:sz w:val="24"/>
          <w:szCs w:val="24"/>
        </w:rPr>
        <w:t xml:space="preserve"> 4 – </w:t>
      </w:r>
      <w:proofErr w:type="spellStart"/>
      <w:r w:rsidR="00BD2DAB" w:rsidRPr="00BD2DAB">
        <w:rPr>
          <w:b/>
          <w:bCs/>
          <w:sz w:val="24"/>
          <w:szCs w:val="24"/>
        </w:rPr>
        <w:t>Obligația</w:t>
      </w:r>
      <w:proofErr w:type="spellEnd"/>
      <w:r w:rsidR="00BD2DAB" w:rsidRPr="00BD2DAB">
        <w:rPr>
          <w:b/>
          <w:bCs/>
          <w:sz w:val="24"/>
          <w:szCs w:val="24"/>
        </w:rPr>
        <w:t xml:space="preserve"> de </w:t>
      </w:r>
      <w:proofErr w:type="spellStart"/>
      <w:proofErr w:type="gramStart"/>
      <w:r w:rsidR="00BD2DAB" w:rsidRPr="00BD2DAB">
        <w:rPr>
          <w:b/>
          <w:bCs/>
          <w:sz w:val="24"/>
          <w:szCs w:val="24"/>
        </w:rPr>
        <w:t>înregistrare:cine</w:t>
      </w:r>
      <w:proofErr w:type="spellEnd"/>
      <w:proofErr w:type="gramEnd"/>
      <w:r w:rsidR="00BD2DAB" w:rsidRPr="00BD2DAB">
        <w:rPr>
          <w:b/>
          <w:bCs/>
          <w:sz w:val="24"/>
          <w:szCs w:val="24"/>
        </w:rPr>
        <w:t xml:space="preserve"> </w:t>
      </w:r>
      <w:proofErr w:type="spellStart"/>
      <w:r w:rsidR="00BD2DAB" w:rsidRPr="00BD2DAB">
        <w:rPr>
          <w:b/>
          <w:bCs/>
          <w:sz w:val="24"/>
          <w:szCs w:val="24"/>
        </w:rPr>
        <w:t>trebuie</w:t>
      </w:r>
      <w:proofErr w:type="spellEnd"/>
      <w:r w:rsidR="00BD2DAB" w:rsidRPr="00BD2DAB">
        <w:rPr>
          <w:b/>
          <w:bCs/>
          <w:sz w:val="24"/>
          <w:szCs w:val="24"/>
        </w:rPr>
        <w:t xml:space="preserve"> </w:t>
      </w:r>
      <w:proofErr w:type="spellStart"/>
      <w:r w:rsidR="00BD2DAB" w:rsidRPr="00BD2DAB">
        <w:rPr>
          <w:b/>
          <w:bCs/>
          <w:sz w:val="24"/>
          <w:szCs w:val="24"/>
        </w:rPr>
        <w:t>să</w:t>
      </w:r>
      <w:proofErr w:type="spellEnd"/>
      <w:r w:rsidR="00BD2DAB" w:rsidRPr="00BD2DAB">
        <w:rPr>
          <w:b/>
          <w:bCs/>
          <w:sz w:val="24"/>
          <w:szCs w:val="24"/>
        </w:rPr>
        <w:t xml:space="preserve"> se </w:t>
      </w:r>
      <w:proofErr w:type="spellStart"/>
      <w:r w:rsidR="00BD2DAB" w:rsidRPr="00BD2DAB">
        <w:rPr>
          <w:b/>
          <w:bCs/>
          <w:sz w:val="24"/>
          <w:szCs w:val="24"/>
        </w:rPr>
        <w:t>înregistreze</w:t>
      </w:r>
      <w:proofErr w:type="spellEnd"/>
      <w:r w:rsidR="00BD2DAB" w:rsidRPr="00BD2DAB">
        <w:rPr>
          <w:b/>
          <w:bCs/>
          <w:sz w:val="24"/>
          <w:szCs w:val="24"/>
        </w:rPr>
        <w:t xml:space="preserve"> </w:t>
      </w:r>
      <w:proofErr w:type="spellStart"/>
      <w:r w:rsidR="00BD2DAB" w:rsidRPr="00BD2DAB">
        <w:rPr>
          <w:b/>
          <w:bCs/>
          <w:sz w:val="24"/>
          <w:szCs w:val="24"/>
        </w:rPr>
        <w:t>și</w:t>
      </w:r>
      <w:proofErr w:type="spellEnd"/>
      <w:r w:rsidR="00BD2DAB" w:rsidRPr="00BD2DAB">
        <w:rPr>
          <w:b/>
          <w:bCs/>
          <w:sz w:val="24"/>
          <w:szCs w:val="24"/>
        </w:rPr>
        <w:t xml:space="preserve"> cine nu</w:t>
      </w:r>
      <w:r w:rsidRPr="00BD2DAB">
        <w:rPr>
          <w:b/>
          <w:bCs/>
          <w:sz w:val="24"/>
          <w:szCs w:val="24"/>
        </w:rPr>
        <w:t xml:space="preserve"> </w:t>
      </w:r>
    </w:p>
    <w:p w14:paraId="750C74BE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7472DE" w:rsidRPr="007472DE" w14:paraId="00009410" w14:textId="77777777" w:rsidTr="00BE1F58">
        <w:tc>
          <w:tcPr>
            <w:tcW w:w="2450" w:type="dxa"/>
          </w:tcPr>
          <w:p w14:paraId="09841529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Situație</w:t>
            </w:r>
            <w:proofErr w:type="spellEnd"/>
          </w:p>
        </w:tc>
        <w:tc>
          <w:tcPr>
            <w:tcW w:w="2450" w:type="dxa"/>
          </w:tcPr>
          <w:p w14:paraId="2B2C740D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Înregistrare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necesară</w:t>
            </w:r>
            <w:proofErr w:type="spellEnd"/>
          </w:p>
        </w:tc>
        <w:tc>
          <w:tcPr>
            <w:tcW w:w="2450" w:type="dxa"/>
          </w:tcPr>
          <w:p w14:paraId="636CEC5D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Temei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european</w:t>
            </w:r>
            <w:proofErr w:type="spellEnd"/>
          </w:p>
        </w:tc>
        <w:tc>
          <w:tcPr>
            <w:tcW w:w="2450" w:type="dxa"/>
          </w:tcPr>
          <w:p w14:paraId="64B49D3A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Corelare</w:t>
            </w:r>
            <w:proofErr w:type="spellEnd"/>
            <w:r w:rsidRPr="007472DE">
              <w:rPr>
                <w:b/>
              </w:rPr>
              <w:t xml:space="preserve"> cu HG nr. 949/2022</w:t>
            </w:r>
          </w:p>
        </w:tc>
      </w:tr>
      <w:tr w:rsidR="007472DE" w:rsidRPr="007472DE" w14:paraId="4F4AA168" w14:textId="77777777" w:rsidTr="00BE1F58">
        <w:tc>
          <w:tcPr>
            <w:tcW w:w="2450" w:type="dxa"/>
          </w:tcPr>
          <w:p w14:paraId="313CE30F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 xml:space="preserve">Operator care </w:t>
            </w:r>
            <w:proofErr w:type="spellStart"/>
            <w:r w:rsidRPr="007472DE">
              <w:rPr>
                <w:b/>
              </w:rPr>
              <w:t>desfășoară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operațiuni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categoria</w:t>
            </w:r>
            <w:proofErr w:type="spellEnd"/>
            <w:r w:rsidRPr="007472DE">
              <w:rPr>
                <w:b/>
              </w:rPr>
              <w:t xml:space="preserve"> specific</w:t>
            </w:r>
          </w:p>
        </w:tc>
        <w:tc>
          <w:tcPr>
            <w:tcW w:w="2450" w:type="dxa"/>
          </w:tcPr>
          <w:p w14:paraId="07DF879A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D64CD8">
              <w:t>DA</w:t>
            </w:r>
          </w:p>
        </w:tc>
        <w:tc>
          <w:tcPr>
            <w:tcW w:w="2450" w:type="dxa"/>
          </w:tcPr>
          <w:p w14:paraId="2561D558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D64CD8">
              <w:t>art. 14 Reg. (UE) 2019/947</w:t>
            </w:r>
          </w:p>
        </w:tc>
        <w:tc>
          <w:tcPr>
            <w:tcW w:w="2450" w:type="dxa"/>
          </w:tcPr>
          <w:p w14:paraId="354265DD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D64CD8">
              <w:t>prevederile</w:t>
            </w:r>
            <w:proofErr w:type="spellEnd"/>
            <w:r w:rsidRPr="00D64CD8">
              <w:t xml:space="preserve"> HG </w:t>
            </w:r>
            <w:proofErr w:type="spellStart"/>
            <w:r w:rsidRPr="00D64CD8">
              <w:t>privind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categoria</w:t>
            </w:r>
            <w:proofErr w:type="spellEnd"/>
            <w:r w:rsidRPr="00D64CD8">
              <w:t xml:space="preserve"> specific </w:t>
            </w:r>
            <w:proofErr w:type="spellStart"/>
            <w:r w:rsidRPr="00D64CD8">
              <w:t>și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responsabilitățile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operatorului</w:t>
            </w:r>
            <w:proofErr w:type="spellEnd"/>
          </w:p>
        </w:tc>
      </w:tr>
      <w:tr w:rsidR="007472DE" w:rsidRPr="007472DE" w14:paraId="68D5F00C" w14:textId="77777777" w:rsidTr="00BE1F58">
        <w:tc>
          <w:tcPr>
            <w:tcW w:w="2450" w:type="dxa"/>
          </w:tcPr>
          <w:p w14:paraId="7D1EEF9D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 xml:space="preserve">Operator </w:t>
            </w: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categoria</w:t>
            </w:r>
            <w:proofErr w:type="spellEnd"/>
            <w:r w:rsidRPr="007472DE">
              <w:rPr>
                <w:b/>
              </w:rPr>
              <w:t xml:space="preserve"> open care </w:t>
            </w:r>
            <w:proofErr w:type="spellStart"/>
            <w:r w:rsidRPr="007472DE">
              <w:rPr>
                <w:b/>
              </w:rPr>
              <w:t>utilizează</w:t>
            </w:r>
            <w:proofErr w:type="spellEnd"/>
            <w:r w:rsidRPr="007472DE">
              <w:rPr>
                <w:b/>
              </w:rPr>
              <w:t xml:space="preserve"> UAS cu MTOM de 250 g </w:t>
            </w:r>
            <w:proofErr w:type="spellStart"/>
            <w:r w:rsidRPr="007472DE">
              <w:rPr>
                <w:b/>
              </w:rPr>
              <w:t>sau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mai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mult</w:t>
            </w:r>
            <w:proofErr w:type="spellEnd"/>
          </w:p>
        </w:tc>
        <w:tc>
          <w:tcPr>
            <w:tcW w:w="2450" w:type="dxa"/>
          </w:tcPr>
          <w:p w14:paraId="26DB5C43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D64CD8">
              <w:t>DA</w:t>
            </w:r>
          </w:p>
        </w:tc>
        <w:tc>
          <w:tcPr>
            <w:tcW w:w="2450" w:type="dxa"/>
          </w:tcPr>
          <w:p w14:paraId="486F447D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D64CD8">
              <w:t>art. 14 Reg. (UE) 2019/947</w:t>
            </w:r>
          </w:p>
        </w:tc>
        <w:tc>
          <w:tcPr>
            <w:tcW w:w="2450" w:type="dxa"/>
          </w:tcPr>
          <w:p w14:paraId="6FA35A8E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D64CD8">
              <w:t>prevederile</w:t>
            </w:r>
            <w:proofErr w:type="spellEnd"/>
            <w:r w:rsidRPr="00D64CD8">
              <w:t xml:space="preserve"> HG </w:t>
            </w:r>
            <w:proofErr w:type="spellStart"/>
            <w:r w:rsidRPr="00D64CD8">
              <w:t>privind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categoria</w:t>
            </w:r>
            <w:proofErr w:type="spellEnd"/>
            <w:r w:rsidRPr="00D64CD8">
              <w:t xml:space="preserve"> open</w:t>
            </w:r>
          </w:p>
        </w:tc>
      </w:tr>
      <w:tr w:rsidR="007472DE" w:rsidRPr="007472DE" w14:paraId="62E64A6A" w14:textId="77777777" w:rsidTr="00BE1F58">
        <w:tc>
          <w:tcPr>
            <w:tcW w:w="2450" w:type="dxa"/>
          </w:tcPr>
          <w:p w14:paraId="7266DCF0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 xml:space="preserve">Operator </w:t>
            </w: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categoria</w:t>
            </w:r>
            <w:proofErr w:type="spellEnd"/>
            <w:r w:rsidRPr="007472DE">
              <w:rPr>
                <w:b/>
              </w:rPr>
              <w:t xml:space="preserve"> open care </w:t>
            </w:r>
            <w:proofErr w:type="spellStart"/>
            <w:r w:rsidRPr="007472DE">
              <w:rPr>
                <w:b/>
              </w:rPr>
              <w:t>utilizează</w:t>
            </w:r>
            <w:proofErr w:type="spellEnd"/>
            <w:r w:rsidRPr="007472DE">
              <w:rPr>
                <w:b/>
              </w:rPr>
              <w:t xml:space="preserve"> UAS </w:t>
            </w:r>
            <w:proofErr w:type="spellStart"/>
            <w:r w:rsidRPr="007472DE">
              <w:rPr>
                <w:b/>
              </w:rPr>
              <w:t>capabil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să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transfere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peste</w:t>
            </w:r>
            <w:proofErr w:type="spellEnd"/>
            <w:r w:rsidRPr="007472DE">
              <w:rPr>
                <w:b/>
              </w:rPr>
              <w:t xml:space="preserve"> 80 J</w:t>
            </w:r>
          </w:p>
        </w:tc>
        <w:tc>
          <w:tcPr>
            <w:tcW w:w="2450" w:type="dxa"/>
          </w:tcPr>
          <w:p w14:paraId="6F36E88F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D64CD8">
              <w:t>DA</w:t>
            </w:r>
          </w:p>
        </w:tc>
        <w:tc>
          <w:tcPr>
            <w:tcW w:w="2450" w:type="dxa"/>
          </w:tcPr>
          <w:p w14:paraId="28849C14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D64CD8">
              <w:t>art. 14 Reg. (UE) 2019/947</w:t>
            </w:r>
          </w:p>
        </w:tc>
        <w:tc>
          <w:tcPr>
            <w:tcW w:w="2450" w:type="dxa"/>
          </w:tcPr>
          <w:p w14:paraId="026474ED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D64CD8">
              <w:t>prevederile</w:t>
            </w:r>
            <w:proofErr w:type="spellEnd"/>
            <w:r w:rsidRPr="00D64CD8">
              <w:t xml:space="preserve"> HG </w:t>
            </w:r>
            <w:proofErr w:type="spellStart"/>
            <w:r w:rsidRPr="00D64CD8">
              <w:t>privind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cerințele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aplicabile</w:t>
            </w:r>
            <w:proofErr w:type="spellEnd"/>
            <w:r w:rsidRPr="00D64CD8">
              <w:t xml:space="preserve"> open category</w:t>
            </w:r>
          </w:p>
        </w:tc>
      </w:tr>
      <w:tr w:rsidR="007472DE" w:rsidRPr="007472DE" w14:paraId="59D304C5" w14:textId="77777777" w:rsidTr="00BE1F58">
        <w:tc>
          <w:tcPr>
            <w:tcW w:w="2450" w:type="dxa"/>
          </w:tcPr>
          <w:p w14:paraId="37C1A5B1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 xml:space="preserve">Operator </w:t>
            </w: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categoria</w:t>
            </w:r>
            <w:proofErr w:type="spellEnd"/>
            <w:r w:rsidRPr="007472DE">
              <w:rPr>
                <w:b/>
              </w:rPr>
              <w:t xml:space="preserve"> open care </w:t>
            </w:r>
            <w:proofErr w:type="spellStart"/>
            <w:r w:rsidRPr="007472DE">
              <w:rPr>
                <w:b/>
              </w:rPr>
              <w:t>utilizează</w:t>
            </w:r>
            <w:proofErr w:type="spellEnd"/>
            <w:r w:rsidRPr="007472DE">
              <w:rPr>
                <w:b/>
              </w:rPr>
              <w:t xml:space="preserve"> UAS </w:t>
            </w:r>
            <w:proofErr w:type="spellStart"/>
            <w:r w:rsidRPr="007472DE">
              <w:rPr>
                <w:b/>
              </w:rPr>
              <w:t>echipat</w:t>
            </w:r>
            <w:proofErr w:type="spellEnd"/>
            <w:r w:rsidRPr="007472DE">
              <w:rPr>
                <w:b/>
              </w:rPr>
              <w:t xml:space="preserve"> cu </w:t>
            </w:r>
            <w:proofErr w:type="spellStart"/>
            <w:r w:rsidRPr="007472DE">
              <w:rPr>
                <w:b/>
              </w:rPr>
              <w:t>senzor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capabil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să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capteze</w:t>
            </w:r>
            <w:proofErr w:type="spellEnd"/>
            <w:r w:rsidRPr="007472DE">
              <w:rPr>
                <w:b/>
              </w:rPr>
              <w:t xml:space="preserve"> date cu </w:t>
            </w:r>
            <w:proofErr w:type="spellStart"/>
            <w:r w:rsidRPr="007472DE">
              <w:rPr>
                <w:b/>
              </w:rPr>
              <w:t>caracter</w:t>
            </w:r>
            <w:proofErr w:type="spellEnd"/>
            <w:r w:rsidRPr="007472DE">
              <w:rPr>
                <w:b/>
              </w:rPr>
              <w:t xml:space="preserve"> personal</w:t>
            </w:r>
          </w:p>
        </w:tc>
        <w:tc>
          <w:tcPr>
            <w:tcW w:w="2450" w:type="dxa"/>
          </w:tcPr>
          <w:p w14:paraId="1AFE5856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D64CD8">
              <w:t>DA</w:t>
            </w:r>
          </w:p>
        </w:tc>
        <w:tc>
          <w:tcPr>
            <w:tcW w:w="2450" w:type="dxa"/>
          </w:tcPr>
          <w:p w14:paraId="2A8F9756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D64CD8">
              <w:t>art. 14 Reg. (UE) 2019/947</w:t>
            </w:r>
          </w:p>
        </w:tc>
        <w:tc>
          <w:tcPr>
            <w:tcW w:w="2450" w:type="dxa"/>
          </w:tcPr>
          <w:p w14:paraId="61AD8BA4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D64CD8">
              <w:t>prevederile</w:t>
            </w:r>
            <w:proofErr w:type="spellEnd"/>
            <w:r w:rsidRPr="00D64CD8">
              <w:t xml:space="preserve"> HG </w:t>
            </w:r>
            <w:proofErr w:type="spellStart"/>
            <w:r w:rsidRPr="00D64CD8">
              <w:t>privind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obligațiile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operatorului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și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utilizarea</w:t>
            </w:r>
            <w:proofErr w:type="spellEnd"/>
            <w:r w:rsidRPr="00D64CD8">
              <w:t xml:space="preserve"> UAS</w:t>
            </w:r>
          </w:p>
        </w:tc>
      </w:tr>
      <w:tr w:rsidR="007472DE" w:rsidRPr="007472DE" w14:paraId="30CC58A8" w14:textId="77777777" w:rsidTr="00BE1F58">
        <w:tc>
          <w:tcPr>
            <w:tcW w:w="2450" w:type="dxa"/>
          </w:tcPr>
          <w:p w14:paraId="0F6ACC84" w14:textId="77777777" w:rsidR="007472DE" w:rsidRPr="007472DE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 xml:space="preserve">Operator </w:t>
            </w: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open cu UAS sub 250 g </w:t>
            </w:r>
            <w:proofErr w:type="spellStart"/>
            <w:r w:rsidRPr="007472DE">
              <w:rPr>
                <w:b/>
              </w:rPr>
              <w:t>fără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criterii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suplimentare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relevante</w:t>
            </w:r>
            <w:proofErr w:type="spellEnd"/>
          </w:p>
        </w:tc>
        <w:tc>
          <w:tcPr>
            <w:tcW w:w="2450" w:type="dxa"/>
          </w:tcPr>
          <w:p w14:paraId="0F349A5B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D64CD8">
              <w:t xml:space="preserve">NU, de </w:t>
            </w:r>
            <w:proofErr w:type="spellStart"/>
            <w:r w:rsidRPr="00D64CD8">
              <w:t>regulă</w:t>
            </w:r>
            <w:proofErr w:type="spellEnd"/>
          </w:p>
        </w:tc>
        <w:tc>
          <w:tcPr>
            <w:tcW w:w="2450" w:type="dxa"/>
          </w:tcPr>
          <w:p w14:paraId="70124396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  <w:ind w:left="360"/>
            </w:pPr>
            <w:r w:rsidRPr="00D64CD8">
              <w:t>art. 14 Reg. (UE) 2019/947</w:t>
            </w:r>
          </w:p>
        </w:tc>
        <w:tc>
          <w:tcPr>
            <w:tcW w:w="2450" w:type="dxa"/>
          </w:tcPr>
          <w:p w14:paraId="07B7C9FB" w14:textId="77777777" w:rsidR="007472DE" w:rsidRPr="00D64CD8" w:rsidRDefault="007472DE" w:rsidP="00E408BA">
            <w:pPr>
              <w:pStyle w:val="ListBullet"/>
              <w:numPr>
                <w:ilvl w:val="0"/>
                <w:numId w:val="0"/>
              </w:numPr>
            </w:pPr>
            <w:proofErr w:type="spellStart"/>
            <w:r w:rsidRPr="00D64CD8">
              <w:t>în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măsura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în</w:t>
            </w:r>
            <w:proofErr w:type="spellEnd"/>
            <w:r w:rsidRPr="00D64CD8">
              <w:t xml:space="preserve"> care nu </w:t>
            </w:r>
            <w:proofErr w:type="spellStart"/>
            <w:r w:rsidRPr="00D64CD8">
              <w:t>intervin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alte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cerințe</w:t>
            </w:r>
            <w:proofErr w:type="spellEnd"/>
            <w:r w:rsidRPr="00D64CD8">
              <w:t xml:space="preserve"> </w:t>
            </w:r>
            <w:proofErr w:type="spellStart"/>
            <w:r w:rsidRPr="00D64CD8">
              <w:t>aplicabile</w:t>
            </w:r>
            <w:proofErr w:type="spellEnd"/>
          </w:p>
        </w:tc>
      </w:tr>
    </w:tbl>
    <w:p w14:paraId="2D722FEA" w14:textId="77777777" w:rsidR="00610750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2A7200E5" w14:textId="64D07DAD" w:rsidR="007472DE" w:rsidRPr="00610750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4.1. </w:t>
      </w:r>
      <w:proofErr w:type="spellStart"/>
      <w:r w:rsidRPr="007472DE">
        <w:rPr>
          <w:b/>
          <w:bCs/>
          <w:sz w:val="24"/>
          <w:szCs w:val="24"/>
        </w:rPr>
        <w:t>Observații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critice</w:t>
      </w:r>
      <w:proofErr w:type="spellEnd"/>
    </w:p>
    <w:p w14:paraId="20D42BBC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72991F30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criteriul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privind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senzorii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capabili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capteze</w:t>
      </w:r>
      <w:proofErr w:type="spellEnd"/>
      <w:r w:rsidRPr="007472DE">
        <w:rPr>
          <w:sz w:val="24"/>
          <w:szCs w:val="24"/>
        </w:rPr>
        <w:t xml:space="preserve"> date cu </w:t>
      </w:r>
      <w:proofErr w:type="spellStart"/>
      <w:r w:rsidRPr="007472DE">
        <w:rPr>
          <w:sz w:val="24"/>
          <w:szCs w:val="24"/>
        </w:rPr>
        <w:t>caracter</w:t>
      </w:r>
      <w:proofErr w:type="spellEnd"/>
      <w:r w:rsidRPr="007472DE">
        <w:rPr>
          <w:sz w:val="24"/>
          <w:szCs w:val="24"/>
        </w:rPr>
        <w:t xml:space="preserve"> personal nu </w:t>
      </w:r>
      <w:proofErr w:type="spellStart"/>
      <w:r w:rsidRPr="007472DE">
        <w:rPr>
          <w:sz w:val="24"/>
          <w:szCs w:val="24"/>
        </w:rPr>
        <w:t>trebuie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ignorat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doar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că</w:t>
      </w:r>
      <w:proofErr w:type="spellEnd"/>
      <w:r w:rsidRPr="007472DE">
        <w:rPr>
          <w:sz w:val="24"/>
          <w:szCs w:val="24"/>
        </w:rPr>
        <w:t xml:space="preserve"> UAS are sub 250 </w:t>
      </w:r>
      <w:proofErr w:type="gramStart"/>
      <w:r w:rsidRPr="007472DE">
        <w:rPr>
          <w:sz w:val="24"/>
          <w:szCs w:val="24"/>
        </w:rPr>
        <w:t>g;</w:t>
      </w:r>
      <w:proofErr w:type="gramEnd"/>
    </w:p>
    <w:p w14:paraId="774E7802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categoria</w:t>
      </w:r>
      <w:proofErr w:type="spellEnd"/>
      <w:r w:rsidRPr="007472DE">
        <w:rPr>
          <w:sz w:val="24"/>
          <w:szCs w:val="24"/>
        </w:rPr>
        <w:t xml:space="preserve"> specific, </w:t>
      </w:r>
      <w:proofErr w:type="spellStart"/>
      <w:r w:rsidRPr="007472DE">
        <w:rPr>
          <w:sz w:val="24"/>
          <w:szCs w:val="24"/>
        </w:rPr>
        <w:t>obligația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 </w:t>
      </w:r>
      <w:proofErr w:type="gramStart"/>
      <w:r w:rsidRPr="007472DE">
        <w:rPr>
          <w:sz w:val="24"/>
          <w:szCs w:val="24"/>
        </w:rPr>
        <w:t>a</w:t>
      </w:r>
      <w:proofErr w:type="gram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operatorului</w:t>
      </w:r>
      <w:proofErr w:type="spellEnd"/>
      <w:r w:rsidRPr="007472DE">
        <w:rPr>
          <w:sz w:val="24"/>
          <w:szCs w:val="24"/>
        </w:rPr>
        <w:t xml:space="preserve"> se </w:t>
      </w:r>
      <w:proofErr w:type="spellStart"/>
      <w:r w:rsidRPr="007472DE">
        <w:rPr>
          <w:sz w:val="24"/>
          <w:szCs w:val="24"/>
        </w:rPr>
        <w:t>aplică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indiferent</w:t>
      </w:r>
      <w:proofErr w:type="spellEnd"/>
      <w:r w:rsidRPr="007472DE">
        <w:rPr>
          <w:sz w:val="24"/>
          <w:szCs w:val="24"/>
        </w:rPr>
        <w:t xml:space="preserve"> de masa </w:t>
      </w:r>
      <w:proofErr w:type="gramStart"/>
      <w:r w:rsidRPr="007472DE">
        <w:rPr>
          <w:sz w:val="24"/>
          <w:szCs w:val="24"/>
        </w:rPr>
        <w:t>UAS;</w:t>
      </w:r>
      <w:proofErr w:type="gramEnd"/>
    </w:p>
    <w:p w14:paraId="185EE36F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r w:rsidRPr="007472DE">
        <w:rPr>
          <w:sz w:val="24"/>
          <w:szCs w:val="24"/>
        </w:rPr>
        <w:t xml:space="preserve">AAC </w:t>
      </w:r>
      <w:proofErr w:type="spellStart"/>
      <w:r w:rsidRPr="007472DE">
        <w:rPr>
          <w:sz w:val="24"/>
          <w:szCs w:val="24"/>
        </w:rPr>
        <w:t>trebuie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aplice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criteriile</w:t>
      </w:r>
      <w:proofErr w:type="spellEnd"/>
      <w:r w:rsidRPr="007472DE">
        <w:rPr>
          <w:sz w:val="24"/>
          <w:szCs w:val="24"/>
        </w:rPr>
        <w:t xml:space="preserve"> exact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limitele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legii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fără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extinderi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arbitrare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fără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omisiuni</w:t>
      </w:r>
      <w:proofErr w:type="spellEnd"/>
      <w:r w:rsidRPr="007472DE">
        <w:rPr>
          <w:sz w:val="24"/>
          <w:szCs w:val="24"/>
        </w:rPr>
        <w:t>.</w:t>
      </w:r>
    </w:p>
    <w:p w14:paraId="0B47D2CC" w14:textId="77777777" w:rsidR="007472DE" w:rsidRPr="007472DE" w:rsidRDefault="007472DE" w:rsidP="007472DE">
      <w:pPr>
        <w:pStyle w:val="ListBullet"/>
        <w:ind w:left="360"/>
      </w:pPr>
      <w:r w:rsidRPr="007472DE">
        <w:br w:type="page"/>
      </w:r>
    </w:p>
    <w:p w14:paraId="433D2633" w14:textId="77777777" w:rsidR="00610750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3499A9AE" w14:textId="77777777" w:rsidR="00094445" w:rsidRDefault="00094445" w:rsidP="00610750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5D6E9BCC" w14:textId="0CC4DEFB" w:rsidR="007472DE" w:rsidRPr="00D64CD8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proofErr w:type="spellStart"/>
      <w:r w:rsidRPr="00D64CD8">
        <w:rPr>
          <w:b/>
          <w:bCs/>
          <w:sz w:val="24"/>
          <w:szCs w:val="24"/>
        </w:rPr>
        <w:t>C</w:t>
      </w:r>
      <w:r w:rsidR="00BD2DAB" w:rsidRPr="00D64CD8">
        <w:rPr>
          <w:b/>
          <w:bCs/>
          <w:sz w:val="24"/>
          <w:szCs w:val="24"/>
        </w:rPr>
        <w:t>apitolul</w:t>
      </w:r>
      <w:proofErr w:type="spellEnd"/>
      <w:r w:rsidRPr="00D64CD8">
        <w:rPr>
          <w:b/>
          <w:bCs/>
          <w:sz w:val="24"/>
          <w:szCs w:val="24"/>
        </w:rPr>
        <w:t xml:space="preserve"> 5 – </w:t>
      </w:r>
      <w:proofErr w:type="spellStart"/>
      <w:r w:rsidRPr="00D64CD8">
        <w:rPr>
          <w:b/>
          <w:bCs/>
          <w:sz w:val="24"/>
          <w:szCs w:val="24"/>
        </w:rPr>
        <w:t>D</w:t>
      </w:r>
      <w:r w:rsidR="00D62F1D" w:rsidRPr="00D64CD8">
        <w:rPr>
          <w:b/>
          <w:bCs/>
          <w:sz w:val="24"/>
          <w:szCs w:val="24"/>
        </w:rPr>
        <w:t>atele</w:t>
      </w:r>
      <w:proofErr w:type="spellEnd"/>
      <w:r w:rsidR="00D62F1D" w:rsidRPr="00D64CD8">
        <w:rPr>
          <w:b/>
          <w:bCs/>
          <w:sz w:val="24"/>
          <w:szCs w:val="24"/>
        </w:rPr>
        <w:t xml:space="preserve"> de </w:t>
      </w:r>
      <w:proofErr w:type="spellStart"/>
      <w:r w:rsidR="00D62F1D" w:rsidRPr="00D64CD8">
        <w:rPr>
          <w:b/>
          <w:bCs/>
          <w:sz w:val="24"/>
          <w:szCs w:val="24"/>
        </w:rPr>
        <w:t>înregistrare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și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cerințele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privind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calitatea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datelor</w:t>
      </w:r>
      <w:proofErr w:type="spellEnd"/>
    </w:p>
    <w:p w14:paraId="46CFFE21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7472DE" w:rsidRPr="007472DE" w14:paraId="5539A49F" w14:textId="77777777" w:rsidTr="00BE1F58">
        <w:tc>
          <w:tcPr>
            <w:tcW w:w="2450" w:type="dxa"/>
          </w:tcPr>
          <w:p w14:paraId="775BCA15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b/>
                <w:sz w:val="24"/>
                <w:szCs w:val="24"/>
              </w:rPr>
              <w:t>Categorie</w:t>
            </w:r>
            <w:proofErr w:type="spellEnd"/>
            <w:r w:rsidRPr="007472DE">
              <w:rPr>
                <w:b/>
                <w:sz w:val="24"/>
                <w:szCs w:val="24"/>
              </w:rPr>
              <w:t xml:space="preserve"> de date</w:t>
            </w:r>
          </w:p>
        </w:tc>
        <w:tc>
          <w:tcPr>
            <w:tcW w:w="2450" w:type="dxa"/>
          </w:tcPr>
          <w:p w14:paraId="176473D4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b/>
                <w:sz w:val="24"/>
                <w:szCs w:val="24"/>
              </w:rPr>
              <w:t>Persoană</w:t>
            </w:r>
            <w:proofErr w:type="spellEnd"/>
            <w:r w:rsidRPr="007472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b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2450" w:type="dxa"/>
          </w:tcPr>
          <w:p w14:paraId="03BC4A96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b/>
                <w:sz w:val="24"/>
                <w:szCs w:val="24"/>
              </w:rPr>
              <w:t>Persoană</w:t>
            </w:r>
            <w:proofErr w:type="spellEnd"/>
            <w:r w:rsidRPr="007472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b/>
                <w:sz w:val="24"/>
                <w:szCs w:val="24"/>
              </w:rPr>
              <w:t>juridică</w:t>
            </w:r>
            <w:proofErr w:type="spellEnd"/>
          </w:p>
        </w:tc>
        <w:tc>
          <w:tcPr>
            <w:tcW w:w="2450" w:type="dxa"/>
          </w:tcPr>
          <w:p w14:paraId="6986034E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b/>
                <w:sz w:val="24"/>
                <w:szCs w:val="24"/>
              </w:rPr>
              <w:t>Observație</w:t>
            </w:r>
            <w:proofErr w:type="spellEnd"/>
            <w:r w:rsidRPr="007472DE">
              <w:rPr>
                <w:b/>
                <w:sz w:val="24"/>
                <w:szCs w:val="24"/>
              </w:rPr>
              <w:t xml:space="preserve"> AAC</w:t>
            </w:r>
          </w:p>
        </w:tc>
      </w:tr>
      <w:tr w:rsidR="007472DE" w:rsidRPr="007472DE" w14:paraId="12093D5D" w14:textId="77777777" w:rsidTr="00BE1F58">
        <w:tc>
          <w:tcPr>
            <w:tcW w:w="2450" w:type="dxa"/>
          </w:tcPr>
          <w:p w14:paraId="1F6D4713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b/>
                <w:sz w:val="24"/>
                <w:szCs w:val="24"/>
              </w:rPr>
              <w:t>Identificare</w:t>
            </w:r>
            <w:proofErr w:type="spellEnd"/>
          </w:p>
        </w:tc>
        <w:tc>
          <w:tcPr>
            <w:tcW w:w="2450" w:type="dxa"/>
          </w:tcPr>
          <w:p w14:paraId="3E4C592D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sz w:val="24"/>
                <w:szCs w:val="24"/>
              </w:rPr>
              <w:t>nume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complet</w:t>
            </w:r>
            <w:proofErr w:type="spellEnd"/>
          </w:p>
        </w:tc>
        <w:tc>
          <w:tcPr>
            <w:tcW w:w="2450" w:type="dxa"/>
          </w:tcPr>
          <w:p w14:paraId="1205F2CF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sz w:val="24"/>
                <w:szCs w:val="24"/>
              </w:rPr>
              <w:t>denumirea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oficială</w:t>
            </w:r>
            <w:proofErr w:type="spellEnd"/>
          </w:p>
        </w:tc>
        <w:tc>
          <w:tcPr>
            <w:tcW w:w="2450" w:type="dxa"/>
          </w:tcPr>
          <w:p w14:paraId="0940B26A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sz w:val="24"/>
                <w:szCs w:val="24"/>
              </w:rPr>
              <w:t>trebuie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să</w:t>
            </w:r>
            <w:proofErr w:type="spellEnd"/>
            <w:r w:rsidRPr="007472DE">
              <w:rPr>
                <w:sz w:val="24"/>
                <w:szCs w:val="24"/>
              </w:rPr>
              <w:t xml:space="preserve"> fie </w:t>
            </w:r>
            <w:proofErr w:type="spellStart"/>
            <w:r w:rsidRPr="007472DE">
              <w:rPr>
                <w:sz w:val="24"/>
                <w:szCs w:val="24"/>
              </w:rPr>
              <w:t>verificabilă</w:t>
            </w:r>
            <w:proofErr w:type="spellEnd"/>
          </w:p>
        </w:tc>
      </w:tr>
      <w:tr w:rsidR="007472DE" w:rsidRPr="007472DE" w14:paraId="6E361B93" w14:textId="77777777" w:rsidTr="00BE1F58">
        <w:tc>
          <w:tcPr>
            <w:tcW w:w="2450" w:type="dxa"/>
          </w:tcPr>
          <w:p w14:paraId="0783DCC0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b/>
                <w:sz w:val="24"/>
                <w:szCs w:val="24"/>
              </w:rPr>
              <w:t>Adresă</w:t>
            </w:r>
            <w:proofErr w:type="spellEnd"/>
          </w:p>
        </w:tc>
        <w:tc>
          <w:tcPr>
            <w:tcW w:w="2450" w:type="dxa"/>
          </w:tcPr>
          <w:p w14:paraId="68B85B8F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sz w:val="24"/>
                <w:szCs w:val="24"/>
              </w:rPr>
              <w:t>adresă</w:t>
            </w:r>
            <w:proofErr w:type="spellEnd"/>
            <w:r w:rsidRPr="007472DE">
              <w:rPr>
                <w:sz w:val="24"/>
                <w:szCs w:val="24"/>
              </w:rPr>
              <w:t xml:space="preserve"> de </w:t>
            </w:r>
            <w:proofErr w:type="spellStart"/>
            <w:r w:rsidRPr="007472DE">
              <w:rPr>
                <w:sz w:val="24"/>
                <w:szCs w:val="24"/>
              </w:rPr>
              <w:t>reședință</w:t>
            </w:r>
            <w:proofErr w:type="spellEnd"/>
          </w:p>
        </w:tc>
        <w:tc>
          <w:tcPr>
            <w:tcW w:w="2450" w:type="dxa"/>
          </w:tcPr>
          <w:p w14:paraId="039D646E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sz w:val="24"/>
                <w:szCs w:val="24"/>
              </w:rPr>
              <w:t>sediul</w:t>
            </w:r>
            <w:proofErr w:type="spellEnd"/>
            <w:r w:rsidRPr="007472DE">
              <w:rPr>
                <w:sz w:val="24"/>
                <w:szCs w:val="24"/>
              </w:rPr>
              <w:t xml:space="preserve"> principal</w:t>
            </w:r>
          </w:p>
        </w:tc>
        <w:tc>
          <w:tcPr>
            <w:tcW w:w="2450" w:type="dxa"/>
          </w:tcPr>
          <w:p w14:paraId="48227D84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sz w:val="24"/>
                <w:szCs w:val="24"/>
              </w:rPr>
              <w:t>trebuie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menținută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actualizată</w:t>
            </w:r>
            <w:proofErr w:type="spellEnd"/>
          </w:p>
        </w:tc>
      </w:tr>
      <w:tr w:rsidR="007472DE" w:rsidRPr="007472DE" w14:paraId="565E3263" w14:textId="77777777" w:rsidTr="00BE1F58">
        <w:tc>
          <w:tcPr>
            <w:tcW w:w="2450" w:type="dxa"/>
          </w:tcPr>
          <w:p w14:paraId="2CCCC273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r w:rsidRPr="007472DE">
              <w:rPr>
                <w:b/>
                <w:sz w:val="24"/>
                <w:szCs w:val="24"/>
              </w:rPr>
              <w:t>Contact</w:t>
            </w:r>
          </w:p>
        </w:tc>
        <w:tc>
          <w:tcPr>
            <w:tcW w:w="2450" w:type="dxa"/>
          </w:tcPr>
          <w:p w14:paraId="464C8CEB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r w:rsidRPr="007472DE">
              <w:rPr>
                <w:sz w:val="24"/>
                <w:szCs w:val="24"/>
              </w:rPr>
              <w:t xml:space="preserve">email, </w:t>
            </w:r>
            <w:proofErr w:type="spellStart"/>
            <w:r w:rsidRPr="007472DE">
              <w:rPr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450" w:type="dxa"/>
          </w:tcPr>
          <w:p w14:paraId="01C6F6BB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7472DE">
              <w:rPr>
                <w:sz w:val="24"/>
                <w:szCs w:val="24"/>
              </w:rPr>
              <w:t xml:space="preserve">email, </w:t>
            </w:r>
            <w:proofErr w:type="spellStart"/>
            <w:r w:rsidRPr="007472DE">
              <w:rPr>
                <w:sz w:val="24"/>
                <w:szCs w:val="24"/>
              </w:rPr>
              <w:t>telefon</w:t>
            </w:r>
            <w:proofErr w:type="spellEnd"/>
            <w:r w:rsidRPr="007472DE">
              <w:rPr>
                <w:sz w:val="24"/>
                <w:szCs w:val="24"/>
              </w:rPr>
              <w:t xml:space="preserve">, contact </w:t>
            </w:r>
            <w:proofErr w:type="spellStart"/>
            <w:r w:rsidRPr="007472DE">
              <w:rPr>
                <w:sz w:val="24"/>
                <w:szCs w:val="24"/>
              </w:rPr>
              <w:t>operațional</w:t>
            </w:r>
            <w:proofErr w:type="spellEnd"/>
          </w:p>
        </w:tc>
        <w:tc>
          <w:tcPr>
            <w:tcW w:w="2450" w:type="dxa"/>
          </w:tcPr>
          <w:p w14:paraId="48F411DD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r w:rsidRPr="007472DE">
              <w:rPr>
                <w:sz w:val="24"/>
                <w:szCs w:val="24"/>
              </w:rPr>
              <w:t xml:space="preserve">critic </w:t>
            </w:r>
            <w:proofErr w:type="spellStart"/>
            <w:r w:rsidRPr="007472DE">
              <w:rPr>
                <w:sz w:val="24"/>
                <w:szCs w:val="24"/>
              </w:rPr>
              <w:t>pentru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supraveghere</w:t>
            </w:r>
            <w:proofErr w:type="spellEnd"/>
          </w:p>
        </w:tc>
      </w:tr>
      <w:tr w:rsidR="007472DE" w:rsidRPr="007472DE" w14:paraId="4164C63E" w14:textId="77777777" w:rsidTr="00BE1F58">
        <w:tc>
          <w:tcPr>
            <w:tcW w:w="2450" w:type="dxa"/>
          </w:tcPr>
          <w:p w14:paraId="76BFEE68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b/>
                <w:sz w:val="24"/>
                <w:szCs w:val="24"/>
              </w:rPr>
              <w:t>Persoană</w:t>
            </w:r>
            <w:proofErr w:type="spellEnd"/>
            <w:r w:rsidRPr="007472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b/>
                <w:sz w:val="24"/>
                <w:szCs w:val="24"/>
              </w:rPr>
              <w:t>responsabilă</w:t>
            </w:r>
            <w:proofErr w:type="spellEnd"/>
          </w:p>
        </w:tc>
        <w:tc>
          <w:tcPr>
            <w:tcW w:w="2450" w:type="dxa"/>
          </w:tcPr>
          <w:p w14:paraId="3C2A01F2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sz w:val="24"/>
                <w:szCs w:val="24"/>
              </w:rPr>
              <w:t>operatorul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însuși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sau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reprezentantul</w:t>
            </w:r>
            <w:proofErr w:type="spellEnd"/>
          </w:p>
        </w:tc>
        <w:tc>
          <w:tcPr>
            <w:tcW w:w="2450" w:type="dxa"/>
          </w:tcPr>
          <w:p w14:paraId="329965A0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r w:rsidRPr="007472DE">
              <w:rPr>
                <w:sz w:val="24"/>
                <w:szCs w:val="24"/>
              </w:rPr>
              <w:t xml:space="preserve">administrator / manager </w:t>
            </w:r>
            <w:proofErr w:type="spellStart"/>
            <w:r w:rsidRPr="007472DE">
              <w:rPr>
                <w:sz w:val="24"/>
                <w:szCs w:val="24"/>
              </w:rPr>
              <w:t>desemnat</w:t>
            </w:r>
            <w:proofErr w:type="spellEnd"/>
          </w:p>
        </w:tc>
        <w:tc>
          <w:tcPr>
            <w:tcW w:w="2450" w:type="dxa"/>
          </w:tcPr>
          <w:p w14:paraId="41DC7441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sz w:val="24"/>
                <w:szCs w:val="24"/>
              </w:rPr>
              <w:t>trebuie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individualizată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clar</w:t>
            </w:r>
            <w:proofErr w:type="spellEnd"/>
          </w:p>
        </w:tc>
      </w:tr>
      <w:tr w:rsidR="007472DE" w:rsidRPr="007472DE" w14:paraId="77A451EB" w14:textId="77777777" w:rsidTr="00BE1F58">
        <w:tc>
          <w:tcPr>
            <w:tcW w:w="2450" w:type="dxa"/>
          </w:tcPr>
          <w:p w14:paraId="52161030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r w:rsidRPr="007472DE">
              <w:rPr>
                <w:b/>
                <w:sz w:val="24"/>
                <w:szCs w:val="24"/>
              </w:rPr>
              <w:t xml:space="preserve">Date </w:t>
            </w:r>
            <w:proofErr w:type="spellStart"/>
            <w:r w:rsidRPr="007472DE">
              <w:rPr>
                <w:b/>
                <w:sz w:val="24"/>
                <w:szCs w:val="24"/>
              </w:rPr>
              <w:t>suplimentare</w:t>
            </w:r>
            <w:proofErr w:type="spellEnd"/>
          </w:p>
        </w:tc>
        <w:tc>
          <w:tcPr>
            <w:tcW w:w="2450" w:type="dxa"/>
          </w:tcPr>
          <w:p w14:paraId="3377EF35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sz w:val="24"/>
                <w:szCs w:val="24"/>
              </w:rPr>
              <w:t>după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procedurile</w:t>
            </w:r>
            <w:proofErr w:type="spellEnd"/>
            <w:r w:rsidRPr="007472DE">
              <w:rPr>
                <w:sz w:val="24"/>
                <w:szCs w:val="24"/>
              </w:rPr>
              <w:t xml:space="preserve"> AAC</w:t>
            </w:r>
          </w:p>
        </w:tc>
        <w:tc>
          <w:tcPr>
            <w:tcW w:w="2450" w:type="dxa"/>
          </w:tcPr>
          <w:p w14:paraId="1B20A211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sz w:val="24"/>
                <w:szCs w:val="24"/>
              </w:rPr>
              <w:t>după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procedurile</w:t>
            </w:r>
            <w:proofErr w:type="spellEnd"/>
            <w:r w:rsidRPr="007472DE">
              <w:rPr>
                <w:sz w:val="24"/>
                <w:szCs w:val="24"/>
              </w:rPr>
              <w:t xml:space="preserve"> AAC</w:t>
            </w:r>
          </w:p>
        </w:tc>
        <w:tc>
          <w:tcPr>
            <w:tcW w:w="2450" w:type="dxa"/>
          </w:tcPr>
          <w:p w14:paraId="4DF62989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7472DE">
              <w:rPr>
                <w:sz w:val="24"/>
                <w:szCs w:val="24"/>
              </w:rPr>
              <w:t>doar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în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măsura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necesară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și</w:t>
            </w:r>
            <w:proofErr w:type="spellEnd"/>
            <w:r w:rsidRPr="007472DE">
              <w:rPr>
                <w:sz w:val="24"/>
                <w:szCs w:val="24"/>
              </w:rPr>
              <w:t xml:space="preserve"> </w:t>
            </w:r>
            <w:proofErr w:type="spellStart"/>
            <w:r w:rsidRPr="007472DE">
              <w:rPr>
                <w:sz w:val="24"/>
                <w:szCs w:val="24"/>
              </w:rPr>
              <w:t>legală</w:t>
            </w:r>
            <w:proofErr w:type="spellEnd"/>
          </w:p>
        </w:tc>
      </w:tr>
    </w:tbl>
    <w:p w14:paraId="4D6900EA" w14:textId="77777777" w:rsidR="00610750" w:rsidRPr="00610750" w:rsidRDefault="00610750" w:rsidP="00610750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14:paraId="75E7ACD0" w14:textId="3256F7B1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datele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trebuie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să</w:t>
      </w:r>
      <w:proofErr w:type="spellEnd"/>
      <w:r w:rsidRPr="007472DE">
        <w:rPr>
          <w:sz w:val="24"/>
          <w:szCs w:val="24"/>
        </w:rPr>
        <w:t xml:space="preserve"> fie complete, </w:t>
      </w:r>
      <w:proofErr w:type="spellStart"/>
      <w:r w:rsidRPr="007472DE">
        <w:rPr>
          <w:sz w:val="24"/>
          <w:szCs w:val="24"/>
        </w:rPr>
        <w:t>coerente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proofErr w:type="gramStart"/>
      <w:r w:rsidRPr="007472DE">
        <w:rPr>
          <w:sz w:val="24"/>
          <w:szCs w:val="24"/>
        </w:rPr>
        <w:t>lizibile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53DD9EEC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r w:rsidRPr="007472DE">
        <w:rPr>
          <w:sz w:val="24"/>
          <w:szCs w:val="24"/>
        </w:rPr>
        <w:t xml:space="preserve">AAC </w:t>
      </w:r>
      <w:proofErr w:type="spellStart"/>
      <w:r w:rsidRPr="007472DE">
        <w:rPr>
          <w:sz w:val="24"/>
          <w:szCs w:val="24"/>
        </w:rPr>
        <w:t>trebuie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aibă</w:t>
      </w:r>
      <w:proofErr w:type="spellEnd"/>
      <w:r w:rsidRPr="007472DE">
        <w:rPr>
          <w:sz w:val="24"/>
          <w:szCs w:val="24"/>
        </w:rPr>
        <w:t xml:space="preserve"> un </w:t>
      </w:r>
      <w:proofErr w:type="spellStart"/>
      <w:r w:rsidRPr="007472DE">
        <w:rPr>
          <w:sz w:val="24"/>
          <w:szCs w:val="24"/>
        </w:rPr>
        <w:t>mecanism</w:t>
      </w:r>
      <w:proofErr w:type="spellEnd"/>
      <w:r w:rsidRPr="007472DE">
        <w:rPr>
          <w:sz w:val="24"/>
          <w:szCs w:val="24"/>
        </w:rPr>
        <w:t xml:space="preserve"> intern de </w:t>
      </w:r>
      <w:proofErr w:type="spellStart"/>
      <w:r w:rsidRPr="007472DE">
        <w:rPr>
          <w:sz w:val="24"/>
          <w:szCs w:val="24"/>
        </w:rPr>
        <w:t>validare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r w:rsidRPr="007472DE">
        <w:rPr>
          <w:sz w:val="24"/>
          <w:szCs w:val="24"/>
        </w:rPr>
        <w:t>datelor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proofErr w:type="gramStart"/>
      <w:r w:rsidRPr="007472DE">
        <w:rPr>
          <w:sz w:val="24"/>
          <w:szCs w:val="24"/>
        </w:rPr>
        <w:t>declarate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7826AB35" w14:textId="401AF25C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operatorul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trebuie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informat</w:t>
      </w:r>
      <w:proofErr w:type="spellEnd"/>
      <w:r w:rsidRPr="007472DE">
        <w:rPr>
          <w:sz w:val="24"/>
          <w:szCs w:val="24"/>
        </w:rPr>
        <w:t xml:space="preserve"> cu </w:t>
      </w:r>
      <w:proofErr w:type="spellStart"/>
      <w:r w:rsidRPr="007472DE">
        <w:rPr>
          <w:sz w:val="24"/>
          <w:szCs w:val="24"/>
        </w:rPr>
        <w:t>privire</w:t>
      </w:r>
      <w:proofErr w:type="spellEnd"/>
      <w:r w:rsidRPr="007472DE">
        <w:rPr>
          <w:sz w:val="24"/>
          <w:szCs w:val="24"/>
        </w:rPr>
        <w:t xml:space="preserve"> la </w:t>
      </w:r>
      <w:proofErr w:type="spellStart"/>
      <w:r w:rsidRPr="007472DE">
        <w:rPr>
          <w:sz w:val="24"/>
          <w:szCs w:val="24"/>
        </w:rPr>
        <w:t>obligația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actualizare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la </w:t>
      </w:r>
      <w:proofErr w:type="spellStart"/>
      <w:r w:rsidRPr="007472DE">
        <w:rPr>
          <w:sz w:val="24"/>
          <w:szCs w:val="24"/>
        </w:rPr>
        <w:t>consecințele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datelor</w:t>
      </w:r>
      <w:proofErr w:type="spellEnd"/>
      <w:r w:rsidRPr="007472DE">
        <w:rPr>
          <w:sz w:val="24"/>
          <w:szCs w:val="24"/>
        </w:rPr>
        <w:t xml:space="preserve"> false </w:t>
      </w:r>
      <w:proofErr w:type="spellStart"/>
      <w:r w:rsidRPr="007472DE">
        <w:rPr>
          <w:sz w:val="24"/>
          <w:szCs w:val="24"/>
        </w:rPr>
        <w:t>ori</w:t>
      </w:r>
      <w:proofErr w:type="spellEnd"/>
      <w:r w:rsidRPr="007472DE">
        <w:rPr>
          <w:sz w:val="24"/>
          <w:szCs w:val="24"/>
        </w:rPr>
        <w:t xml:space="preserve"> </w:t>
      </w:r>
      <w:r w:rsidR="00610750" w:rsidRPr="00610750">
        <w:rPr>
          <w:sz w:val="24"/>
          <w:szCs w:val="24"/>
        </w:rPr>
        <w:t>incomplete.</w:t>
      </w:r>
    </w:p>
    <w:p w14:paraId="7E830A89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procesul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trebuie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să</w:t>
      </w:r>
      <w:proofErr w:type="spellEnd"/>
      <w:r w:rsidRPr="007472DE">
        <w:rPr>
          <w:sz w:val="24"/>
          <w:szCs w:val="24"/>
        </w:rPr>
        <w:t xml:space="preserve"> fie </w:t>
      </w:r>
      <w:proofErr w:type="spellStart"/>
      <w:r w:rsidRPr="007472DE">
        <w:rPr>
          <w:sz w:val="24"/>
          <w:szCs w:val="24"/>
        </w:rPr>
        <w:t>compatibil</w:t>
      </w:r>
      <w:proofErr w:type="spellEnd"/>
      <w:r w:rsidRPr="007472DE">
        <w:rPr>
          <w:sz w:val="24"/>
          <w:szCs w:val="24"/>
        </w:rPr>
        <w:t xml:space="preserve"> cu </w:t>
      </w:r>
      <w:proofErr w:type="spellStart"/>
      <w:r w:rsidRPr="007472DE">
        <w:rPr>
          <w:sz w:val="24"/>
          <w:szCs w:val="24"/>
        </w:rPr>
        <w:t>cerințele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protecție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r w:rsidRPr="007472DE">
        <w:rPr>
          <w:sz w:val="24"/>
          <w:szCs w:val="24"/>
        </w:rPr>
        <w:t>datelor</w:t>
      </w:r>
      <w:proofErr w:type="spellEnd"/>
      <w:r w:rsidRPr="007472DE">
        <w:rPr>
          <w:sz w:val="24"/>
          <w:szCs w:val="24"/>
        </w:rPr>
        <w:t>.</w:t>
      </w:r>
    </w:p>
    <w:p w14:paraId="04381465" w14:textId="77777777" w:rsidR="007472DE" w:rsidRPr="007472DE" w:rsidRDefault="007472DE" w:rsidP="007472DE">
      <w:pPr>
        <w:pStyle w:val="ListBullet"/>
        <w:ind w:left="360"/>
        <w:rPr>
          <w:sz w:val="24"/>
          <w:szCs w:val="24"/>
        </w:rPr>
      </w:pPr>
      <w:r w:rsidRPr="007472DE">
        <w:rPr>
          <w:sz w:val="24"/>
          <w:szCs w:val="24"/>
        </w:rPr>
        <w:br w:type="page"/>
      </w:r>
    </w:p>
    <w:p w14:paraId="0D9F937F" w14:textId="77777777" w:rsidR="00610750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76732C72" w14:textId="069E9AA6" w:rsidR="007472DE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t>CAPITOLUL 6 – PROCEDURA AAC DE ÎNREGISTRARE, VALIDARE, ACTUALIZARE, SUSPENDARE ȘI RADIERE</w:t>
      </w:r>
    </w:p>
    <w:p w14:paraId="5A66F0E5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3B7D15BD" w14:textId="77777777" w:rsidR="007472DE" w:rsidRPr="00610750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6.1. </w:t>
      </w:r>
      <w:proofErr w:type="spellStart"/>
      <w:r w:rsidRPr="007472DE">
        <w:rPr>
          <w:b/>
          <w:bCs/>
          <w:sz w:val="24"/>
          <w:szCs w:val="24"/>
        </w:rPr>
        <w:t>Înregistrarea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inițială</w:t>
      </w:r>
      <w:proofErr w:type="spellEnd"/>
    </w:p>
    <w:p w14:paraId="085DF382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48B7C51B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operatorul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depune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formularul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documentele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suport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prevăzute</w:t>
      </w:r>
      <w:proofErr w:type="spellEnd"/>
      <w:r w:rsidRPr="007472DE">
        <w:rPr>
          <w:sz w:val="24"/>
          <w:szCs w:val="24"/>
        </w:rPr>
        <w:t xml:space="preserve"> de </w:t>
      </w:r>
      <w:proofErr w:type="gramStart"/>
      <w:r w:rsidRPr="007472DE">
        <w:rPr>
          <w:sz w:val="24"/>
          <w:szCs w:val="24"/>
        </w:rPr>
        <w:t>AAC;</w:t>
      </w:r>
      <w:proofErr w:type="gramEnd"/>
    </w:p>
    <w:p w14:paraId="4D1187A8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r w:rsidRPr="007472DE">
        <w:rPr>
          <w:sz w:val="24"/>
          <w:szCs w:val="24"/>
        </w:rPr>
        <w:t xml:space="preserve">AAC </w:t>
      </w:r>
      <w:proofErr w:type="spellStart"/>
      <w:r w:rsidRPr="007472DE">
        <w:rPr>
          <w:sz w:val="24"/>
          <w:szCs w:val="24"/>
        </w:rPr>
        <w:t>verifică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completitudinea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formală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proofErr w:type="gramStart"/>
      <w:r w:rsidRPr="007472DE">
        <w:rPr>
          <w:sz w:val="24"/>
          <w:szCs w:val="24"/>
        </w:rPr>
        <w:t>dosarului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348E129F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r w:rsidRPr="007472DE">
        <w:rPr>
          <w:sz w:val="24"/>
          <w:szCs w:val="24"/>
        </w:rPr>
        <w:t xml:space="preserve">AAC </w:t>
      </w:r>
      <w:proofErr w:type="spellStart"/>
      <w:r w:rsidRPr="007472DE">
        <w:rPr>
          <w:sz w:val="24"/>
          <w:szCs w:val="24"/>
        </w:rPr>
        <w:t>verifică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eligibilitatea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operatorului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pentru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Republica </w:t>
      </w:r>
      <w:proofErr w:type="gramStart"/>
      <w:r w:rsidRPr="007472DE">
        <w:rPr>
          <w:sz w:val="24"/>
          <w:szCs w:val="24"/>
        </w:rPr>
        <w:t>Moldova;</w:t>
      </w:r>
      <w:proofErr w:type="gramEnd"/>
    </w:p>
    <w:p w14:paraId="496D2864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r w:rsidRPr="007472DE">
        <w:rPr>
          <w:sz w:val="24"/>
          <w:szCs w:val="24"/>
        </w:rPr>
        <w:t xml:space="preserve">AAC </w:t>
      </w:r>
      <w:proofErr w:type="spellStart"/>
      <w:r w:rsidRPr="007472DE">
        <w:rPr>
          <w:sz w:val="24"/>
          <w:szCs w:val="24"/>
        </w:rPr>
        <w:t>validează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datele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principale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după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caz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clarifică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eventualele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proofErr w:type="gramStart"/>
      <w:r w:rsidRPr="007472DE">
        <w:rPr>
          <w:sz w:val="24"/>
          <w:szCs w:val="24"/>
        </w:rPr>
        <w:t>neconcordanțe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7BB35ADE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r w:rsidRPr="007472DE">
        <w:rPr>
          <w:sz w:val="24"/>
          <w:szCs w:val="24"/>
        </w:rPr>
        <w:t xml:space="preserve">AAC introduce </w:t>
      </w:r>
      <w:proofErr w:type="spellStart"/>
      <w:r w:rsidRPr="007472DE">
        <w:rPr>
          <w:sz w:val="24"/>
          <w:szCs w:val="24"/>
        </w:rPr>
        <w:t>datele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registrul</w:t>
      </w:r>
      <w:proofErr w:type="spellEnd"/>
      <w:r w:rsidRPr="007472DE">
        <w:rPr>
          <w:sz w:val="24"/>
          <w:szCs w:val="24"/>
        </w:rPr>
        <w:t xml:space="preserve"> digital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emite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numărul</w:t>
      </w:r>
      <w:proofErr w:type="spellEnd"/>
      <w:r w:rsidRPr="007472DE">
        <w:rPr>
          <w:sz w:val="24"/>
          <w:szCs w:val="24"/>
        </w:rPr>
        <w:t xml:space="preserve"> digital </w:t>
      </w:r>
      <w:proofErr w:type="spellStart"/>
      <w:r w:rsidRPr="007472DE">
        <w:rPr>
          <w:sz w:val="24"/>
          <w:szCs w:val="24"/>
        </w:rPr>
        <w:t>unic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>.</w:t>
      </w:r>
    </w:p>
    <w:p w14:paraId="79D6F50A" w14:textId="77777777" w:rsidR="00610750" w:rsidRPr="00610750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2AB1EEFC" w14:textId="1753830B" w:rsidR="007472DE" w:rsidRPr="00610750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6.2. </w:t>
      </w:r>
      <w:proofErr w:type="spellStart"/>
      <w:r w:rsidRPr="007472DE">
        <w:rPr>
          <w:b/>
          <w:bCs/>
          <w:sz w:val="24"/>
          <w:szCs w:val="24"/>
        </w:rPr>
        <w:t>Actualizarea</w:t>
      </w:r>
      <w:proofErr w:type="spellEnd"/>
      <w:r w:rsidRPr="007472DE">
        <w:rPr>
          <w:b/>
          <w:bCs/>
          <w:sz w:val="24"/>
          <w:szCs w:val="24"/>
        </w:rPr>
        <w:t xml:space="preserve"> </w:t>
      </w:r>
      <w:proofErr w:type="spellStart"/>
      <w:r w:rsidRPr="007472DE">
        <w:rPr>
          <w:b/>
          <w:bCs/>
          <w:sz w:val="24"/>
          <w:szCs w:val="24"/>
        </w:rPr>
        <w:t>datelor</w:t>
      </w:r>
      <w:proofErr w:type="spellEnd"/>
    </w:p>
    <w:p w14:paraId="3D2EEC49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072A089A" w14:textId="77777777" w:rsidR="007472DE" w:rsidRPr="00610750" w:rsidRDefault="007472DE" w:rsidP="007472DE">
      <w:pPr>
        <w:pStyle w:val="ListBullet"/>
        <w:ind w:left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Operatorul</w:t>
      </w:r>
      <w:proofErr w:type="spellEnd"/>
      <w:r w:rsidRPr="007472DE">
        <w:rPr>
          <w:sz w:val="24"/>
          <w:szCs w:val="24"/>
        </w:rPr>
        <w:t xml:space="preserve"> are </w:t>
      </w:r>
      <w:proofErr w:type="spellStart"/>
      <w:r w:rsidRPr="007472DE">
        <w:rPr>
          <w:sz w:val="24"/>
          <w:szCs w:val="24"/>
        </w:rPr>
        <w:t>obligația</w:t>
      </w:r>
      <w:proofErr w:type="spellEnd"/>
      <w:r w:rsidRPr="007472DE">
        <w:rPr>
          <w:sz w:val="24"/>
          <w:szCs w:val="24"/>
        </w:rPr>
        <w:t xml:space="preserve"> de a </w:t>
      </w:r>
      <w:proofErr w:type="spellStart"/>
      <w:r w:rsidRPr="007472DE">
        <w:rPr>
          <w:sz w:val="24"/>
          <w:szCs w:val="24"/>
        </w:rPr>
        <w:t>notifica</w:t>
      </w:r>
      <w:proofErr w:type="spellEnd"/>
      <w:r w:rsidRPr="007472DE">
        <w:rPr>
          <w:sz w:val="24"/>
          <w:szCs w:val="24"/>
        </w:rPr>
        <w:t xml:space="preserve"> AAC </w:t>
      </w:r>
      <w:proofErr w:type="spellStart"/>
      <w:r w:rsidRPr="007472DE">
        <w:rPr>
          <w:sz w:val="24"/>
          <w:szCs w:val="24"/>
        </w:rPr>
        <w:t>orice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schimbare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relevantă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r w:rsidRPr="007472DE">
        <w:rPr>
          <w:sz w:val="24"/>
          <w:szCs w:val="24"/>
        </w:rPr>
        <w:t>datelor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 xml:space="preserve">. AAC </w:t>
      </w:r>
      <w:proofErr w:type="spellStart"/>
      <w:r w:rsidRPr="007472DE">
        <w:rPr>
          <w:sz w:val="24"/>
          <w:szCs w:val="24"/>
        </w:rPr>
        <w:t>actualizează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registrul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păstrează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istoricul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modificărilor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astfel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încât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sistemul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rămână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auditabil</w:t>
      </w:r>
      <w:proofErr w:type="spellEnd"/>
      <w:r w:rsidRPr="007472DE">
        <w:rPr>
          <w:sz w:val="24"/>
          <w:szCs w:val="24"/>
        </w:rPr>
        <w:t>.</w:t>
      </w:r>
    </w:p>
    <w:p w14:paraId="39C90BE2" w14:textId="77777777" w:rsidR="00610750" w:rsidRPr="007472DE" w:rsidRDefault="00610750" w:rsidP="00610750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14:paraId="7298A142" w14:textId="77777777" w:rsidR="007472DE" w:rsidRPr="00610750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6.3. </w:t>
      </w:r>
      <w:proofErr w:type="spellStart"/>
      <w:r w:rsidRPr="007472DE">
        <w:rPr>
          <w:b/>
          <w:bCs/>
          <w:sz w:val="24"/>
          <w:szCs w:val="24"/>
        </w:rPr>
        <w:t>Suspendarea</w:t>
      </w:r>
      <w:proofErr w:type="spellEnd"/>
    </w:p>
    <w:p w14:paraId="73697A36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646F4C59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r w:rsidRPr="007472DE">
        <w:rPr>
          <w:sz w:val="24"/>
          <w:szCs w:val="24"/>
        </w:rPr>
        <w:t xml:space="preserve">date </w:t>
      </w:r>
      <w:proofErr w:type="spellStart"/>
      <w:r w:rsidRPr="007472DE">
        <w:rPr>
          <w:sz w:val="24"/>
          <w:szCs w:val="24"/>
        </w:rPr>
        <w:t>neconforme</w:t>
      </w:r>
      <w:proofErr w:type="spellEnd"/>
      <w:r w:rsidRPr="007472DE">
        <w:rPr>
          <w:sz w:val="24"/>
          <w:szCs w:val="24"/>
        </w:rPr>
        <w:t xml:space="preserve">, false </w:t>
      </w:r>
      <w:proofErr w:type="spellStart"/>
      <w:r w:rsidRPr="007472DE">
        <w:rPr>
          <w:sz w:val="24"/>
          <w:szCs w:val="24"/>
        </w:rPr>
        <w:t>sau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imposibil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proofErr w:type="gramStart"/>
      <w:r w:rsidRPr="007472DE">
        <w:rPr>
          <w:sz w:val="24"/>
          <w:szCs w:val="24"/>
        </w:rPr>
        <w:t>verificat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1CD0D76A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neactualizarea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datelor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după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schimbări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proofErr w:type="gramStart"/>
      <w:r w:rsidRPr="007472DE">
        <w:rPr>
          <w:sz w:val="24"/>
          <w:szCs w:val="24"/>
        </w:rPr>
        <w:t>semnificative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12E4B243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utilizare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abuzivă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sau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frauduloasă</w:t>
      </w:r>
      <w:proofErr w:type="spellEnd"/>
      <w:r w:rsidRPr="007472DE">
        <w:rPr>
          <w:sz w:val="24"/>
          <w:szCs w:val="24"/>
        </w:rPr>
        <w:t xml:space="preserve"> a </w:t>
      </w:r>
      <w:proofErr w:type="spellStart"/>
      <w:r w:rsidRPr="007472DE">
        <w:rPr>
          <w:sz w:val="24"/>
          <w:szCs w:val="24"/>
        </w:rPr>
        <w:t>numărului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proofErr w:type="gramStart"/>
      <w:r w:rsidRPr="007472DE">
        <w:rPr>
          <w:sz w:val="24"/>
          <w:szCs w:val="24"/>
        </w:rPr>
        <w:t>înregistrare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6A976305" w14:textId="77777777" w:rsidR="007472DE" w:rsidRPr="00610750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constatări</w:t>
      </w:r>
      <w:proofErr w:type="spellEnd"/>
      <w:r w:rsidRPr="007472DE">
        <w:rPr>
          <w:sz w:val="24"/>
          <w:szCs w:val="24"/>
        </w:rPr>
        <w:t xml:space="preserve"> AAC </w:t>
      </w:r>
      <w:proofErr w:type="spellStart"/>
      <w:r w:rsidRPr="007472DE">
        <w:rPr>
          <w:sz w:val="24"/>
          <w:szCs w:val="24"/>
        </w:rPr>
        <w:t>privind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imposibilitatea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menținerii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înregistrării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condiții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legale</w:t>
      </w:r>
      <w:proofErr w:type="spellEnd"/>
      <w:r w:rsidRPr="007472DE">
        <w:rPr>
          <w:sz w:val="24"/>
          <w:szCs w:val="24"/>
        </w:rPr>
        <w:t>.</w:t>
      </w:r>
    </w:p>
    <w:p w14:paraId="6AA274DA" w14:textId="77777777" w:rsidR="00610750" w:rsidRPr="007472DE" w:rsidRDefault="00610750" w:rsidP="00610750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14:paraId="4CBE96E0" w14:textId="77777777" w:rsidR="007472DE" w:rsidRPr="00610750" w:rsidRDefault="007472DE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7472DE">
        <w:rPr>
          <w:b/>
          <w:bCs/>
          <w:sz w:val="24"/>
          <w:szCs w:val="24"/>
        </w:rPr>
        <w:t xml:space="preserve">6.4. </w:t>
      </w:r>
      <w:proofErr w:type="spellStart"/>
      <w:r w:rsidRPr="007472DE">
        <w:rPr>
          <w:b/>
          <w:bCs/>
          <w:sz w:val="24"/>
          <w:szCs w:val="24"/>
        </w:rPr>
        <w:t>Radierea</w:t>
      </w:r>
      <w:proofErr w:type="spellEnd"/>
    </w:p>
    <w:p w14:paraId="15D1F2A9" w14:textId="77777777" w:rsidR="00610750" w:rsidRPr="007472DE" w:rsidRDefault="00610750" w:rsidP="00610750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46AEE3F8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încetarea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activității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proofErr w:type="gramStart"/>
      <w:r w:rsidRPr="007472DE">
        <w:rPr>
          <w:sz w:val="24"/>
          <w:szCs w:val="24"/>
        </w:rPr>
        <w:t>operatorului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3E6C7DB5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cererea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proofErr w:type="gramStart"/>
      <w:r w:rsidRPr="007472DE">
        <w:rPr>
          <w:sz w:val="24"/>
          <w:szCs w:val="24"/>
        </w:rPr>
        <w:t>operatorului</w:t>
      </w:r>
      <w:proofErr w:type="spellEnd"/>
      <w:r w:rsidRPr="007472DE">
        <w:rPr>
          <w:sz w:val="24"/>
          <w:szCs w:val="24"/>
        </w:rPr>
        <w:t>;</w:t>
      </w:r>
      <w:proofErr w:type="gramEnd"/>
    </w:p>
    <w:p w14:paraId="631F4FB6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decizia</w:t>
      </w:r>
      <w:proofErr w:type="spellEnd"/>
      <w:r w:rsidRPr="007472DE">
        <w:rPr>
          <w:sz w:val="24"/>
          <w:szCs w:val="24"/>
        </w:rPr>
        <w:t xml:space="preserve"> AAC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condițiile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legii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ale </w:t>
      </w:r>
      <w:proofErr w:type="spellStart"/>
      <w:r w:rsidRPr="007472DE">
        <w:rPr>
          <w:sz w:val="24"/>
          <w:szCs w:val="24"/>
        </w:rPr>
        <w:t>procedurilor</w:t>
      </w:r>
      <w:proofErr w:type="spellEnd"/>
      <w:r w:rsidRPr="007472DE">
        <w:rPr>
          <w:sz w:val="24"/>
          <w:szCs w:val="24"/>
        </w:rPr>
        <w:t xml:space="preserve"> </w:t>
      </w:r>
      <w:proofErr w:type="gramStart"/>
      <w:r w:rsidRPr="007472DE">
        <w:rPr>
          <w:sz w:val="24"/>
          <w:szCs w:val="24"/>
        </w:rPr>
        <w:t>interne;</w:t>
      </w:r>
      <w:proofErr w:type="gramEnd"/>
    </w:p>
    <w:p w14:paraId="4341D37B" w14:textId="77777777" w:rsidR="007472DE" w:rsidRPr="007472DE" w:rsidRDefault="007472DE" w:rsidP="007472DE">
      <w:pPr>
        <w:pStyle w:val="ListBullet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alte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situații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</w:t>
      </w:r>
      <w:proofErr w:type="spellEnd"/>
      <w:r w:rsidRPr="007472DE">
        <w:rPr>
          <w:sz w:val="24"/>
          <w:szCs w:val="24"/>
        </w:rPr>
        <w:t xml:space="preserve"> care </w:t>
      </w:r>
      <w:proofErr w:type="spellStart"/>
      <w:r w:rsidRPr="007472DE">
        <w:rPr>
          <w:sz w:val="24"/>
          <w:szCs w:val="24"/>
        </w:rPr>
        <w:t>menținerea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înregistrării</w:t>
      </w:r>
      <w:proofErr w:type="spellEnd"/>
      <w:r w:rsidRPr="007472DE">
        <w:rPr>
          <w:sz w:val="24"/>
          <w:szCs w:val="24"/>
        </w:rPr>
        <w:t xml:space="preserve"> nu </w:t>
      </w:r>
      <w:proofErr w:type="spellStart"/>
      <w:r w:rsidRPr="007472DE">
        <w:rPr>
          <w:sz w:val="24"/>
          <w:szCs w:val="24"/>
        </w:rPr>
        <w:t>mai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este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justificată</w:t>
      </w:r>
      <w:proofErr w:type="spellEnd"/>
      <w:r w:rsidRPr="007472DE">
        <w:rPr>
          <w:sz w:val="24"/>
          <w:szCs w:val="24"/>
        </w:rPr>
        <w:t>.</w:t>
      </w:r>
    </w:p>
    <w:p w14:paraId="4F5AF1C5" w14:textId="77777777" w:rsidR="007472DE" w:rsidRPr="007472DE" w:rsidRDefault="007472DE" w:rsidP="007472DE">
      <w:pPr>
        <w:pStyle w:val="ListBullet"/>
        <w:ind w:left="360"/>
        <w:rPr>
          <w:sz w:val="24"/>
          <w:szCs w:val="24"/>
        </w:rPr>
      </w:pPr>
      <w:r w:rsidRPr="007472DE">
        <w:rPr>
          <w:sz w:val="24"/>
          <w:szCs w:val="24"/>
        </w:rPr>
        <w:br w:type="page"/>
      </w:r>
    </w:p>
    <w:p w14:paraId="4CBE7D89" w14:textId="77777777" w:rsidR="00A66F5A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6EF9F578" w14:textId="37713EF8" w:rsidR="007472DE" w:rsidRPr="00D64CD8" w:rsidRDefault="007472DE" w:rsidP="00A66F5A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proofErr w:type="spellStart"/>
      <w:r w:rsidRPr="00D64CD8">
        <w:rPr>
          <w:b/>
          <w:bCs/>
          <w:sz w:val="24"/>
          <w:szCs w:val="24"/>
        </w:rPr>
        <w:t>C</w:t>
      </w:r>
      <w:r w:rsidR="00D62F1D" w:rsidRPr="00D64CD8">
        <w:rPr>
          <w:b/>
          <w:bCs/>
          <w:sz w:val="24"/>
          <w:szCs w:val="24"/>
        </w:rPr>
        <w:t>apitolul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r w:rsidRPr="00D64CD8">
        <w:rPr>
          <w:b/>
          <w:bCs/>
          <w:sz w:val="24"/>
          <w:szCs w:val="24"/>
        </w:rPr>
        <w:t xml:space="preserve">7 – </w:t>
      </w:r>
      <w:proofErr w:type="spellStart"/>
      <w:r w:rsidR="00D62F1D" w:rsidRPr="00D64CD8">
        <w:rPr>
          <w:b/>
          <w:bCs/>
          <w:sz w:val="24"/>
          <w:szCs w:val="24"/>
        </w:rPr>
        <w:t>Numărul</w:t>
      </w:r>
      <w:proofErr w:type="spellEnd"/>
      <w:r w:rsidR="00D62F1D" w:rsidRPr="00D64CD8">
        <w:rPr>
          <w:b/>
          <w:bCs/>
          <w:sz w:val="24"/>
          <w:szCs w:val="24"/>
        </w:rPr>
        <w:t xml:space="preserve"> digital </w:t>
      </w:r>
      <w:proofErr w:type="spellStart"/>
      <w:r w:rsidR="00D62F1D" w:rsidRPr="00D64CD8">
        <w:rPr>
          <w:b/>
          <w:bCs/>
          <w:sz w:val="24"/>
          <w:szCs w:val="24"/>
        </w:rPr>
        <w:t>unic</w:t>
      </w:r>
      <w:proofErr w:type="spellEnd"/>
      <w:r w:rsidR="00D62F1D" w:rsidRPr="00D64CD8">
        <w:rPr>
          <w:b/>
          <w:bCs/>
          <w:sz w:val="24"/>
          <w:szCs w:val="24"/>
        </w:rPr>
        <w:t xml:space="preserve"> de </w:t>
      </w:r>
      <w:proofErr w:type="spellStart"/>
      <w:r w:rsidR="00D62F1D" w:rsidRPr="00D64CD8">
        <w:rPr>
          <w:b/>
          <w:bCs/>
          <w:sz w:val="24"/>
          <w:szCs w:val="24"/>
        </w:rPr>
        <w:t>înregistrare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și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modul</w:t>
      </w:r>
      <w:proofErr w:type="spellEnd"/>
      <w:r w:rsidR="00D62F1D" w:rsidRPr="00D64CD8">
        <w:rPr>
          <w:b/>
          <w:bCs/>
          <w:sz w:val="24"/>
          <w:szCs w:val="24"/>
        </w:rPr>
        <w:t xml:space="preserve"> de </w:t>
      </w:r>
      <w:proofErr w:type="spellStart"/>
      <w:r w:rsidR="00D62F1D" w:rsidRPr="00D64CD8">
        <w:rPr>
          <w:b/>
          <w:bCs/>
          <w:sz w:val="24"/>
          <w:szCs w:val="24"/>
        </w:rPr>
        <w:t>utilziare</w:t>
      </w:r>
      <w:proofErr w:type="spellEnd"/>
    </w:p>
    <w:p w14:paraId="12F0A3EC" w14:textId="77777777" w:rsidR="00A66F5A" w:rsidRPr="00D64CD8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064AF3CF" w14:textId="77777777" w:rsidR="007472DE" w:rsidRPr="00D64CD8" w:rsidRDefault="007472DE" w:rsidP="00D62F1D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  <w:proofErr w:type="spellStart"/>
      <w:r w:rsidRPr="00D64CD8">
        <w:rPr>
          <w:sz w:val="24"/>
          <w:szCs w:val="24"/>
        </w:rPr>
        <w:t>Numărul</w:t>
      </w:r>
      <w:proofErr w:type="spellEnd"/>
      <w:r w:rsidRPr="00D64CD8">
        <w:rPr>
          <w:sz w:val="24"/>
          <w:szCs w:val="24"/>
        </w:rPr>
        <w:t xml:space="preserve"> digital </w:t>
      </w:r>
      <w:proofErr w:type="spellStart"/>
      <w:r w:rsidRPr="00D64CD8">
        <w:rPr>
          <w:sz w:val="24"/>
          <w:szCs w:val="24"/>
        </w:rPr>
        <w:t>unic</w:t>
      </w:r>
      <w:proofErr w:type="spellEnd"/>
      <w:r w:rsidRPr="00D64CD8">
        <w:rPr>
          <w:sz w:val="24"/>
          <w:szCs w:val="24"/>
        </w:rPr>
        <w:t xml:space="preserve"> de </w:t>
      </w:r>
      <w:proofErr w:type="spellStart"/>
      <w:r w:rsidRPr="00D64CD8">
        <w:rPr>
          <w:sz w:val="24"/>
          <w:szCs w:val="24"/>
        </w:rPr>
        <w:t>înregistrare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este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rezultatul</w:t>
      </w:r>
      <w:proofErr w:type="spellEnd"/>
      <w:r w:rsidRPr="00D64CD8">
        <w:rPr>
          <w:sz w:val="24"/>
          <w:szCs w:val="24"/>
        </w:rPr>
        <w:t xml:space="preserve"> principal al </w:t>
      </w:r>
      <w:proofErr w:type="spellStart"/>
      <w:r w:rsidRPr="00D64CD8">
        <w:rPr>
          <w:sz w:val="24"/>
          <w:szCs w:val="24"/>
        </w:rPr>
        <w:t>procesului</w:t>
      </w:r>
      <w:proofErr w:type="spellEnd"/>
      <w:r w:rsidRPr="00D64CD8">
        <w:rPr>
          <w:sz w:val="24"/>
          <w:szCs w:val="24"/>
        </w:rPr>
        <w:t xml:space="preserve"> de </w:t>
      </w:r>
      <w:proofErr w:type="spellStart"/>
      <w:r w:rsidRPr="00D64CD8">
        <w:rPr>
          <w:sz w:val="24"/>
          <w:szCs w:val="24"/>
        </w:rPr>
        <w:t>înregistrare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și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instrumentul</w:t>
      </w:r>
      <w:proofErr w:type="spellEnd"/>
      <w:r w:rsidRPr="00D64CD8">
        <w:rPr>
          <w:sz w:val="24"/>
          <w:szCs w:val="24"/>
        </w:rPr>
        <w:t xml:space="preserve"> de </w:t>
      </w:r>
      <w:proofErr w:type="spellStart"/>
      <w:r w:rsidRPr="00D64CD8">
        <w:rPr>
          <w:sz w:val="24"/>
          <w:szCs w:val="24"/>
        </w:rPr>
        <w:t>bază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pentru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trasabilitatea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operatorului</w:t>
      </w:r>
      <w:proofErr w:type="spellEnd"/>
      <w:r w:rsidRPr="00D64CD8">
        <w:rPr>
          <w:sz w:val="24"/>
          <w:szCs w:val="24"/>
        </w:rPr>
        <w:t>.</w:t>
      </w:r>
    </w:p>
    <w:p w14:paraId="4454DA66" w14:textId="77777777" w:rsidR="00A66F5A" w:rsidRPr="00D64CD8" w:rsidRDefault="00A66F5A" w:rsidP="00A66F5A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7472DE" w:rsidRPr="00D64CD8" w14:paraId="76AA212A" w14:textId="77777777" w:rsidTr="00BE1F58">
        <w:tc>
          <w:tcPr>
            <w:tcW w:w="3267" w:type="dxa"/>
          </w:tcPr>
          <w:p w14:paraId="0477FF61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Funcție</w:t>
            </w:r>
            <w:proofErr w:type="spellEnd"/>
          </w:p>
        </w:tc>
        <w:tc>
          <w:tcPr>
            <w:tcW w:w="3267" w:type="dxa"/>
          </w:tcPr>
          <w:p w14:paraId="0A8CE20A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Conținut</w:t>
            </w:r>
            <w:proofErr w:type="spellEnd"/>
          </w:p>
        </w:tc>
        <w:tc>
          <w:tcPr>
            <w:tcW w:w="3267" w:type="dxa"/>
          </w:tcPr>
          <w:p w14:paraId="59C85D24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Corelare</w:t>
            </w:r>
            <w:proofErr w:type="spellEnd"/>
            <w:r w:rsidRPr="00D64CD8">
              <w:rPr>
                <w:b/>
                <w:sz w:val="24"/>
                <w:szCs w:val="24"/>
              </w:rPr>
              <w:t xml:space="preserve"> cu HG nr. 949/2022</w:t>
            </w:r>
          </w:p>
        </w:tc>
      </w:tr>
      <w:tr w:rsidR="007472DE" w:rsidRPr="00D64CD8" w14:paraId="0D391FAB" w14:textId="77777777" w:rsidTr="00BE1F58">
        <w:tc>
          <w:tcPr>
            <w:tcW w:w="3267" w:type="dxa"/>
          </w:tcPr>
          <w:p w14:paraId="77C74875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Identificare</w:t>
            </w:r>
            <w:proofErr w:type="spellEnd"/>
          </w:p>
        </w:tc>
        <w:tc>
          <w:tcPr>
            <w:tcW w:w="3267" w:type="dxa"/>
          </w:tcPr>
          <w:p w14:paraId="3333A89D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individualizează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operatorul</w:t>
            </w:r>
            <w:proofErr w:type="spellEnd"/>
            <w:r w:rsidRPr="00D64CD8">
              <w:rPr>
                <w:sz w:val="24"/>
                <w:szCs w:val="24"/>
              </w:rPr>
              <w:t xml:space="preserve"> UAS</w:t>
            </w:r>
          </w:p>
        </w:tc>
        <w:tc>
          <w:tcPr>
            <w:tcW w:w="3267" w:type="dxa"/>
          </w:tcPr>
          <w:p w14:paraId="5FD86F77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prevederile</w:t>
            </w:r>
            <w:proofErr w:type="spellEnd"/>
            <w:r w:rsidRPr="00D64CD8">
              <w:rPr>
                <w:sz w:val="24"/>
                <w:szCs w:val="24"/>
              </w:rPr>
              <w:t xml:space="preserve"> HG </w:t>
            </w:r>
            <w:proofErr w:type="spellStart"/>
            <w:r w:rsidRPr="00D64CD8">
              <w:rPr>
                <w:sz w:val="24"/>
                <w:szCs w:val="24"/>
              </w:rPr>
              <w:t>privind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responsabilitatea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operatorului</w:t>
            </w:r>
            <w:proofErr w:type="spellEnd"/>
          </w:p>
        </w:tc>
      </w:tr>
      <w:tr w:rsidR="007472DE" w:rsidRPr="00D64CD8" w14:paraId="11208C26" w14:textId="77777777" w:rsidTr="00BE1F58">
        <w:tc>
          <w:tcPr>
            <w:tcW w:w="3267" w:type="dxa"/>
          </w:tcPr>
          <w:p w14:paraId="6380AB20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Trasabilitate</w:t>
            </w:r>
            <w:proofErr w:type="spellEnd"/>
          </w:p>
        </w:tc>
        <w:tc>
          <w:tcPr>
            <w:tcW w:w="3267" w:type="dxa"/>
          </w:tcPr>
          <w:p w14:paraId="5A31D9D1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leagă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operatorul</w:t>
            </w:r>
            <w:proofErr w:type="spellEnd"/>
            <w:r w:rsidRPr="00D64CD8">
              <w:rPr>
                <w:sz w:val="24"/>
                <w:szCs w:val="24"/>
              </w:rPr>
              <w:t xml:space="preserve"> de </w:t>
            </w:r>
            <w:proofErr w:type="spellStart"/>
            <w:r w:rsidRPr="00D64CD8">
              <w:rPr>
                <w:sz w:val="24"/>
                <w:szCs w:val="24"/>
              </w:rPr>
              <w:t>activitatea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sa</w:t>
            </w:r>
            <w:proofErr w:type="spellEnd"/>
            <w:r w:rsidRPr="00D64CD8">
              <w:rPr>
                <w:sz w:val="24"/>
                <w:szCs w:val="24"/>
              </w:rPr>
              <w:t xml:space="preserve"> UAS</w:t>
            </w:r>
          </w:p>
        </w:tc>
        <w:tc>
          <w:tcPr>
            <w:tcW w:w="3267" w:type="dxa"/>
          </w:tcPr>
          <w:p w14:paraId="457E160B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prevederile</w:t>
            </w:r>
            <w:proofErr w:type="spellEnd"/>
            <w:r w:rsidRPr="00D64CD8">
              <w:rPr>
                <w:sz w:val="24"/>
                <w:szCs w:val="24"/>
              </w:rPr>
              <w:t xml:space="preserve"> HG </w:t>
            </w:r>
            <w:proofErr w:type="spellStart"/>
            <w:r w:rsidRPr="00D64CD8">
              <w:rPr>
                <w:sz w:val="24"/>
                <w:szCs w:val="24"/>
              </w:rPr>
              <w:t>privind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operarea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și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controlul</w:t>
            </w:r>
            <w:proofErr w:type="spellEnd"/>
          </w:p>
        </w:tc>
      </w:tr>
      <w:tr w:rsidR="007472DE" w:rsidRPr="00D64CD8" w14:paraId="563CD3E3" w14:textId="77777777" w:rsidTr="00BE1F58">
        <w:tc>
          <w:tcPr>
            <w:tcW w:w="3267" w:type="dxa"/>
          </w:tcPr>
          <w:p w14:paraId="28AD53B7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r w:rsidRPr="00D64CD8">
              <w:rPr>
                <w:b/>
                <w:sz w:val="24"/>
                <w:szCs w:val="24"/>
              </w:rPr>
              <w:t>Remote ID</w:t>
            </w:r>
          </w:p>
        </w:tc>
        <w:tc>
          <w:tcPr>
            <w:tcW w:w="3267" w:type="dxa"/>
          </w:tcPr>
          <w:p w14:paraId="1C715904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permite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integrarea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în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sistemul</w:t>
            </w:r>
            <w:proofErr w:type="spellEnd"/>
            <w:r w:rsidRPr="00D64CD8">
              <w:rPr>
                <w:sz w:val="24"/>
                <w:szCs w:val="24"/>
              </w:rPr>
              <w:t xml:space="preserve"> de </w:t>
            </w:r>
            <w:proofErr w:type="spellStart"/>
            <w:r w:rsidRPr="00D64CD8">
              <w:rPr>
                <w:sz w:val="24"/>
                <w:szCs w:val="24"/>
              </w:rPr>
              <w:t>identificare</w:t>
            </w:r>
            <w:proofErr w:type="spellEnd"/>
            <w:r w:rsidRPr="00D64CD8">
              <w:rPr>
                <w:sz w:val="24"/>
                <w:szCs w:val="24"/>
              </w:rPr>
              <w:t xml:space="preserve"> la </w:t>
            </w:r>
            <w:proofErr w:type="spellStart"/>
            <w:r w:rsidRPr="00D64CD8">
              <w:rPr>
                <w:sz w:val="24"/>
                <w:szCs w:val="24"/>
              </w:rPr>
              <w:t>distanță</w:t>
            </w:r>
            <w:proofErr w:type="spellEnd"/>
          </w:p>
        </w:tc>
        <w:tc>
          <w:tcPr>
            <w:tcW w:w="3267" w:type="dxa"/>
          </w:tcPr>
          <w:p w14:paraId="4370B782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prevederile</w:t>
            </w:r>
            <w:proofErr w:type="spellEnd"/>
            <w:r w:rsidRPr="00D64CD8">
              <w:rPr>
                <w:sz w:val="24"/>
                <w:szCs w:val="24"/>
              </w:rPr>
              <w:t xml:space="preserve"> HG </w:t>
            </w:r>
            <w:proofErr w:type="spellStart"/>
            <w:r w:rsidRPr="00D64CD8">
              <w:rPr>
                <w:sz w:val="24"/>
                <w:szCs w:val="24"/>
              </w:rPr>
              <w:t>privind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cerințele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tehnice</w:t>
            </w:r>
            <w:proofErr w:type="spellEnd"/>
            <w:r w:rsidRPr="00D64CD8">
              <w:rPr>
                <w:sz w:val="24"/>
                <w:szCs w:val="24"/>
              </w:rPr>
              <w:t xml:space="preserve"> UAS</w:t>
            </w:r>
          </w:p>
        </w:tc>
      </w:tr>
      <w:tr w:rsidR="007472DE" w:rsidRPr="00D64CD8" w14:paraId="745BEB78" w14:textId="77777777" w:rsidTr="00D64CD8">
        <w:trPr>
          <w:trHeight w:val="440"/>
        </w:trPr>
        <w:tc>
          <w:tcPr>
            <w:tcW w:w="3267" w:type="dxa"/>
          </w:tcPr>
          <w:p w14:paraId="76998740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Supraveghere</w:t>
            </w:r>
            <w:proofErr w:type="spellEnd"/>
          </w:p>
        </w:tc>
        <w:tc>
          <w:tcPr>
            <w:tcW w:w="3267" w:type="dxa"/>
          </w:tcPr>
          <w:p w14:paraId="7AE68FA4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sprijină</w:t>
            </w:r>
            <w:proofErr w:type="spellEnd"/>
            <w:r w:rsidRPr="00D64CD8">
              <w:rPr>
                <w:sz w:val="24"/>
                <w:szCs w:val="24"/>
              </w:rPr>
              <w:t xml:space="preserve"> AAC </w:t>
            </w:r>
            <w:proofErr w:type="spellStart"/>
            <w:r w:rsidRPr="00D64CD8">
              <w:rPr>
                <w:sz w:val="24"/>
                <w:szCs w:val="24"/>
              </w:rPr>
              <w:t>în</w:t>
            </w:r>
            <w:proofErr w:type="spellEnd"/>
            <w:r w:rsidRPr="00D64CD8">
              <w:rPr>
                <w:sz w:val="24"/>
                <w:szCs w:val="24"/>
              </w:rPr>
              <w:t xml:space="preserve"> control </w:t>
            </w:r>
            <w:proofErr w:type="spellStart"/>
            <w:r w:rsidRPr="00D64CD8">
              <w:rPr>
                <w:sz w:val="24"/>
                <w:szCs w:val="24"/>
              </w:rPr>
              <w:t>și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investigații</w:t>
            </w:r>
            <w:proofErr w:type="spellEnd"/>
          </w:p>
        </w:tc>
        <w:tc>
          <w:tcPr>
            <w:tcW w:w="3267" w:type="dxa"/>
          </w:tcPr>
          <w:p w14:paraId="7A218E45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prevederile</w:t>
            </w:r>
            <w:proofErr w:type="spellEnd"/>
            <w:r w:rsidRPr="00D64CD8">
              <w:rPr>
                <w:sz w:val="24"/>
                <w:szCs w:val="24"/>
              </w:rPr>
              <w:t xml:space="preserve"> HG </w:t>
            </w:r>
            <w:proofErr w:type="spellStart"/>
            <w:r w:rsidRPr="00D64CD8">
              <w:rPr>
                <w:sz w:val="24"/>
                <w:szCs w:val="24"/>
              </w:rPr>
              <w:t>privind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rolul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autorității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competente</w:t>
            </w:r>
            <w:proofErr w:type="spellEnd"/>
          </w:p>
        </w:tc>
      </w:tr>
    </w:tbl>
    <w:p w14:paraId="056544EC" w14:textId="77777777" w:rsidR="007472DE" w:rsidRPr="007472DE" w:rsidRDefault="007472DE" w:rsidP="007472DE">
      <w:pPr>
        <w:pStyle w:val="ListBullet"/>
        <w:ind w:left="360"/>
      </w:pPr>
      <w:r w:rsidRPr="007472DE">
        <w:br w:type="page"/>
      </w:r>
    </w:p>
    <w:p w14:paraId="33DB1C64" w14:textId="77777777" w:rsidR="00A66F5A" w:rsidRPr="00D62F1D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1911BB9F" w14:textId="1192A3A5" w:rsidR="007472DE" w:rsidRPr="00D62F1D" w:rsidRDefault="007472DE" w:rsidP="00A66F5A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proofErr w:type="spellStart"/>
      <w:r w:rsidRPr="00D62F1D">
        <w:rPr>
          <w:b/>
          <w:bCs/>
          <w:sz w:val="24"/>
          <w:szCs w:val="24"/>
        </w:rPr>
        <w:t>C</w:t>
      </w:r>
      <w:r w:rsidR="00D62F1D">
        <w:rPr>
          <w:b/>
          <w:bCs/>
          <w:sz w:val="24"/>
          <w:szCs w:val="24"/>
        </w:rPr>
        <w:t>apitolul</w:t>
      </w:r>
      <w:proofErr w:type="spellEnd"/>
      <w:r w:rsidRPr="00D62F1D">
        <w:rPr>
          <w:b/>
          <w:bCs/>
          <w:sz w:val="24"/>
          <w:szCs w:val="24"/>
        </w:rPr>
        <w:t xml:space="preserve"> 8 – </w:t>
      </w:r>
      <w:proofErr w:type="spellStart"/>
      <w:r w:rsidR="00D62F1D" w:rsidRPr="00D62F1D">
        <w:rPr>
          <w:b/>
          <w:bCs/>
          <w:sz w:val="24"/>
          <w:szCs w:val="24"/>
        </w:rPr>
        <w:t>Obligațiile</w:t>
      </w:r>
      <w:proofErr w:type="spellEnd"/>
      <w:r w:rsidR="00D62F1D" w:rsidRPr="00D62F1D">
        <w:rPr>
          <w:b/>
          <w:bCs/>
          <w:sz w:val="24"/>
          <w:szCs w:val="24"/>
        </w:rPr>
        <w:t xml:space="preserve"> </w:t>
      </w:r>
      <w:proofErr w:type="spellStart"/>
      <w:r w:rsidR="00D62F1D" w:rsidRPr="00D62F1D">
        <w:rPr>
          <w:b/>
          <w:bCs/>
          <w:sz w:val="24"/>
          <w:szCs w:val="24"/>
        </w:rPr>
        <w:t>operatorului</w:t>
      </w:r>
      <w:proofErr w:type="spellEnd"/>
      <w:r w:rsidR="00D62F1D" w:rsidRPr="00D62F1D">
        <w:rPr>
          <w:b/>
          <w:bCs/>
          <w:sz w:val="24"/>
          <w:szCs w:val="24"/>
        </w:rPr>
        <w:t xml:space="preserve"> </w:t>
      </w:r>
      <w:proofErr w:type="spellStart"/>
      <w:r w:rsidR="00D62F1D" w:rsidRPr="00D62F1D">
        <w:rPr>
          <w:b/>
          <w:bCs/>
          <w:sz w:val="24"/>
          <w:szCs w:val="24"/>
        </w:rPr>
        <w:t>după</w:t>
      </w:r>
      <w:proofErr w:type="spellEnd"/>
      <w:r w:rsidR="00D62F1D" w:rsidRPr="00D62F1D">
        <w:rPr>
          <w:b/>
          <w:bCs/>
          <w:sz w:val="24"/>
          <w:szCs w:val="24"/>
        </w:rPr>
        <w:t xml:space="preserve"> </w:t>
      </w:r>
      <w:proofErr w:type="spellStart"/>
      <w:r w:rsidR="00D62F1D" w:rsidRPr="00D62F1D">
        <w:rPr>
          <w:b/>
          <w:bCs/>
          <w:sz w:val="24"/>
          <w:szCs w:val="24"/>
        </w:rPr>
        <w:t>înregistrare</w:t>
      </w:r>
      <w:proofErr w:type="spellEnd"/>
    </w:p>
    <w:p w14:paraId="74F1B512" w14:textId="77777777" w:rsidR="00A66F5A" w:rsidRPr="007472DE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7472DE" w:rsidRPr="007472DE" w14:paraId="3F835A8D" w14:textId="77777777" w:rsidTr="00BE1F58">
        <w:tc>
          <w:tcPr>
            <w:tcW w:w="3267" w:type="dxa"/>
          </w:tcPr>
          <w:p w14:paraId="58578AD7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Obligație</w:t>
            </w:r>
            <w:proofErr w:type="spellEnd"/>
          </w:p>
        </w:tc>
        <w:tc>
          <w:tcPr>
            <w:tcW w:w="3267" w:type="dxa"/>
          </w:tcPr>
          <w:p w14:paraId="31765045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Conținut</w:t>
            </w:r>
            <w:proofErr w:type="spellEnd"/>
          </w:p>
        </w:tc>
        <w:tc>
          <w:tcPr>
            <w:tcW w:w="3267" w:type="dxa"/>
          </w:tcPr>
          <w:p w14:paraId="22F22BB4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Corelare</w:t>
            </w:r>
            <w:proofErr w:type="spellEnd"/>
            <w:r w:rsidRPr="00D64CD8">
              <w:rPr>
                <w:b/>
                <w:sz w:val="24"/>
                <w:szCs w:val="24"/>
              </w:rPr>
              <w:t xml:space="preserve"> cu HG nr. 949/2022</w:t>
            </w:r>
          </w:p>
        </w:tc>
      </w:tr>
      <w:tr w:rsidR="007472DE" w:rsidRPr="007472DE" w14:paraId="1BF07544" w14:textId="77777777" w:rsidTr="00BE1F58">
        <w:tc>
          <w:tcPr>
            <w:tcW w:w="3267" w:type="dxa"/>
          </w:tcPr>
          <w:p w14:paraId="2D35BBF9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Menținerea</w:t>
            </w:r>
            <w:proofErr w:type="spellEnd"/>
            <w:r w:rsidRPr="00D64C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b/>
                <w:sz w:val="24"/>
                <w:szCs w:val="24"/>
              </w:rPr>
              <w:t>exactității</w:t>
            </w:r>
            <w:proofErr w:type="spellEnd"/>
            <w:r w:rsidRPr="00D64C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b/>
                <w:sz w:val="24"/>
                <w:szCs w:val="24"/>
              </w:rPr>
              <w:t>datelor</w:t>
            </w:r>
            <w:proofErr w:type="spellEnd"/>
          </w:p>
        </w:tc>
        <w:tc>
          <w:tcPr>
            <w:tcW w:w="3267" w:type="dxa"/>
          </w:tcPr>
          <w:p w14:paraId="017916C1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operatorul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notifică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modificările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fără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întârziere</w:t>
            </w:r>
            <w:proofErr w:type="spellEnd"/>
          </w:p>
        </w:tc>
        <w:tc>
          <w:tcPr>
            <w:tcW w:w="3267" w:type="dxa"/>
          </w:tcPr>
          <w:p w14:paraId="1D6A8EAE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obligațiile</w:t>
            </w:r>
            <w:proofErr w:type="spellEnd"/>
            <w:r w:rsidRPr="00D64CD8">
              <w:rPr>
                <w:sz w:val="24"/>
                <w:szCs w:val="24"/>
              </w:rPr>
              <w:t xml:space="preserve"> generale ale </w:t>
            </w:r>
            <w:proofErr w:type="spellStart"/>
            <w:r w:rsidRPr="00D64CD8">
              <w:rPr>
                <w:sz w:val="24"/>
                <w:szCs w:val="24"/>
              </w:rPr>
              <w:t>operatorului</w:t>
            </w:r>
            <w:proofErr w:type="spellEnd"/>
            <w:r w:rsidRPr="00D64CD8">
              <w:rPr>
                <w:sz w:val="24"/>
                <w:szCs w:val="24"/>
              </w:rPr>
              <w:t xml:space="preserve"> UAS</w:t>
            </w:r>
          </w:p>
        </w:tc>
      </w:tr>
      <w:tr w:rsidR="007472DE" w:rsidRPr="007472DE" w14:paraId="4B352259" w14:textId="77777777" w:rsidTr="00BE1F58">
        <w:tc>
          <w:tcPr>
            <w:tcW w:w="3267" w:type="dxa"/>
          </w:tcPr>
          <w:p w14:paraId="72CF7EB0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Afișarea</w:t>
            </w:r>
            <w:proofErr w:type="spellEnd"/>
            <w:r w:rsidRPr="00D64C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b/>
                <w:sz w:val="24"/>
                <w:szCs w:val="24"/>
              </w:rPr>
              <w:t>numărului</w:t>
            </w:r>
            <w:proofErr w:type="spellEnd"/>
          </w:p>
        </w:tc>
        <w:tc>
          <w:tcPr>
            <w:tcW w:w="3267" w:type="dxa"/>
          </w:tcPr>
          <w:p w14:paraId="1D3C2B5A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numărul</w:t>
            </w:r>
            <w:proofErr w:type="spellEnd"/>
            <w:r w:rsidRPr="00D64CD8">
              <w:rPr>
                <w:sz w:val="24"/>
                <w:szCs w:val="24"/>
              </w:rPr>
              <w:t xml:space="preserve"> se </w:t>
            </w:r>
            <w:proofErr w:type="spellStart"/>
            <w:r w:rsidRPr="00D64CD8">
              <w:rPr>
                <w:sz w:val="24"/>
                <w:szCs w:val="24"/>
              </w:rPr>
              <w:t>aplică</w:t>
            </w:r>
            <w:proofErr w:type="spellEnd"/>
            <w:r w:rsidRPr="00D64CD8">
              <w:rPr>
                <w:sz w:val="24"/>
                <w:szCs w:val="24"/>
              </w:rPr>
              <w:t xml:space="preserve"> pe </w:t>
            </w:r>
            <w:proofErr w:type="spellStart"/>
            <w:r w:rsidRPr="00D64CD8">
              <w:rPr>
                <w:sz w:val="24"/>
                <w:szCs w:val="24"/>
              </w:rPr>
              <w:t>aeronavele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relevante</w:t>
            </w:r>
            <w:proofErr w:type="spellEnd"/>
          </w:p>
        </w:tc>
        <w:tc>
          <w:tcPr>
            <w:tcW w:w="3267" w:type="dxa"/>
          </w:tcPr>
          <w:p w14:paraId="2857CBE0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prevederile</w:t>
            </w:r>
            <w:proofErr w:type="spellEnd"/>
            <w:r w:rsidRPr="00D64CD8">
              <w:rPr>
                <w:sz w:val="24"/>
                <w:szCs w:val="24"/>
              </w:rPr>
              <w:t xml:space="preserve"> HG </w:t>
            </w:r>
            <w:proofErr w:type="spellStart"/>
            <w:r w:rsidRPr="00D64CD8">
              <w:rPr>
                <w:sz w:val="24"/>
                <w:szCs w:val="24"/>
              </w:rPr>
              <w:t>privind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identificarea</w:t>
            </w:r>
            <w:proofErr w:type="spellEnd"/>
            <w:r w:rsidRPr="00D64CD8">
              <w:rPr>
                <w:sz w:val="24"/>
                <w:szCs w:val="24"/>
              </w:rPr>
              <w:t xml:space="preserve"> UAS </w:t>
            </w:r>
            <w:proofErr w:type="spellStart"/>
            <w:r w:rsidRPr="00D64CD8">
              <w:rPr>
                <w:sz w:val="24"/>
                <w:szCs w:val="24"/>
              </w:rPr>
              <w:t>și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responsabilitatea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operatorului</w:t>
            </w:r>
            <w:proofErr w:type="spellEnd"/>
          </w:p>
        </w:tc>
      </w:tr>
      <w:tr w:rsidR="007472DE" w:rsidRPr="007472DE" w14:paraId="3D1F90EE" w14:textId="77777777" w:rsidTr="00BE1F58">
        <w:tc>
          <w:tcPr>
            <w:tcW w:w="3267" w:type="dxa"/>
          </w:tcPr>
          <w:p w14:paraId="50737F3B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Încărcarea</w:t>
            </w:r>
            <w:proofErr w:type="spellEnd"/>
            <w:r w:rsidRPr="00D64C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b/>
                <w:sz w:val="24"/>
                <w:szCs w:val="24"/>
              </w:rPr>
              <w:t>în</w:t>
            </w:r>
            <w:proofErr w:type="spellEnd"/>
            <w:r w:rsidRPr="00D64CD8">
              <w:rPr>
                <w:b/>
                <w:sz w:val="24"/>
                <w:szCs w:val="24"/>
              </w:rPr>
              <w:t xml:space="preserve"> remote ID</w:t>
            </w:r>
          </w:p>
        </w:tc>
        <w:tc>
          <w:tcPr>
            <w:tcW w:w="3267" w:type="dxa"/>
          </w:tcPr>
          <w:p w14:paraId="79E4DE89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numărul</w:t>
            </w:r>
            <w:proofErr w:type="spellEnd"/>
            <w:r w:rsidRPr="00D64CD8">
              <w:rPr>
                <w:sz w:val="24"/>
                <w:szCs w:val="24"/>
              </w:rPr>
              <w:t xml:space="preserve"> se introduce </w:t>
            </w:r>
            <w:proofErr w:type="spellStart"/>
            <w:r w:rsidRPr="00D64CD8">
              <w:rPr>
                <w:sz w:val="24"/>
                <w:szCs w:val="24"/>
              </w:rPr>
              <w:t>în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sistemul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tehnic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aplicabil</w:t>
            </w:r>
            <w:proofErr w:type="spellEnd"/>
          </w:p>
        </w:tc>
        <w:tc>
          <w:tcPr>
            <w:tcW w:w="3267" w:type="dxa"/>
          </w:tcPr>
          <w:p w14:paraId="5C3A2162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prevederile</w:t>
            </w:r>
            <w:proofErr w:type="spellEnd"/>
            <w:r w:rsidRPr="00D64CD8">
              <w:rPr>
                <w:sz w:val="24"/>
                <w:szCs w:val="24"/>
              </w:rPr>
              <w:t xml:space="preserve"> HG </w:t>
            </w:r>
            <w:proofErr w:type="spellStart"/>
            <w:r w:rsidRPr="00D64CD8">
              <w:rPr>
                <w:sz w:val="24"/>
                <w:szCs w:val="24"/>
              </w:rPr>
              <w:t>privind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cerințele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tehnice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și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operaționale</w:t>
            </w:r>
            <w:proofErr w:type="spellEnd"/>
          </w:p>
        </w:tc>
      </w:tr>
      <w:tr w:rsidR="007472DE" w:rsidRPr="007472DE" w14:paraId="74C12F8E" w14:textId="77777777" w:rsidTr="00BE1F58">
        <w:tc>
          <w:tcPr>
            <w:tcW w:w="3267" w:type="dxa"/>
          </w:tcPr>
          <w:p w14:paraId="7F07DC9D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b/>
                <w:sz w:val="24"/>
                <w:szCs w:val="24"/>
              </w:rPr>
              <w:t>Cooperarea</w:t>
            </w:r>
            <w:proofErr w:type="spellEnd"/>
            <w:r w:rsidRPr="00D64CD8">
              <w:rPr>
                <w:b/>
                <w:sz w:val="24"/>
                <w:szCs w:val="24"/>
              </w:rPr>
              <w:t xml:space="preserve"> cu AAC</w:t>
            </w:r>
          </w:p>
        </w:tc>
        <w:tc>
          <w:tcPr>
            <w:tcW w:w="3267" w:type="dxa"/>
          </w:tcPr>
          <w:p w14:paraId="6BA77149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operatorul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furnizează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informațiile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și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documentele</w:t>
            </w:r>
            <w:proofErr w:type="spellEnd"/>
            <w:r w:rsidRPr="00D64CD8">
              <w:rPr>
                <w:sz w:val="24"/>
                <w:szCs w:val="24"/>
              </w:rPr>
              <w:t xml:space="preserve"> solicitate</w:t>
            </w:r>
          </w:p>
        </w:tc>
        <w:tc>
          <w:tcPr>
            <w:tcW w:w="3267" w:type="dxa"/>
          </w:tcPr>
          <w:p w14:paraId="11B20046" w14:textId="77777777" w:rsidR="007472DE" w:rsidRPr="00D64CD8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  <w:proofErr w:type="spellStart"/>
            <w:r w:rsidRPr="00D64CD8">
              <w:rPr>
                <w:sz w:val="24"/>
                <w:szCs w:val="24"/>
              </w:rPr>
              <w:t>prevederile</w:t>
            </w:r>
            <w:proofErr w:type="spellEnd"/>
            <w:r w:rsidRPr="00D64CD8">
              <w:rPr>
                <w:sz w:val="24"/>
                <w:szCs w:val="24"/>
              </w:rPr>
              <w:t xml:space="preserve"> HG </w:t>
            </w:r>
            <w:proofErr w:type="spellStart"/>
            <w:r w:rsidRPr="00D64CD8">
              <w:rPr>
                <w:sz w:val="24"/>
                <w:szCs w:val="24"/>
              </w:rPr>
              <w:t>privind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competențele</w:t>
            </w:r>
            <w:proofErr w:type="spellEnd"/>
            <w:r w:rsidRPr="00D64CD8">
              <w:rPr>
                <w:sz w:val="24"/>
                <w:szCs w:val="24"/>
              </w:rPr>
              <w:t xml:space="preserve"> AAC </w:t>
            </w:r>
            <w:proofErr w:type="spellStart"/>
            <w:r w:rsidRPr="00D64CD8">
              <w:rPr>
                <w:sz w:val="24"/>
                <w:szCs w:val="24"/>
              </w:rPr>
              <w:t>și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obligațiile</w:t>
            </w:r>
            <w:proofErr w:type="spellEnd"/>
            <w:r w:rsidRPr="00D64CD8">
              <w:rPr>
                <w:sz w:val="24"/>
                <w:szCs w:val="24"/>
              </w:rPr>
              <w:t xml:space="preserve"> </w:t>
            </w:r>
            <w:proofErr w:type="spellStart"/>
            <w:r w:rsidRPr="00D64CD8">
              <w:rPr>
                <w:sz w:val="24"/>
                <w:szCs w:val="24"/>
              </w:rPr>
              <w:t>operatorului</w:t>
            </w:r>
            <w:proofErr w:type="spellEnd"/>
          </w:p>
        </w:tc>
      </w:tr>
    </w:tbl>
    <w:p w14:paraId="1E1A402F" w14:textId="77777777" w:rsidR="00E00037" w:rsidRPr="00E00037" w:rsidRDefault="00E00037" w:rsidP="00E00037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14:paraId="324A4848" w14:textId="6ADF9313" w:rsidR="007472DE" w:rsidRPr="007472DE" w:rsidRDefault="007472DE" w:rsidP="00E00037">
      <w:pPr>
        <w:pStyle w:val="ListBullet"/>
        <w:ind w:left="360"/>
        <w:rPr>
          <w:sz w:val="24"/>
          <w:szCs w:val="24"/>
        </w:rPr>
      </w:pPr>
      <w:proofErr w:type="spellStart"/>
      <w:r w:rsidRPr="007472DE">
        <w:rPr>
          <w:sz w:val="24"/>
          <w:szCs w:val="24"/>
        </w:rPr>
        <w:t>Prezenta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ediție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subliniază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înregistrarea</w:t>
      </w:r>
      <w:proofErr w:type="spellEnd"/>
      <w:r w:rsidRPr="007472DE">
        <w:rPr>
          <w:sz w:val="24"/>
          <w:szCs w:val="24"/>
        </w:rPr>
        <w:t xml:space="preserve"> nu </w:t>
      </w:r>
      <w:proofErr w:type="spellStart"/>
      <w:r w:rsidRPr="007472DE">
        <w:rPr>
          <w:sz w:val="24"/>
          <w:szCs w:val="24"/>
        </w:rPr>
        <w:t>este</w:t>
      </w:r>
      <w:proofErr w:type="spellEnd"/>
      <w:r w:rsidRPr="007472DE">
        <w:rPr>
          <w:sz w:val="24"/>
          <w:szCs w:val="24"/>
        </w:rPr>
        <w:t xml:space="preserve"> un act static. </w:t>
      </w:r>
      <w:proofErr w:type="spellStart"/>
      <w:r w:rsidRPr="007472DE">
        <w:rPr>
          <w:sz w:val="24"/>
          <w:szCs w:val="24"/>
        </w:rPr>
        <w:t>După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emiterea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numărului</w:t>
      </w:r>
      <w:proofErr w:type="spellEnd"/>
      <w:r w:rsidRPr="007472DE">
        <w:rPr>
          <w:sz w:val="24"/>
          <w:szCs w:val="24"/>
        </w:rPr>
        <w:t xml:space="preserve">, </w:t>
      </w:r>
      <w:proofErr w:type="spellStart"/>
      <w:r w:rsidRPr="007472DE">
        <w:rPr>
          <w:sz w:val="24"/>
          <w:szCs w:val="24"/>
        </w:rPr>
        <w:t>operatorul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rămâne</w:t>
      </w:r>
      <w:proofErr w:type="spellEnd"/>
      <w:r w:rsidRPr="007472DE">
        <w:rPr>
          <w:sz w:val="24"/>
          <w:szCs w:val="24"/>
        </w:rPr>
        <w:t xml:space="preserve"> sub un </w:t>
      </w:r>
      <w:proofErr w:type="spellStart"/>
      <w:r w:rsidRPr="007472DE">
        <w:rPr>
          <w:sz w:val="24"/>
          <w:szCs w:val="24"/>
        </w:rPr>
        <w:t>regim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continuu</w:t>
      </w:r>
      <w:proofErr w:type="spellEnd"/>
      <w:r w:rsidRPr="007472DE">
        <w:rPr>
          <w:sz w:val="24"/>
          <w:szCs w:val="24"/>
        </w:rPr>
        <w:t xml:space="preserve"> de </w:t>
      </w:r>
      <w:proofErr w:type="spellStart"/>
      <w:r w:rsidRPr="007472DE">
        <w:rPr>
          <w:sz w:val="24"/>
          <w:szCs w:val="24"/>
        </w:rPr>
        <w:t>obligații</w:t>
      </w:r>
      <w:proofErr w:type="spellEnd"/>
      <w:r w:rsidRPr="007472DE">
        <w:rPr>
          <w:sz w:val="24"/>
          <w:szCs w:val="24"/>
        </w:rPr>
        <w:t xml:space="preserve"> administrative </w:t>
      </w:r>
      <w:proofErr w:type="spellStart"/>
      <w:r w:rsidRPr="007472DE">
        <w:rPr>
          <w:sz w:val="24"/>
          <w:szCs w:val="24"/>
        </w:rPr>
        <w:t>și</w:t>
      </w:r>
      <w:proofErr w:type="spellEnd"/>
      <w:r w:rsidRPr="007472DE">
        <w:rPr>
          <w:sz w:val="24"/>
          <w:szCs w:val="24"/>
        </w:rPr>
        <w:t xml:space="preserve"> </w:t>
      </w:r>
      <w:proofErr w:type="spellStart"/>
      <w:r w:rsidRPr="007472DE">
        <w:rPr>
          <w:sz w:val="24"/>
          <w:szCs w:val="24"/>
        </w:rPr>
        <w:t>operaționale</w:t>
      </w:r>
      <w:proofErr w:type="spellEnd"/>
      <w:r w:rsidRPr="007472DE">
        <w:rPr>
          <w:sz w:val="24"/>
          <w:szCs w:val="24"/>
        </w:rPr>
        <w:t>.</w:t>
      </w:r>
    </w:p>
    <w:p w14:paraId="66C3C8FF" w14:textId="77777777" w:rsidR="007472DE" w:rsidRPr="007472DE" w:rsidRDefault="007472DE" w:rsidP="00E00037">
      <w:pPr>
        <w:pStyle w:val="ListBullet"/>
        <w:ind w:left="360"/>
        <w:rPr>
          <w:sz w:val="24"/>
          <w:szCs w:val="24"/>
        </w:rPr>
      </w:pPr>
      <w:r w:rsidRPr="007472DE">
        <w:rPr>
          <w:sz w:val="24"/>
          <w:szCs w:val="24"/>
        </w:rPr>
        <w:br w:type="page"/>
      </w:r>
    </w:p>
    <w:p w14:paraId="0D7DC4A8" w14:textId="77777777" w:rsidR="00A66F5A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0002CC7C" w14:textId="2F16FF2A" w:rsidR="007472DE" w:rsidRPr="00D64CD8" w:rsidRDefault="007472DE" w:rsidP="00A66F5A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proofErr w:type="spellStart"/>
      <w:r w:rsidRPr="00D64CD8">
        <w:rPr>
          <w:b/>
          <w:bCs/>
          <w:sz w:val="24"/>
          <w:szCs w:val="24"/>
        </w:rPr>
        <w:t>C</w:t>
      </w:r>
      <w:r w:rsidR="00D62F1D" w:rsidRPr="00D64CD8">
        <w:rPr>
          <w:b/>
          <w:bCs/>
          <w:sz w:val="24"/>
          <w:szCs w:val="24"/>
        </w:rPr>
        <w:t>apitolul</w:t>
      </w:r>
      <w:proofErr w:type="spellEnd"/>
      <w:r w:rsidRPr="00D64CD8">
        <w:rPr>
          <w:b/>
          <w:bCs/>
          <w:sz w:val="24"/>
          <w:szCs w:val="24"/>
        </w:rPr>
        <w:t xml:space="preserve"> 9 – </w:t>
      </w:r>
      <w:proofErr w:type="spellStart"/>
      <w:r w:rsidR="00D62F1D" w:rsidRPr="00D64CD8">
        <w:rPr>
          <w:b/>
          <w:bCs/>
          <w:sz w:val="24"/>
          <w:szCs w:val="24"/>
        </w:rPr>
        <w:t>Cerințe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privind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afișarea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numărului</w:t>
      </w:r>
      <w:proofErr w:type="spellEnd"/>
      <w:r w:rsidR="00D62F1D" w:rsidRPr="00D64CD8">
        <w:rPr>
          <w:b/>
          <w:bCs/>
          <w:sz w:val="24"/>
          <w:szCs w:val="24"/>
        </w:rPr>
        <w:t xml:space="preserve"> de </w:t>
      </w:r>
      <w:proofErr w:type="spellStart"/>
      <w:r w:rsidR="00D62F1D" w:rsidRPr="00D64CD8">
        <w:rPr>
          <w:b/>
          <w:bCs/>
          <w:sz w:val="24"/>
          <w:szCs w:val="24"/>
        </w:rPr>
        <w:t>înregistrare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ți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încărcarea</w:t>
      </w:r>
      <w:proofErr w:type="spellEnd"/>
      <w:r w:rsidR="00D62F1D" w:rsidRPr="00D64CD8">
        <w:rPr>
          <w:b/>
          <w:bCs/>
          <w:sz w:val="24"/>
          <w:szCs w:val="24"/>
        </w:rPr>
        <w:t xml:space="preserve"> </w:t>
      </w:r>
      <w:proofErr w:type="spellStart"/>
      <w:r w:rsidR="00D62F1D" w:rsidRPr="00D64CD8">
        <w:rPr>
          <w:b/>
          <w:bCs/>
          <w:sz w:val="24"/>
          <w:szCs w:val="24"/>
        </w:rPr>
        <w:t>în</w:t>
      </w:r>
      <w:proofErr w:type="spellEnd"/>
      <w:r w:rsidR="00D62F1D" w:rsidRPr="00D64CD8">
        <w:rPr>
          <w:b/>
          <w:bCs/>
          <w:sz w:val="24"/>
          <w:szCs w:val="24"/>
        </w:rPr>
        <w:t xml:space="preserve"> Remote Identification </w:t>
      </w:r>
    </w:p>
    <w:p w14:paraId="1080B681" w14:textId="77777777" w:rsidR="00A66F5A" w:rsidRPr="00D64CD8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</w:p>
    <w:p w14:paraId="066B6F77" w14:textId="77777777" w:rsidR="007472DE" w:rsidRPr="00D64CD8" w:rsidRDefault="007472DE" w:rsidP="00A66F5A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D64CD8">
        <w:rPr>
          <w:b/>
          <w:bCs/>
          <w:sz w:val="24"/>
          <w:szCs w:val="24"/>
        </w:rPr>
        <w:t xml:space="preserve">9.1. </w:t>
      </w:r>
      <w:proofErr w:type="spellStart"/>
      <w:r w:rsidRPr="00D64CD8">
        <w:rPr>
          <w:b/>
          <w:bCs/>
          <w:sz w:val="24"/>
          <w:szCs w:val="24"/>
        </w:rPr>
        <w:t>Afișarea</w:t>
      </w:r>
      <w:proofErr w:type="spellEnd"/>
    </w:p>
    <w:p w14:paraId="629FE778" w14:textId="77777777" w:rsidR="007472DE" w:rsidRPr="00D64CD8" w:rsidRDefault="007472DE" w:rsidP="007472DE">
      <w:pPr>
        <w:pStyle w:val="ListBullet"/>
        <w:ind w:left="360"/>
        <w:rPr>
          <w:sz w:val="24"/>
          <w:szCs w:val="24"/>
        </w:rPr>
      </w:pPr>
      <w:proofErr w:type="spellStart"/>
      <w:r w:rsidRPr="00D64CD8">
        <w:rPr>
          <w:sz w:val="24"/>
          <w:szCs w:val="24"/>
        </w:rPr>
        <w:t>Operatorul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trebuie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să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afișeze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numărul</w:t>
      </w:r>
      <w:proofErr w:type="spellEnd"/>
      <w:r w:rsidRPr="00D64CD8">
        <w:rPr>
          <w:sz w:val="24"/>
          <w:szCs w:val="24"/>
        </w:rPr>
        <w:t xml:space="preserve"> de </w:t>
      </w:r>
      <w:proofErr w:type="spellStart"/>
      <w:r w:rsidRPr="00D64CD8">
        <w:rPr>
          <w:sz w:val="24"/>
          <w:szCs w:val="24"/>
        </w:rPr>
        <w:t>înregistrare</w:t>
      </w:r>
      <w:proofErr w:type="spellEnd"/>
      <w:r w:rsidRPr="00D64CD8">
        <w:rPr>
          <w:sz w:val="24"/>
          <w:szCs w:val="24"/>
        </w:rPr>
        <w:t xml:space="preserve"> pe </w:t>
      </w:r>
      <w:proofErr w:type="spellStart"/>
      <w:r w:rsidRPr="00D64CD8">
        <w:rPr>
          <w:sz w:val="24"/>
          <w:szCs w:val="24"/>
        </w:rPr>
        <w:t>aeronavele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pentru</w:t>
      </w:r>
      <w:proofErr w:type="spellEnd"/>
      <w:r w:rsidRPr="00D64CD8">
        <w:rPr>
          <w:sz w:val="24"/>
          <w:szCs w:val="24"/>
        </w:rPr>
        <w:t xml:space="preserve"> care </w:t>
      </w:r>
      <w:proofErr w:type="spellStart"/>
      <w:r w:rsidRPr="00D64CD8">
        <w:rPr>
          <w:sz w:val="24"/>
          <w:szCs w:val="24"/>
        </w:rPr>
        <w:t>acest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lucru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este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cerut</w:t>
      </w:r>
      <w:proofErr w:type="spellEnd"/>
      <w:r w:rsidRPr="00D64CD8">
        <w:rPr>
          <w:sz w:val="24"/>
          <w:szCs w:val="24"/>
        </w:rPr>
        <w:t xml:space="preserve"> de </w:t>
      </w:r>
      <w:proofErr w:type="spellStart"/>
      <w:r w:rsidRPr="00D64CD8">
        <w:rPr>
          <w:sz w:val="24"/>
          <w:szCs w:val="24"/>
        </w:rPr>
        <w:t>cadrul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aplicabil</w:t>
      </w:r>
      <w:proofErr w:type="spellEnd"/>
      <w:r w:rsidRPr="00D64CD8">
        <w:rPr>
          <w:sz w:val="24"/>
          <w:szCs w:val="24"/>
        </w:rPr>
        <w:t xml:space="preserve">. </w:t>
      </w:r>
      <w:proofErr w:type="spellStart"/>
      <w:r w:rsidRPr="00D64CD8">
        <w:rPr>
          <w:sz w:val="24"/>
          <w:szCs w:val="24"/>
        </w:rPr>
        <w:t>Afișarea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trebuie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să</w:t>
      </w:r>
      <w:proofErr w:type="spellEnd"/>
      <w:r w:rsidRPr="00D64CD8">
        <w:rPr>
          <w:sz w:val="24"/>
          <w:szCs w:val="24"/>
        </w:rPr>
        <w:t xml:space="preserve"> fie </w:t>
      </w:r>
      <w:proofErr w:type="spellStart"/>
      <w:r w:rsidRPr="00D64CD8">
        <w:rPr>
          <w:sz w:val="24"/>
          <w:szCs w:val="24"/>
        </w:rPr>
        <w:t>lizibilă</w:t>
      </w:r>
      <w:proofErr w:type="spellEnd"/>
      <w:r w:rsidRPr="00D64CD8">
        <w:rPr>
          <w:sz w:val="24"/>
          <w:szCs w:val="24"/>
        </w:rPr>
        <w:t xml:space="preserve">, </w:t>
      </w:r>
      <w:proofErr w:type="spellStart"/>
      <w:r w:rsidRPr="00D64CD8">
        <w:rPr>
          <w:sz w:val="24"/>
          <w:szCs w:val="24"/>
        </w:rPr>
        <w:t>durabilă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și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să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permită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asocierea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fără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ambiguitate</w:t>
      </w:r>
      <w:proofErr w:type="spellEnd"/>
      <w:r w:rsidRPr="00D64CD8">
        <w:rPr>
          <w:sz w:val="24"/>
          <w:szCs w:val="24"/>
        </w:rPr>
        <w:t xml:space="preserve"> cu </w:t>
      </w:r>
      <w:proofErr w:type="spellStart"/>
      <w:r w:rsidRPr="00D64CD8">
        <w:rPr>
          <w:sz w:val="24"/>
          <w:szCs w:val="24"/>
        </w:rPr>
        <w:t>operatorul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responsabil</w:t>
      </w:r>
      <w:proofErr w:type="spellEnd"/>
      <w:r w:rsidRPr="00D64CD8">
        <w:rPr>
          <w:sz w:val="24"/>
          <w:szCs w:val="24"/>
        </w:rPr>
        <w:t>.</w:t>
      </w:r>
    </w:p>
    <w:p w14:paraId="7A823E7C" w14:textId="77777777" w:rsidR="00A66F5A" w:rsidRPr="00D64CD8" w:rsidRDefault="00A66F5A" w:rsidP="00A66F5A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14:paraId="2B7FD9F5" w14:textId="77777777" w:rsidR="007472DE" w:rsidRPr="00D64CD8" w:rsidRDefault="007472DE" w:rsidP="00A66F5A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D64CD8">
        <w:rPr>
          <w:b/>
          <w:bCs/>
          <w:sz w:val="24"/>
          <w:szCs w:val="24"/>
        </w:rPr>
        <w:t xml:space="preserve">9.2. </w:t>
      </w:r>
      <w:proofErr w:type="spellStart"/>
      <w:r w:rsidRPr="00D64CD8">
        <w:rPr>
          <w:b/>
          <w:bCs/>
          <w:sz w:val="24"/>
          <w:szCs w:val="24"/>
        </w:rPr>
        <w:t>Încărcarea</w:t>
      </w:r>
      <w:proofErr w:type="spellEnd"/>
      <w:r w:rsidRPr="00D64CD8">
        <w:rPr>
          <w:b/>
          <w:bCs/>
          <w:sz w:val="24"/>
          <w:szCs w:val="24"/>
        </w:rPr>
        <w:t xml:space="preserve"> </w:t>
      </w:r>
      <w:proofErr w:type="spellStart"/>
      <w:r w:rsidRPr="00D64CD8">
        <w:rPr>
          <w:b/>
          <w:bCs/>
          <w:sz w:val="24"/>
          <w:szCs w:val="24"/>
        </w:rPr>
        <w:t>în</w:t>
      </w:r>
      <w:proofErr w:type="spellEnd"/>
      <w:r w:rsidRPr="00D64CD8">
        <w:rPr>
          <w:b/>
          <w:bCs/>
          <w:sz w:val="24"/>
          <w:szCs w:val="24"/>
        </w:rPr>
        <w:t xml:space="preserve"> remote identification</w:t>
      </w:r>
    </w:p>
    <w:p w14:paraId="62D953EF" w14:textId="77777777" w:rsidR="007472DE" w:rsidRPr="00D64CD8" w:rsidRDefault="007472DE" w:rsidP="007472DE">
      <w:pPr>
        <w:pStyle w:val="ListBullet"/>
        <w:ind w:left="360"/>
        <w:rPr>
          <w:sz w:val="24"/>
          <w:szCs w:val="24"/>
        </w:rPr>
      </w:pPr>
      <w:proofErr w:type="spellStart"/>
      <w:r w:rsidRPr="00D64CD8">
        <w:rPr>
          <w:sz w:val="24"/>
          <w:szCs w:val="24"/>
        </w:rPr>
        <w:t>Atunci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când</w:t>
      </w:r>
      <w:proofErr w:type="spellEnd"/>
      <w:r w:rsidRPr="00D64CD8">
        <w:rPr>
          <w:sz w:val="24"/>
          <w:szCs w:val="24"/>
        </w:rPr>
        <w:t xml:space="preserve"> UAS </w:t>
      </w:r>
      <w:proofErr w:type="spellStart"/>
      <w:r w:rsidRPr="00D64CD8">
        <w:rPr>
          <w:sz w:val="24"/>
          <w:szCs w:val="24"/>
        </w:rPr>
        <w:t>este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dotat</w:t>
      </w:r>
      <w:proofErr w:type="spellEnd"/>
      <w:r w:rsidRPr="00D64CD8">
        <w:rPr>
          <w:sz w:val="24"/>
          <w:szCs w:val="24"/>
        </w:rPr>
        <w:t xml:space="preserve"> cu remote identification, </w:t>
      </w:r>
      <w:proofErr w:type="spellStart"/>
      <w:r w:rsidRPr="00D64CD8">
        <w:rPr>
          <w:sz w:val="24"/>
          <w:szCs w:val="24"/>
        </w:rPr>
        <w:t>operatorul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trebuie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să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introducă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numărul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său</w:t>
      </w:r>
      <w:proofErr w:type="spellEnd"/>
      <w:r w:rsidRPr="00D64CD8">
        <w:rPr>
          <w:sz w:val="24"/>
          <w:szCs w:val="24"/>
        </w:rPr>
        <w:t xml:space="preserve"> de </w:t>
      </w:r>
      <w:proofErr w:type="spellStart"/>
      <w:r w:rsidRPr="00D64CD8">
        <w:rPr>
          <w:sz w:val="24"/>
          <w:szCs w:val="24"/>
        </w:rPr>
        <w:t>înregistrare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în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sistemul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respectiv</w:t>
      </w:r>
      <w:proofErr w:type="spellEnd"/>
      <w:r w:rsidRPr="00D64CD8">
        <w:rPr>
          <w:sz w:val="24"/>
          <w:szCs w:val="24"/>
        </w:rPr>
        <w:t xml:space="preserve">, </w:t>
      </w:r>
      <w:proofErr w:type="spellStart"/>
      <w:r w:rsidRPr="00D64CD8">
        <w:rPr>
          <w:sz w:val="24"/>
          <w:szCs w:val="24"/>
        </w:rPr>
        <w:t>în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conformitate</w:t>
      </w:r>
      <w:proofErr w:type="spellEnd"/>
      <w:r w:rsidRPr="00D64CD8">
        <w:rPr>
          <w:sz w:val="24"/>
          <w:szCs w:val="24"/>
        </w:rPr>
        <w:t xml:space="preserve"> cu </w:t>
      </w:r>
      <w:proofErr w:type="spellStart"/>
      <w:r w:rsidRPr="00D64CD8">
        <w:rPr>
          <w:sz w:val="24"/>
          <w:szCs w:val="24"/>
        </w:rPr>
        <w:t>cerințele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tehnice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aplicabile</w:t>
      </w:r>
      <w:proofErr w:type="spellEnd"/>
      <w:r w:rsidRPr="00D64CD8">
        <w:rPr>
          <w:sz w:val="24"/>
          <w:szCs w:val="24"/>
        </w:rPr>
        <w:t>.</w:t>
      </w:r>
    </w:p>
    <w:p w14:paraId="3D71921F" w14:textId="77777777" w:rsidR="00A66F5A" w:rsidRPr="00D64CD8" w:rsidRDefault="00A66F5A" w:rsidP="00A66F5A">
      <w:pPr>
        <w:pStyle w:val="ListBullet"/>
        <w:numPr>
          <w:ilvl w:val="0"/>
          <w:numId w:val="0"/>
        </w:numPr>
        <w:ind w:left="360"/>
        <w:rPr>
          <w:sz w:val="24"/>
          <w:szCs w:val="24"/>
        </w:rPr>
      </w:pPr>
    </w:p>
    <w:p w14:paraId="4675E00D" w14:textId="77777777" w:rsidR="007472DE" w:rsidRPr="00D64CD8" w:rsidRDefault="007472DE" w:rsidP="00A66F5A">
      <w:pPr>
        <w:pStyle w:val="ListBullet"/>
        <w:numPr>
          <w:ilvl w:val="0"/>
          <w:numId w:val="0"/>
        </w:numPr>
        <w:ind w:left="360"/>
        <w:rPr>
          <w:b/>
          <w:bCs/>
          <w:sz w:val="24"/>
          <w:szCs w:val="24"/>
        </w:rPr>
      </w:pPr>
      <w:r w:rsidRPr="00D64CD8">
        <w:rPr>
          <w:b/>
          <w:bCs/>
          <w:sz w:val="24"/>
          <w:szCs w:val="24"/>
        </w:rPr>
        <w:t xml:space="preserve">9.3. </w:t>
      </w:r>
      <w:proofErr w:type="spellStart"/>
      <w:r w:rsidRPr="00D64CD8">
        <w:rPr>
          <w:b/>
          <w:bCs/>
          <w:sz w:val="24"/>
          <w:szCs w:val="24"/>
        </w:rPr>
        <w:t>Verificări</w:t>
      </w:r>
      <w:proofErr w:type="spellEnd"/>
      <w:r w:rsidRPr="00D64CD8">
        <w:rPr>
          <w:b/>
          <w:bCs/>
          <w:sz w:val="24"/>
          <w:szCs w:val="24"/>
        </w:rPr>
        <w:t xml:space="preserve"> AAC</w:t>
      </w:r>
    </w:p>
    <w:p w14:paraId="33211F9A" w14:textId="77777777" w:rsidR="007472DE" w:rsidRPr="00D64CD8" w:rsidRDefault="007472DE" w:rsidP="007472DE">
      <w:pPr>
        <w:pStyle w:val="ListBullet"/>
        <w:rPr>
          <w:sz w:val="24"/>
          <w:szCs w:val="24"/>
        </w:rPr>
      </w:pPr>
      <w:proofErr w:type="spellStart"/>
      <w:r w:rsidRPr="00D64CD8">
        <w:rPr>
          <w:sz w:val="24"/>
          <w:szCs w:val="24"/>
        </w:rPr>
        <w:t>inspecții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vizuale</w:t>
      </w:r>
      <w:proofErr w:type="spellEnd"/>
      <w:r w:rsidRPr="00D64CD8">
        <w:rPr>
          <w:sz w:val="24"/>
          <w:szCs w:val="24"/>
        </w:rPr>
        <w:t xml:space="preserve"> ale </w:t>
      </w:r>
      <w:proofErr w:type="spellStart"/>
      <w:r w:rsidRPr="00D64CD8">
        <w:rPr>
          <w:sz w:val="24"/>
          <w:szCs w:val="24"/>
        </w:rPr>
        <w:t>aeronavelor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pentru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verificarea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afișării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proofErr w:type="gramStart"/>
      <w:r w:rsidRPr="00D64CD8">
        <w:rPr>
          <w:sz w:val="24"/>
          <w:szCs w:val="24"/>
        </w:rPr>
        <w:t>numărului</w:t>
      </w:r>
      <w:proofErr w:type="spellEnd"/>
      <w:r w:rsidRPr="00D64CD8">
        <w:rPr>
          <w:sz w:val="24"/>
          <w:szCs w:val="24"/>
        </w:rPr>
        <w:t>;</w:t>
      </w:r>
      <w:proofErr w:type="gramEnd"/>
    </w:p>
    <w:p w14:paraId="18C6185C" w14:textId="77777777" w:rsidR="007472DE" w:rsidRPr="00D64CD8" w:rsidRDefault="007472DE" w:rsidP="007472DE">
      <w:pPr>
        <w:pStyle w:val="ListBullet"/>
        <w:rPr>
          <w:sz w:val="24"/>
          <w:szCs w:val="24"/>
        </w:rPr>
      </w:pPr>
      <w:proofErr w:type="spellStart"/>
      <w:r w:rsidRPr="00D64CD8">
        <w:rPr>
          <w:sz w:val="24"/>
          <w:szCs w:val="24"/>
        </w:rPr>
        <w:t>verificări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documentare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sau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tehnice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privind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corelarea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numărului</w:t>
      </w:r>
      <w:proofErr w:type="spellEnd"/>
      <w:r w:rsidRPr="00D64CD8">
        <w:rPr>
          <w:sz w:val="24"/>
          <w:szCs w:val="24"/>
        </w:rPr>
        <w:t xml:space="preserve"> cu </w:t>
      </w:r>
      <w:proofErr w:type="spellStart"/>
      <w:r w:rsidRPr="00D64CD8">
        <w:rPr>
          <w:sz w:val="24"/>
          <w:szCs w:val="24"/>
        </w:rPr>
        <w:t>sistemele</w:t>
      </w:r>
      <w:proofErr w:type="spellEnd"/>
      <w:r w:rsidRPr="00D64CD8">
        <w:rPr>
          <w:sz w:val="24"/>
          <w:szCs w:val="24"/>
        </w:rPr>
        <w:t xml:space="preserve"> remote </w:t>
      </w:r>
      <w:proofErr w:type="gramStart"/>
      <w:r w:rsidRPr="00D64CD8">
        <w:rPr>
          <w:sz w:val="24"/>
          <w:szCs w:val="24"/>
        </w:rPr>
        <w:t>ID;</w:t>
      </w:r>
      <w:proofErr w:type="gramEnd"/>
    </w:p>
    <w:p w14:paraId="02A14ADB" w14:textId="77777777" w:rsidR="007472DE" w:rsidRPr="00D64CD8" w:rsidRDefault="007472DE" w:rsidP="007472DE">
      <w:pPr>
        <w:pStyle w:val="ListBullet"/>
        <w:rPr>
          <w:sz w:val="24"/>
          <w:szCs w:val="24"/>
        </w:rPr>
      </w:pPr>
      <w:proofErr w:type="spellStart"/>
      <w:r w:rsidRPr="00D64CD8">
        <w:rPr>
          <w:sz w:val="24"/>
          <w:szCs w:val="24"/>
        </w:rPr>
        <w:t>eșantionări</w:t>
      </w:r>
      <w:proofErr w:type="spellEnd"/>
      <w:r w:rsidRPr="00D64CD8">
        <w:rPr>
          <w:sz w:val="24"/>
          <w:szCs w:val="24"/>
        </w:rPr>
        <w:t xml:space="preserve"> ale </w:t>
      </w:r>
      <w:proofErr w:type="spellStart"/>
      <w:r w:rsidRPr="00D64CD8">
        <w:rPr>
          <w:sz w:val="24"/>
          <w:szCs w:val="24"/>
        </w:rPr>
        <w:t>flotei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operatorului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pentru</w:t>
      </w:r>
      <w:proofErr w:type="spellEnd"/>
      <w:r w:rsidRPr="00D64CD8">
        <w:rPr>
          <w:sz w:val="24"/>
          <w:szCs w:val="24"/>
        </w:rPr>
        <w:t xml:space="preserve"> a </w:t>
      </w:r>
      <w:proofErr w:type="spellStart"/>
      <w:r w:rsidRPr="00D64CD8">
        <w:rPr>
          <w:sz w:val="24"/>
          <w:szCs w:val="24"/>
        </w:rPr>
        <w:t>confirma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utilizarea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consecventă</w:t>
      </w:r>
      <w:proofErr w:type="spellEnd"/>
      <w:r w:rsidRPr="00D64CD8">
        <w:rPr>
          <w:sz w:val="24"/>
          <w:szCs w:val="24"/>
        </w:rPr>
        <w:t xml:space="preserve"> a </w:t>
      </w:r>
      <w:proofErr w:type="spellStart"/>
      <w:r w:rsidRPr="00D64CD8">
        <w:rPr>
          <w:sz w:val="24"/>
          <w:szCs w:val="24"/>
        </w:rPr>
        <w:t>numărului</w:t>
      </w:r>
      <w:proofErr w:type="spellEnd"/>
      <w:r w:rsidRPr="00D64CD8">
        <w:rPr>
          <w:sz w:val="24"/>
          <w:szCs w:val="24"/>
        </w:rPr>
        <w:t xml:space="preserve"> </w:t>
      </w:r>
      <w:proofErr w:type="spellStart"/>
      <w:r w:rsidRPr="00D64CD8">
        <w:rPr>
          <w:sz w:val="24"/>
          <w:szCs w:val="24"/>
        </w:rPr>
        <w:t>unic</w:t>
      </w:r>
      <w:proofErr w:type="spellEnd"/>
      <w:r w:rsidRPr="00D64CD8">
        <w:rPr>
          <w:sz w:val="24"/>
          <w:szCs w:val="24"/>
        </w:rPr>
        <w:t>.</w:t>
      </w:r>
    </w:p>
    <w:p w14:paraId="00C16757" w14:textId="77777777" w:rsidR="007472DE" w:rsidRPr="00D64CD8" w:rsidRDefault="007472DE" w:rsidP="007472DE">
      <w:pPr>
        <w:pStyle w:val="ListBullet"/>
        <w:ind w:left="360"/>
        <w:rPr>
          <w:sz w:val="24"/>
          <w:szCs w:val="24"/>
        </w:rPr>
      </w:pPr>
      <w:r w:rsidRPr="00D64CD8">
        <w:rPr>
          <w:sz w:val="24"/>
          <w:szCs w:val="24"/>
        </w:rPr>
        <w:br w:type="page"/>
      </w:r>
    </w:p>
    <w:p w14:paraId="74D13B7B" w14:textId="77777777" w:rsidR="00A66F5A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16A6156E" w14:textId="77DD0337" w:rsidR="007472DE" w:rsidRDefault="007472DE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t>CAPITOLUL 10 – VERIFICĂRI AAC, CONTROLUL CONFORMITĂȚII ȘI SUPRAVEGHEREA CONTINUĂ</w:t>
      </w:r>
    </w:p>
    <w:p w14:paraId="52CD415A" w14:textId="77777777" w:rsidR="00A66F5A" w:rsidRPr="007472DE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7472DE" w:rsidRPr="007472DE" w14:paraId="7CB053D0" w14:textId="77777777" w:rsidTr="00BE1F58">
        <w:tc>
          <w:tcPr>
            <w:tcW w:w="2450" w:type="dxa"/>
          </w:tcPr>
          <w:p w14:paraId="7C90D67F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Activitate</w:t>
            </w:r>
            <w:proofErr w:type="spellEnd"/>
            <w:r w:rsidRPr="007472DE">
              <w:rPr>
                <w:b/>
              </w:rPr>
              <w:t xml:space="preserve"> AAC</w:t>
            </w:r>
          </w:p>
        </w:tc>
        <w:tc>
          <w:tcPr>
            <w:tcW w:w="2450" w:type="dxa"/>
          </w:tcPr>
          <w:p w14:paraId="5B81C665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Scop</w:t>
            </w:r>
          </w:p>
        </w:tc>
        <w:tc>
          <w:tcPr>
            <w:tcW w:w="2450" w:type="dxa"/>
          </w:tcPr>
          <w:p w14:paraId="1CA4F147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Aplicare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tipică</w:t>
            </w:r>
            <w:proofErr w:type="spellEnd"/>
          </w:p>
        </w:tc>
        <w:tc>
          <w:tcPr>
            <w:tcW w:w="2450" w:type="dxa"/>
          </w:tcPr>
          <w:p w14:paraId="7EC8E96F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Corelare</w:t>
            </w:r>
            <w:proofErr w:type="spellEnd"/>
            <w:r w:rsidRPr="007472DE">
              <w:rPr>
                <w:b/>
              </w:rPr>
              <w:t xml:space="preserve"> cu HG nr. 949/2022</w:t>
            </w:r>
          </w:p>
        </w:tc>
      </w:tr>
      <w:tr w:rsidR="007472DE" w:rsidRPr="007472DE" w14:paraId="11475537" w14:textId="77777777" w:rsidTr="00BE1F58">
        <w:tc>
          <w:tcPr>
            <w:tcW w:w="2450" w:type="dxa"/>
          </w:tcPr>
          <w:p w14:paraId="138C4295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Verificare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inițială</w:t>
            </w:r>
            <w:proofErr w:type="spellEnd"/>
          </w:p>
        </w:tc>
        <w:tc>
          <w:tcPr>
            <w:tcW w:w="2450" w:type="dxa"/>
          </w:tcPr>
          <w:p w14:paraId="06E316E3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controlul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completitudinii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eligibilității</w:t>
            </w:r>
            <w:proofErr w:type="spellEnd"/>
          </w:p>
        </w:tc>
        <w:tc>
          <w:tcPr>
            <w:tcW w:w="2450" w:type="dxa"/>
          </w:tcPr>
          <w:p w14:paraId="50F1C440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 xml:space="preserve">la prima </w:t>
            </w:r>
            <w:proofErr w:type="spellStart"/>
            <w:r w:rsidRPr="007472DE">
              <w:t>înregistrare</w:t>
            </w:r>
            <w:proofErr w:type="spellEnd"/>
          </w:p>
        </w:tc>
        <w:tc>
          <w:tcPr>
            <w:tcW w:w="2450" w:type="dxa"/>
          </w:tcPr>
          <w:p w14:paraId="6602B785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rolul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autorității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competente</w:t>
            </w:r>
            <w:proofErr w:type="spellEnd"/>
          </w:p>
        </w:tc>
      </w:tr>
      <w:tr w:rsidR="007472DE" w:rsidRPr="007472DE" w14:paraId="03A85146" w14:textId="77777777" w:rsidTr="00BE1F58">
        <w:tc>
          <w:tcPr>
            <w:tcW w:w="2450" w:type="dxa"/>
          </w:tcPr>
          <w:p w14:paraId="789CE808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 xml:space="preserve">Audit </w:t>
            </w:r>
            <w:proofErr w:type="spellStart"/>
            <w:r w:rsidRPr="007472DE">
              <w:rPr>
                <w:b/>
              </w:rPr>
              <w:t>documentar</w:t>
            </w:r>
            <w:proofErr w:type="spellEnd"/>
          </w:p>
        </w:tc>
        <w:tc>
          <w:tcPr>
            <w:tcW w:w="2450" w:type="dxa"/>
          </w:tcPr>
          <w:p w14:paraId="367E7EEE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validarea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actualizarea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datelor</w:t>
            </w:r>
            <w:proofErr w:type="spellEnd"/>
          </w:p>
        </w:tc>
        <w:tc>
          <w:tcPr>
            <w:tcW w:w="2450" w:type="dxa"/>
          </w:tcPr>
          <w:p w14:paraId="2DD84C66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 xml:space="preserve">periodic </w:t>
            </w:r>
            <w:proofErr w:type="spellStart"/>
            <w:r w:rsidRPr="007472DE">
              <w:t>sau</w:t>
            </w:r>
            <w:proofErr w:type="spellEnd"/>
            <w:r w:rsidRPr="007472DE">
              <w:t xml:space="preserve"> la </w:t>
            </w:r>
            <w:proofErr w:type="spellStart"/>
            <w:r w:rsidRPr="007472DE">
              <w:t>risc</w:t>
            </w:r>
            <w:proofErr w:type="spellEnd"/>
          </w:p>
        </w:tc>
        <w:tc>
          <w:tcPr>
            <w:tcW w:w="2450" w:type="dxa"/>
          </w:tcPr>
          <w:p w14:paraId="5DF7BA06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</w:pPr>
            <w:proofErr w:type="spellStart"/>
            <w:r w:rsidRPr="007472DE">
              <w:t>supravegherea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operatorilor</w:t>
            </w:r>
            <w:proofErr w:type="spellEnd"/>
          </w:p>
        </w:tc>
      </w:tr>
      <w:tr w:rsidR="007472DE" w:rsidRPr="007472DE" w14:paraId="7B1C3C54" w14:textId="77777777" w:rsidTr="00BE1F58">
        <w:tc>
          <w:tcPr>
            <w:tcW w:w="2450" w:type="dxa"/>
          </w:tcPr>
          <w:p w14:paraId="6B429CC7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 xml:space="preserve">Control </w:t>
            </w:r>
            <w:proofErr w:type="spellStart"/>
            <w:r w:rsidRPr="007472DE">
              <w:rPr>
                <w:b/>
              </w:rPr>
              <w:t>tehnic</w:t>
            </w:r>
            <w:proofErr w:type="spellEnd"/>
            <w:r w:rsidRPr="007472DE">
              <w:rPr>
                <w:b/>
              </w:rPr>
              <w:t>/</w:t>
            </w:r>
            <w:proofErr w:type="spellStart"/>
            <w:r w:rsidRPr="007472DE">
              <w:rPr>
                <w:b/>
              </w:rPr>
              <w:t>operațional</w:t>
            </w:r>
            <w:proofErr w:type="spellEnd"/>
          </w:p>
        </w:tc>
        <w:tc>
          <w:tcPr>
            <w:tcW w:w="2450" w:type="dxa"/>
          </w:tcPr>
          <w:p w14:paraId="758580E4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verificarea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afișării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a remote ID</w:t>
            </w:r>
          </w:p>
        </w:tc>
        <w:tc>
          <w:tcPr>
            <w:tcW w:w="2450" w:type="dxa"/>
          </w:tcPr>
          <w:p w14:paraId="1DAE9BBF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în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teren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sau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documentar</w:t>
            </w:r>
            <w:proofErr w:type="spellEnd"/>
          </w:p>
        </w:tc>
        <w:tc>
          <w:tcPr>
            <w:tcW w:w="2450" w:type="dxa"/>
          </w:tcPr>
          <w:p w14:paraId="4E99BE09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</w:pPr>
            <w:proofErr w:type="spellStart"/>
            <w:r w:rsidRPr="007472DE">
              <w:t>cerințe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tehnice</w:t>
            </w:r>
            <w:proofErr w:type="spellEnd"/>
            <w:r w:rsidRPr="007472DE">
              <w:t xml:space="preserve"> UAS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controlul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conformității</w:t>
            </w:r>
            <w:proofErr w:type="spellEnd"/>
          </w:p>
        </w:tc>
      </w:tr>
      <w:tr w:rsidR="007472DE" w:rsidRPr="007472DE" w14:paraId="29EF081C" w14:textId="77777777" w:rsidTr="00BE1F58">
        <w:tc>
          <w:tcPr>
            <w:tcW w:w="2450" w:type="dxa"/>
          </w:tcPr>
          <w:p w14:paraId="05435349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 xml:space="preserve">Analiza </w:t>
            </w:r>
            <w:proofErr w:type="spellStart"/>
            <w:r w:rsidRPr="007472DE">
              <w:rPr>
                <w:b/>
              </w:rPr>
              <w:t>sesizărilor</w:t>
            </w:r>
            <w:proofErr w:type="spellEnd"/>
          </w:p>
        </w:tc>
        <w:tc>
          <w:tcPr>
            <w:tcW w:w="2450" w:type="dxa"/>
          </w:tcPr>
          <w:p w14:paraId="02DED93C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identificarea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utilizării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improprii</w:t>
            </w:r>
            <w:proofErr w:type="spellEnd"/>
            <w:r w:rsidRPr="007472DE">
              <w:t xml:space="preserve"> a </w:t>
            </w:r>
            <w:proofErr w:type="spellStart"/>
            <w:r w:rsidRPr="007472DE">
              <w:t>numărului</w:t>
            </w:r>
            <w:proofErr w:type="spellEnd"/>
          </w:p>
        </w:tc>
        <w:tc>
          <w:tcPr>
            <w:tcW w:w="2450" w:type="dxa"/>
          </w:tcPr>
          <w:p w14:paraId="3A4091BD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după</w:t>
            </w:r>
            <w:proofErr w:type="spellEnd"/>
            <w:r w:rsidRPr="007472DE">
              <w:t xml:space="preserve"> incident </w:t>
            </w:r>
            <w:proofErr w:type="spellStart"/>
            <w:r w:rsidRPr="007472DE">
              <w:t>sau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sesizare</w:t>
            </w:r>
            <w:proofErr w:type="spellEnd"/>
          </w:p>
        </w:tc>
        <w:tc>
          <w:tcPr>
            <w:tcW w:w="2450" w:type="dxa"/>
          </w:tcPr>
          <w:p w14:paraId="5A23C951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rolul</w:t>
            </w:r>
            <w:proofErr w:type="spellEnd"/>
            <w:r w:rsidRPr="007472DE">
              <w:t xml:space="preserve"> AAC </w:t>
            </w:r>
            <w:proofErr w:type="spellStart"/>
            <w:r w:rsidRPr="007472DE">
              <w:t>în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investigare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supraveghere</w:t>
            </w:r>
            <w:proofErr w:type="spellEnd"/>
          </w:p>
        </w:tc>
      </w:tr>
    </w:tbl>
    <w:p w14:paraId="5216F249" w14:textId="77777777" w:rsidR="007472DE" w:rsidRPr="007472DE" w:rsidRDefault="007472DE" w:rsidP="007472DE">
      <w:pPr>
        <w:pStyle w:val="ListBullet"/>
        <w:ind w:left="360"/>
      </w:pPr>
      <w:r w:rsidRPr="007472DE">
        <w:t xml:space="preserve">AAC </w:t>
      </w:r>
      <w:proofErr w:type="spellStart"/>
      <w:r w:rsidRPr="007472DE">
        <w:t>trebuie</w:t>
      </w:r>
      <w:proofErr w:type="spellEnd"/>
      <w:r w:rsidRPr="007472DE">
        <w:t xml:space="preserve"> </w:t>
      </w:r>
      <w:proofErr w:type="spellStart"/>
      <w:r w:rsidRPr="007472DE">
        <w:t>să</w:t>
      </w:r>
      <w:proofErr w:type="spellEnd"/>
      <w:r w:rsidRPr="007472DE">
        <w:t xml:space="preserve"> </w:t>
      </w:r>
      <w:proofErr w:type="spellStart"/>
      <w:r w:rsidRPr="007472DE">
        <w:t>aplice</w:t>
      </w:r>
      <w:proofErr w:type="spellEnd"/>
      <w:r w:rsidRPr="007472DE">
        <w:t xml:space="preserve"> o </w:t>
      </w:r>
      <w:proofErr w:type="spellStart"/>
      <w:r w:rsidRPr="007472DE">
        <w:t>supraveghere</w:t>
      </w:r>
      <w:proofErr w:type="spellEnd"/>
      <w:r w:rsidRPr="007472DE">
        <w:t xml:space="preserve"> </w:t>
      </w:r>
      <w:proofErr w:type="spellStart"/>
      <w:r w:rsidRPr="007472DE">
        <w:t>bazată</w:t>
      </w:r>
      <w:proofErr w:type="spellEnd"/>
      <w:r w:rsidRPr="007472DE">
        <w:t xml:space="preserve"> pe </w:t>
      </w:r>
      <w:proofErr w:type="spellStart"/>
      <w:r w:rsidRPr="007472DE">
        <w:t>risc</w:t>
      </w:r>
      <w:proofErr w:type="spellEnd"/>
      <w:r w:rsidRPr="007472DE">
        <w:t xml:space="preserve">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să</w:t>
      </w:r>
      <w:proofErr w:type="spellEnd"/>
      <w:r w:rsidRPr="007472DE">
        <w:t xml:space="preserve"> </w:t>
      </w:r>
      <w:proofErr w:type="spellStart"/>
      <w:r w:rsidRPr="007472DE">
        <w:t>poată</w:t>
      </w:r>
      <w:proofErr w:type="spellEnd"/>
      <w:r w:rsidRPr="007472DE">
        <w:t xml:space="preserve"> </w:t>
      </w:r>
      <w:proofErr w:type="spellStart"/>
      <w:r w:rsidRPr="007472DE">
        <w:t>demonstra</w:t>
      </w:r>
      <w:proofErr w:type="spellEnd"/>
      <w:r w:rsidRPr="007472DE">
        <w:t xml:space="preserve"> </w:t>
      </w:r>
      <w:proofErr w:type="spellStart"/>
      <w:r w:rsidRPr="007472DE">
        <w:t>documentat</w:t>
      </w:r>
      <w:proofErr w:type="spellEnd"/>
      <w:r w:rsidRPr="007472DE">
        <w:t xml:space="preserve"> </w:t>
      </w:r>
      <w:proofErr w:type="spellStart"/>
      <w:r w:rsidRPr="007472DE">
        <w:t>orice</w:t>
      </w:r>
      <w:proofErr w:type="spellEnd"/>
      <w:r w:rsidRPr="007472DE">
        <w:t xml:space="preserve"> </w:t>
      </w:r>
      <w:proofErr w:type="spellStart"/>
      <w:r w:rsidRPr="007472DE">
        <w:t>decizie</w:t>
      </w:r>
      <w:proofErr w:type="spellEnd"/>
      <w:r w:rsidRPr="007472DE">
        <w:t xml:space="preserve"> </w:t>
      </w:r>
      <w:proofErr w:type="spellStart"/>
      <w:r w:rsidRPr="007472DE">
        <w:t>administrativă</w:t>
      </w:r>
      <w:proofErr w:type="spellEnd"/>
      <w:r w:rsidRPr="007472DE">
        <w:t xml:space="preserve"> </w:t>
      </w:r>
      <w:proofErr w:type="spellStart"/>
      <w:r w:rsidRPr="007472DE">
        <w:t>referitoare</w:t>
      </w:r>
      <w:proofErr w:type="spellEnd"/>
      <w:r w:rsidRPr="007472DE">
        <w:t xml:space="preserve"> la </w:t>
      </w:r>
      <w:proofErr w:type="spellStart"/>
      <w:r w:rsidRPr="007472DE">
        <w:t>statutul</w:t>
      </w:r>
      <w:proofErr w:type="spellEnd"/>
      <w:r w:rsidRPr="007472DE">
        <w:t xml:space="preserve"> </w:t>
      </w:r>
      <w:proofErr w:type="spellStart"/>
      <w:r w:rsidRPr="007472DE">
        <w:t>unui</w:t>
      </w:r>
      <w:proofErr w:type="spellEnd"/>
      <w:r w:rsidRPr="007472DE">
        <w:t xml:space="preserve"> operator </w:t>
      </w:r>
      <w:proofErr w:type="spellStart"/>
      <w:r w:rsidRPr="007472DE">
        <w:t>înregistrat</w:t>
      </w:r>
      <w:proofErr w:type="spellEnd"/>
      <w:r w:rsidRPr="007472DE">
        <w:t>.</w:t>
      </w:r>
    </w:p>
    <w:p w14:paraId="5559CBBC" w14:textId="77777777" w:rsidR="007472DE" w:rsidRPr="007472DE" w:rsidRDefault="007472DE" w:rsidP="007472DE">
      <w:pPr>
        <w:pStyle w:val="ListBullet"/>
        <w:ind w:left="360"/>
      </w:pPr>
      <w:r w:rsidRPr="007472DE">
        <w:br w:type="page"/>
      </w:r>
    </w:p>
    <w:p w14:paraId="6AA69D64" w14:textId="77777777" w:rsidR="00A66F5A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70E9D6BE" w14:textId="275107D7" w:rsidR="007472DE" w:rsidRDefault="007472DE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t>CAPITOLUL 11 – EVIDENȚE, ARHIVARE, TRASABILITATE ȘI PROTECȚIA DATELOR</w:t>
      </w:r>
    </w:p>
    <w:p w14:paraId="7CB8EC39" w14:textId="77777777" w:rsidR="00A66F5A" w:rsidRPr="007472DE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7472DE" w:rsidRPr="007472DE" w14:paraId="5F4B72E0" w14:textId="77777777" w:rsidTr="00BE1F58">
        <w:tc>
          <w:tcPr>
            <w:tcW w:w="3267" w:type="dxa"/>
          </w:tcPr>
          <w:p w14:paraId="55E022F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Categorie</w:t>
            </w:r>
            <w:proofErr w:type="spellEnd"/>
            <w:r w:rsidRPr="007472DE">
              <w:rPr>
                <w:b/>
              </w:rPr>
              <w:t xml:space="preserve"> de </w:t>
            </w:r>
            <w:proofErr w:type="spellStart"/>
            <w:r w:rsidRPr="007472DE">
              <w:rPr>
                <w:b/>
              </w:rPr>
              <w:t>evidență</w:t>
            </w:r>
            <w:proofErr w:type="spellEnd"/>
          </w:p>
        </w:tc>
        <w:tc>
          <w:tcPr>
            <w:tcW w:w="3267" w:type="dxa"/>
          </w:tcPr>
          <w:p w14:paraId="12AB60BD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Conținut</w:t>
            </w:r>
            <w:proofErr w:type="spellEnd"/>
            <w:r w:rsidRPr="007472DE">
              <w:rPr>
                <w:b/>
              </w:rPr>
              <w:t xml:space="preserve"> minim</w:t>
            </w:r>
          </w:p>
        </w:tc>
        <w:tc>
          <w:tcPr>
            <w:tcW w:w="3267" w:type="dxa"/>
          </w:tcPr>
          <w:p w14:paraId="53AAECC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Observație</w:t>
            </w:r>
            <w:proofErr w:type="spellEnd"/>
            <w:r w:rsidRPr="007472DE">
              <w:rPr>
                <w:b/>
              </w:rPr>
              <w:t xml:space="preserve"> de audit</w:t>
            </w:r>
          </w:p>
        </w:tc>
      </w:tr>
      <w:tr w:rsidR="007472DE" w:rsidRPr="007472DE" w14:paraId="4DEEDA06" w14:textId="77777777" w:rsidTr="00BE1F58">
        <w:tc>
          <w:tcPr>
            <w:tcW w:w="3267" w:type="dxa"/>
          </w:tcPr>
          <w:p w14:paraId="6C82E59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Dosar</w:t>
            </w:r>
            <w:proofErr w:type="spellEnd"/>
            <w:r w:rsidRPr="007472DE">
              <w:rPr>
                <w:b/>
              </w:rPr>
              <w:t xml:space="preserve"> de </w:t>
            </w:r>
            <w:proofErr w:type="spellStart"/>
            <w:r w:rsidRPr="007472DE">
              <w:rPr>
                <w:b/>
              </w:rPr>
              <w:t>înregistrare</w:t>
            </w:r>
            <w:proofErr w:type="spellEnd"/>
          </w:p>
        </w:tc>
        <w:tc>
          <w:tcPr>
            <w:tcW w:w="3267" w:type="dxa"/>
          </w:tcPr>
          <w:p w14:paraId="74AFF454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 xml:space="preserve">formular, </w:t>
            </w:r>
            <w:proofErr w:type="spellStart"/>
            <w:r w:rsidRPr="007472DE">
              <w:t>documente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suport</w:t>
            </w:r>
            <w:proofErr w:type="spellEnd"/>
            <w:r w:rsidRPr="007472DE">
              <w:t xml:space="preserve">, </w:t>
            </w:r>
            <w:proofErr w:type="spellStart"/>
            <w:r w:rsidRPr="007472DE">
              <w:t>verificări</w:t>
            </w:r>
            <w:proofErr w:type="spellEnd"/>
          </w:p>
        </w:tc>
        <w:tc>
          <w:tcPr>
            <w:tcW w:w="3267" w:type="dxa"/>
          </w:tcPr>
          <w:p w14:paraId="1D3D263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</w:pPr>
            <w:r w:rsidRPr="007472DE">
              <w:t xml:space="preserve">se </w:t>
            </w:r>
            <w:proofErr w:type="spellStart"/>
            <w:r w:rsidRPr="007472DE">
              <w:t>păstrează</w:t>
            </w:r>
            <w:proofErr w:type="spellEnd"/>
            <w:r w:rsidRPr="007472DE">
              <w:t xml:space="preserve"> integral</w:t>
            </w:r>
          </w:p>
        </w:tc>
      </w:tr>
      <w:tr w:rsidR="007472DE" w:rsidRPr="007472DE" w14:paraId="1067AC5B" w14:textId="77777777" w:rsidTr="00BE1F58">
        <w:tc>
          <w:tcPr>
            <w:tcW w:w="3267" w:type="dxa"/>
          </w:tcPr>
          <w:p w14:paraId="5F2F092C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Istoric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modificări</w:t>
            </w:r>
            <w:proofErr w:type="spellEnd"/>
          </w:p>
        </w:tc>
        <w:tc>
          <w:tcPr>
            <w:tcW w:w="3267" w:type="dxa"/>
          </w:tcPr>
          <w:p w14:paraId="2A7FB387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toate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actualizările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data lor</w:t>
            </w:r>
          </w:p>
        </w:tc>
        <w:tc>
          <w:tcPr>
            <w:tcW w:w="3267" w:type="dxa"/>
          </w:tcPr>
          <w:p w14:paraId="00171405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esențial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pentru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trasabilitate</w:t>
            </w:r>
            <w:proofErr w:type="spellEnd"/>
          </w:p>
        </w:tc>
      </w:tr>
      <w:tr w:rsidR="007472DE" w:rsidRPr="007472DE" w14:paraId="108B3668" w14:textId="77777777" w:rsidTr="00BE1F58">
        <w:tc>
          <w:tcPr>
            <w:tcW w:w="3267" w:type="dxa"/>
          </w:tcPr>
          <w:p w14:paraId="744BDCCC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Decizii</w:t>
            </w:r>
            <w:proofErr w:type="spellEnd"/>
            <w:r w:rsidRPr="007472DE">
              <w:rPr>
                <w:b/>
              </w:rPr>
              <w:t xml:space="preserve"> AAC</w:t>
            </w:r>
          </w:p>
        </w:tc>
        <w:tc>
          <w:tcPr>
            <w:tcW w:w="3267" w:type="dxa"/>
          </w:tcPr>
          <w:p w14:paraId="1D627F62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emitere</w:t>
            </w:r>
            <w:proofErr w:type="spellEnd"/>
            <w:r w:rsidRPr="007472DE">
              <w:t xml:space="preserve">, </w:t>
            </w:r>
            <w:proofErr w:type="spellStart"/>
            <w:r w:rsidRPr="007472DE">
              <w:t>suspendare</w:t>
            </w:r>
            <w:proofErr w:type="spellEnd"/>
            <w:r w:rsidRPr="007472DE">
              <w:t xml:space="preserve">, </w:t>
            </w:r>
            <w:proofErr w:type="spellStart"/>
            <w:r w:rsidRPr="007472DE">
              <w:t>radiere</w:t>
            </w:r>
            <w:proofErr w:type="spellEnd"/>
          </w:p>
        </w:tc>
        <w:tc>
          <w:tcPr>
            <w:tcW w:w="3267" w:type="dxa"/>
          </w:tcPr>
          <w:p w14:paraId="66BD8B05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trebuie</w:t>
            </w:r>
            <w:proofErr w:type="spellEnd"/>
            <w:r w:rsidRPr="007472DE">
              <w:t xml:space="preserve"> motivate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arhivate</w:t>
            </w:r>
            <w:proofErr w:type="spellEnd"/>
          </w:p>
        </w:tc>
      </w:tr>
      <w:tr w:rsidR="007472DE" w:rsidRPr="007472DE" w14:paraId="093D0559" w14:textId="77777777" w:rsidTr="00BE1F58">
        <w:tc>
          <w:tcPr>
            <w:tcW w:w="3267" w:type="dxa"/>
          </w:tcPr>
          <w:p w14:paraId="47B2E35C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</w:pPr>
            <w:proofErr w:type="spellStart"/>
            <w:r w:rsidRPr="007472DE">
              <w:rPr>
                <w:b/>
              </w:rPr>
              <w:t>Evidențe</w:t>
            </w:r>
            <w:proofErr w:type="spellEnd"/>
            <w:r w:rsidRPr="007472DE">
              <w:rPr>
                <w:b/>
              </w:rPr>
              <w:t xml:space="preserve"> de control</w:t>
            </w:r>
          </w:p>
        </w:tc>
        <w:tc>
          <w:tcPr>
            <w:tcW w:w="3267" w:type="dxa"/>
          </w:tcPr>
          <w:p w14:paraId="34C92760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rezultate</w:t>
            </w:r>
            <w:proofErr w:type="spellEnd"/>
            <w:r w:rsidRPr="007472DE">
              <w:t xml:space="preserve"> ale </w:t>
            </w:r>
            <w:proofErr w:type="spellStart"/>
            <w:r w:rsidRPr="007472DE">
              <w:t>verificărilor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inspecțiilor</w:t>
            </w:r>
            <w:proofErr w:type="spellEnd"/>
          </w:p>
        </w:tc>
        <w:tc>
          <w:tcPr>
            <w:tcW w:w="3267" w:type="dxa"/>
          </w:tcPr>
          <w:p w14:paraId="23F85762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sprijină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supravegherea</w:t>
            </w:r>
            <w:proofErr w:type="spellEnd"/>
          </w:p>
        </w:tc>
      </w:tr>
      <w:tr w:rsidR="007472DE" w:rsidRPr="007472DE" w14:paraId="64CB63D1" w14:textId="77777777" w:rsidTr="00BE1F58">
        <w:tc>
          <w:tcPr>
            <w:tcW w:w="3267" w:type="dxa"/>
          </w:tcPr>
          <w:p w14:paraId="0502EA66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Măsuri</w:t>
            </w:r>
            <w:proofErr w:type="spellEnd"/>
            <w:r w:rsidRPr="007472DE">
              <w:rPr>
                <w:b/>
              </w:rPr>
              <w:t xml:space="preserve"> de </w:t>
            </w:r>
            <w:proofErr w:type="spellStart"/>
            <w:r w:rsidRPr="007472DE">
              <w:rPr>
                <w:b/>
              </w:rPr>
              <w:t>protecție</w:t>
            </w:r>
            <w:proofErr w:type="spellEnd"/>
            <w:r w:rsidRPr="007472DE">
              <w:rPr>
                <w:b/>
              </w:rPr>
              <w:t xml:space="preserve"> a </w:t>
            </w:r>
            <w:proofErr w:type="spellStart"/>
            <w:r w:rsidRPr="007472DE">
              <w:rPr>
                <w:b/>
              </w:rPr>
              <w:t>datelor</w:t>
            </w:r>
            <w:proofErr w:type="spellEnd"/>
          </w:p>
        </w:tc>
        <w:tc>
          <w:tcPr>
            <w:tcW w:w="3267" w:type="dxa"/>
          </w:tcPr>
          <w:p w14:paraId="5BE6EDF8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acces</w:t>
            </w:r>
            <w:proofErr w:type="spellEnd"/>
            <w:r w:rsidRPr="007472DE">
              <w:t xml:space="preserve">, </w:t>
            </w:r>
            <w:proofErr w:type="spellStart"/>
            <w:r w:rsidRPr="007472DE">
              <w:t>păstrare</w:t>
            </w:r>
            <w:proofErr w:type="spellEnd"/>
            <w:r w:rsidRPr="007472DE">
              <w:t xml:space="preserve">, </w:t>
            </w:r>
            <w:proofErr w:type="spellStart"/>
            <w:r w:rsidRPr="007472DE">
              <w:t>utilizare</w:t>
            </w:r>
            <w:proofErr w:type="spellEnd"/>
          </w:p>
        </w:tc>
        <w:tc>
          <w:tcPr>
            <w:tcW w:w="3267" w:type="dxa"/>
          </w:tcPr>
          <w:p w14:paraId="454435A9" w14:textId="77777777" w:rsidR="007472DE" w:rsidRPr="007472DE" w:rsidRDefault="007472DE" w:rsidP="007972AF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esențial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pentru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conformitate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administrativă</w:t>
            </w:r>
            <w:proofErr w:type="spellEnd"/>
          </w:p>
        </w:tc>
      </w:tr>
    </w:tbl>
    <w:p w14:paraId="69C13771" w14:textId="77777777" w:rsidR="007472DE" w:rsidRPr="007472DE" w:rsidRDefault="007472DE" w:rsidP="007472DE">
      <w:pPr>
        <w:pStyle w:val="ListBullet"/>
        <w:ind w:left="360"/>
      </w:pPr>
      <w:r w:rsidRPr="007472DE">
        <w:br w:type="page"/>
      </w:r>
    </w:p>
    <w:p w14:paraId="2A84DAA2" w14:textId="77777777" w:rsidR="00A66F5A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3478E72F" w14:textId="5D4B3D8B" w:rsidR="007472DE" w:rsidRDefault="007472DE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t>CAPITOLUL 12 – ANALIZA CRITICĂ DIN PERSPECTIVA UNUI AUDIT DE REGULAMENT AERONAUTIC</w:t>
      </w:r>
    </w:p>
    <w:p w14:paraId="16605097" w14:textId="77777777" w:rsidR="00A66F5A" w:rsidRPr="007472DE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7472DE" w:rsidRPr="007472DE" w14:paraId="0E2936A4" w14:textId="77777777" w:rsidTr="00BE1F58">
        <w:tc>
          <w:tcPr>
            <w:tcW w:w="3267" w:type="dxa"/>
          </w:tcPr>
          <w:p w14:paraId="1D49B697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Punct</w:t>
            </w:r>
            <w:proofErr w:type="spellEnd"/>
            <w:r w:rsidRPr="007472DE">
              <w:rPr>
                <w:b/>
              </w:rPr>
              <w:t xml:space="preserve"> critic de audit</w:t>
            </w:r>
          </w:p>
        </w:tc>
        <w:tc>
          <w:tcPr>
            <w:tcW w:w="3267" w:type="dxa"/>
          </w:tcPr>
          <w:p w14:paraId="2FEE8165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</w:pPr>
            <w:r w:rsidRPr="007472DE">
              <w:rPr>
                <w:b/>
              </w:rPr>
              <w:t xml:space="preserve">Risc de </w:t>
            </w:r>
            <w:proofErr w:type="spellStart"/>
            <w:r w:rsidRPr="007472DE">
              <w:rPr>
                <w:b/>
              </w:rPr>
              <w:t>neconformitate</w:t>
            </w:r>
            <w:proofErr w:type="spellEnd"/>
          </w:p>
        </w:tc>
        <w:tc>
          <w:tcPr>
            <w:tcW w:w="3267" w:type="dxa"/>
          </w:tcPr>
          <w:p w14:paraId="6BE6BE8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Răspuns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implementat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această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ediție</w:t>
            </w:r>
            <w:proofErr w:type="spellEnd"/>
          </w:p>
        </w:tc>
      </w:tr>
      <w:tr w:rsidR="007472DE" w:rsidRPr="007472DE" w14:paraId="630DC1FF" w14:textId="77777777" w:rsidTr="00BE1F58">
        <w:tc>
          <w:tcPr>
            <w:tcW w:w="3267" w:type="dxa"/>
          </w:tcPr>
          <w:p w14:paraId="5E21D82A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Trimiteri</w:t>
            </w:r>
            <w:proofErr w:type="spellEnd"/>
            <w:r w:rsidRPr="007472DE">
              <w:rPr>
                <w:b/>
              </w:rPr>
              <w:t xml:space="preserve"> incomplete la HG nr. 949/2022</w:t>
            </w:r>
          </w:p>
        </w:tc>
        <w:tc>
          <w:tcPr>
            <w:tcW w:w="3267" w:type="dxa"/>
          </w:tcPr>
          <w:p w14:paraId="536EB200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 xml:space="preserve">document </w:t>
            </w:r>
            <w:proofErr w:type="spellStart"/>
            <w:r w:rsidRPr="007472DE">
              <w:t>greu</w:t>
            </w:r>
            <w:proofErr w:type="spellEnd"/>
            <w:r w:rsidRPr="007472DE">
              <w:t xml:space="preserve"> de </w:t>
            </w:r>
            <w:proofErr w:type="spellStart"/>
            <w:r w:rsidRPr="007472DE">
              <w:t>corelat</w:t>
            </w:r>
            <w:proofErr w:type="spellEnd"/>
            <w:r w:rsidRPr="007472DE">
              <w:t xml:space="preserve"> cu </w:t>
            </w:r>
            <w:proofErr w:type="spellStart"/>
            <w:r w:rsidRPr="007472DE">
              <w:t>cadrul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național</w:t>
            </w:r>
            <w:proofErr w:type="spellEnd"/>
          </w:p>
        </w:tc>
        <w:tc>
          <w:tcPr>
            <w:tcW w:w="3267" w:type="dxa"/>
          </w:tcPr>
          <w:p w14:paraId="58AF95AC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trimitere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sistematică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în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capitole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anexa</w:t>
            </w:r>
            <w:proofErr w:type="spellEnd"/>
            <w:r w:rsidRPr="007472DE">
              <w:t xml:space="preserve"> 8</w:t>
            </w:r>
          </w:p>
        </w:tc>
      </w:tr>
      <w:tr w:rsidR="007472DE" w:rsidRPr="007472DE" w14:paraId="5EDF1ADB" w14:textId="77777777" w:rsidTr="00BE1F58">
        <w:tc>
          <w:tcPr>
            <w:tcW w:w="3267" w:type="dxa"/>
          </w:tcPr>
          <w:p w14:paraId="21D83DAA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Confuzie</w:t>
            </w:r>
            <w:proofErr w:type="spellEnd"/>
            <w:r w:rsidRPr="007472DE">
              <w:rPr>
                <w:b/>
              </w:rPr>
              <w:t xml:space="preserve"> operator/</w:t>
            </w:r>
            <w:proofErr w:type="spellStart"/>
            <w:r w:rsidRPr="007472DE">
              <w:rPr>
                <w:b/>
              </w:rPr>
              <w:t>aeronavă</w:t>
            </w:r>
            <w:proofErr w:type="spellEnd"/>
          </w:p>
        </w:tc>
        <w:tc>
          <w:tcPr>
            <w:tcW w:w="3267" w:type="dxa"/>
          </w:tcPr>
          <w:p w14:paraId="7FC2570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aplicarea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greșită</w:t>
            </w:r>
            <w:proofErr w:type="spellEnd"/>
            <w:r w:rsidRPr="007472DE">
              <w:t xml:space="preserve"> </w:t>
            </w:r>
            <w:proofErr w:type="gramStart"/>
            <w:r w:rsidRPr="007472DE">
              <w:t>a</w:t>
            </w:r>
            <w:proofErr w:type="gramEnd"/>
            <w:r w:rsidRPr="007472DE">
              <w:t xml:space="preserve"> </w:t>
            </w:r>
            <w:proofErr w:type="spellStart"/>
            <w:r w:rsidRPr="007472DE">
              <w:t>obligației</w:t>
            </w:r>
            <w:proofErr w:type="spellEnd"/>
            <w:r w:rsidRPr="007472DE">
              <w:t xml:space="preserve"> de </w:t>
            </w:r>
            <w:proofErr w:type="spellStart"/>
            <w:r w:rsidRPr="007472DE">
              <w:t>înregistrare</w:t>
            </w:r>
            <w:proofErr w:type="spellEnd"/>
          </w:p>
        </w:tc>
        <w:tc>
          <w:tcPr>
            <w:tcW w:w="3267" w:type="dxa"/>
          </w:tcPr>
          <w:p w14:paraId="5D92AC0B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</w:pPr>
            <w:proofErr w:type="spellStart"/>
            <w:r w:rsidRPr="007472DE">
              <w:t>capitole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distincte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explicații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operaționale</w:t>
            </w:r>
            <w:proofErr w:type="spellEnd"/>
          </w:p>
        </w:tc>
      </w:tr>
      <w:tr w:rsidR="007472DE" w:rsidRPr="007472DE" w14:paraId="798F4D2B" w14:textId="77777777" w:rsidTr="00BE1F58">
        <w:tc>
          <w:tcPr>
            <w:tcW w:w="3267" w:type="dxa"/>
          </w:tcPr>
          <w:p w14:paraId="30161CE0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Cazuri</w:t>
            </w:r>
            <w:proofErr w:type="spellEnd"/>
            <w:r w:rsidRPr="007472DE">
              <w:rPr>
                <w:b/>
              </w:rPr>
              <w:t xml:space="preserve"> de </w:t>
            </w:r>
            <w:proofErr w:type="spellStart"/>
            <w:r w:rsidRPr="007472DE">
              <w:rPr>
                <w:b/>
              </w:rPr>
              <w:t>obligativitate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insuficient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clarificate</w:t>
            </w:r>
            <w:proofErr w:type="spellEnd"/>
          </w:p>
        </w:tc>
        <w:tc>
          <w:tcPr>
            <w:tcW w:w="3267" w:type="dxa"/>
          </w:tcPr>
          <w:p w14:paraId="5B5E84A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operatori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neînregistrați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sau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suprainregistrați</w:t>
            </w:r>
            <w:proofErr w:type="spellEnd"/>
          </w:p>
        </w:tc>
        <w:tc>
          <w:tcPr>
            <w:tcW w:w="3267" w:type="dxa"/>
          </w:tcPr>
          <w:p w14:paraId="54130AB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 xml:space="preserve">capitol </w:t>
            </w:r>
            <w:proofErr w:type="spellStart"/>
            <w:r w:rsidRPr="007472DE">
              <w:t>dedicat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matrice</w:t>
            </w:r>
            <w:proofErr w:type="spellEnd"/>
            <w:r w:rsidRPr="007472DE">
              <w:t xml:space="preserve"> de </w:t>
            </w:r>
            <w:proofErr w:type="spellStart"/>
            <w:r w:rsidRPr="007472DE">
              <w:t>decizie</w:t>
            </w:r>
            <w:proofErr w:type="spellEnd"/>
          </w:p>
        </w:tc>
      </w:tr>
      <w:tr w:rsidR="007472DE" w:rsidRPr="007472DE" w14:paraId="1A655650" w14:textId="77777777" w:rsidTr="00BE1F58">
        <w:tc>
          <w:tcPr>
            <w:tcW w:w="3267" w:type="dxa"/>
          </w:tcPr>
          <w:p w14:paraId="09907564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Actualizare</w:t>
            </w:r>
            <w:proofErr w:type="spellEnd"/>
            <w:r w:rsidRPr="007472DE">
              <w:rPr>
                <w:b/>
              </w:rPr>
              <w:t xml:space="preserve"> de date </w:t>
            </w:r>
            <w:proofErr w:type="spellStart"/>
            <w:r w:rsidRPr="007472DE">
              <w:rPr>
                <w:b/>
              </w:rPr>
              <w:t>neclară</w:t>
            </w:r>
            <w:proofErr w:type="spellEnd"/>
          </w:p>
        </w:tc>
        <w:tc>
          <w:tcPr>
            <w:tcW w:w="3267" w:type="dxa"/>
          </w:tcPr>
          <w:p w14:paraId="05F44018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registru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depășit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neauditabil</w:t>
            </w:r>
            <w:proofErr w:type="spellEnd"/>
          </w:p>
        </w:tc>
        <w:tc>
          <w:tcPr>
            <w:tcW w:w="3267" w:type="dxa"/>
          </w:tcPr>
          <w:p w14:paraId="064B862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procedură</w:t>
            </w:r>
            <w:proofErr w:type="spellEnd"/>
            <w:r w:rsidRPr="007472DE">
              <w:t xml:space="preserve"> AAC </w:t>
            </w:r>
            <w:proofErr w:type="spellStart"/>
            <w:r w:rsidRPr="007472DE">
              <w:t>completă</w:t>
            </w:r>
            <w:proofErr w:type="spellEnd"/>
          </w:p>
        </w:tc>
      </w:tr>
      <w:tr w:rsidR="007472DE" w:rsidRPr="007472DE" w14:paraId="3FE24BDF" w14:textId="77777777" w:rsidTr="00BE1F58">
        <w:tc>
          <w:tcPr>
            <w:tcW w:w="3267" w:type="dxa"/>
          </w:tcPr>
          <w:p w14:paraId="3CAD08FD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Legătură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slabă</w:t>
            </w:r>
            <w:proofErr w:type="spellEnd"/>
            <w:r w:rsidRPr="007472DE">
              <w:rPr>
                <w:b/>
              </w:rPr>
              <w:t xml:space="preserve"> cu remote ID</w:t>
            </w:r>
          </w:p>
        </w:tc>
        <w:tc>
          <w:tcPr>
            <w:tcW w:w="3267" w:type="dxa"/>
          </w:tcPr>
          <w:p w14:paraId="553EA827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trasabilitate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tehnică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incompletă</w:t>
            </w:r>
            <w:proofErr w:type="spellEnd"/>
          </w:p>
        </w:tc>
        <w:tc>
          <w:tcPr>
            <w:tcW w:w="3267" w:type="dxa"/>
          </w:tcPr>
          <w:p w14:paraId="5FC5BCA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 xml:space="preserve">capitol distinct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obligații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postînregistrare</w:t>
            </w:r>
            <w:proofErr w:type="spellEnd"/>
          </w:p>
        </w:tc>
      </w:tr>
      <w:tr w:rsidR="007472DE" w:rsidRPr="007472DE" w14:paraId="1159C696" w14:textId="77777777" w:rsidTr="00BE1F58">
        <w:tc>
          <w:tcPr>
            <w:tcW w:w="3267" w:type="dxa"/>
          </w:tcPr>
          <w:p w14:paraId="67858C9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Lipsa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instrumentelor</w:t>
            </w:r>
            <w:proofErr w:type="spellEnd"/>
            <w:r w:rsidRPr="007472DE">
              <w:rPr>
                <w:b/>
              </w:rPr>
              <w:t xml:space="preserve"> AAC</w:t>
            </w:r>
          </w:p>
        </w:tc>
        <w:tc>
          <w:tcPr>
            <w:tcW w:w="3267" w:type="dxa"/>
          </w:tcPr>
          <w:p w14:paraId="097064BD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practică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neuniformă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vulnerabilitate</w:t>
            </w:r>
            <w:proofErr w:type="spellEnd"/>
            <w:r w:rsidRPr="007472DE">
              <w:t xml:space="preserve"> la audit</w:t>
            </w:r>
          </w:p>
        </w:tc>
        <w:tc>
          <w:tcPr>
            <w:tcW w:w="3267" w:type="dxa"/>
          </w:tcPr>
          <w:p w14:paraId="37D56A3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anexe</w:t>
            </w:r>
            <w:proofErr w:type="spellEnd"/>
            <w:r w:rsidRPr="007472DE">
              <w:t xml:space="preserve"> cu </w:t>
            </w:r>
            <w:proofErr w:type="spellStart"/>
            <w:r w:rsidRPr="007472DE">
              <w:t>formulare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checklist-</w:t>
            </w:r>
            <w:proofErr w:type="spellStart"/>
            <w:r w:rsidRPr="007472DE">
              <w:t>uri</w:t>
            </w:r>
            <w:proofErr w:type="spellEnd"/>
          </w:p>
        </w:tc>
      </w:tr>
    </w:tbl>
    <w:p w14:paraId="12D0BA26" w14:textId="77777777" w:rsidR="00A66F5A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3C2417D9" w14:textId="08006935" w:rsidR="007472DE" w:rsidRDefault="007472DE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t xml:space="preserve">12.1. </w:t>
      </w:r>
      <w:proofErr w:type="spellStart"/>
      <w:r w:rsidRPr="007472DE">
        <w:rPr>
          <w:b/>
          <w:bCs/>
        </w:rPr>
        <w:t>Punctaj</w:t>
      </w:r>
      <w:proofErr w:type="spellEnd"/>
      <w:r w:rsidRPr="007472DE">
        <w:rPr>
          <w:b/>
          <w:bCs/>
        </w:rPr>
        <w:t xml:space="preserve"> critic </w:t>
      </w:r>
      <w:proofErr w:type="spellStart"/>
      <w:r w:rsidRPr="007472DE">
        <w:rPr>
          <w:b/>
          <w:bCs/>
        </w:rPr>
        <w:t>orientativ</w:t>
      </w:r>
      <w:proofErr w:type="spellEnd"/>
    </w:p>
    <w:p w14:paraId="5100F670" w14:textId="77777777" w:rsidR="00A66F5A" w:rsidRPr="007472DE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7472DE" w:rsidRPr="007472DE" w14:paraId="7BEB99BE" w14:textId="77777777" w:rsidTr="00BE1F58">
        <w:tc>
          <w:tcPr>
            <w:tcW w:w="2450" w:type="dxa"/>
          </w:tcPr>
          <w:p w14:paraId="4FB3B1E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Domeniu</w:t>
            </w:r>
            <w:proofErr w:type="spellEnd"/>
          </w:p>
        </w:tc>
        <w:tc>
          <w:tcPr>
            <w:tcW w:w="2450" w:type="dxa"/>
          </w:tcPr>
          <w:p w14:paraId="3BBBDA9B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Scor maxim</w:t>
            </w:r>
          </w:p>
        </w:tc>
        <w:tc>
          <w:tcPr>
            <w:tcW w:w="2450" w:type="dxa"/>
          </w:tcPr>
          <w:p w14:paraId="30BE4C4B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 xml:space="preserve">Scor </w:t>
            </w:r>
            <w:proofErr w:type="spellStart"/>
            <w:r w:rsidRPr="007472DE">
              <w:rPr>
                <w:b/>
              </w:rPr>
              <w:t>țintă</w:t>
            </w:r>
            <w:proofErr w:type="spellEnd"/>
            <w:r w:rsidRPr="007472DE">
              <w:rPr>
                <w:b/>
              </w:rPr>
              <w:t xml:space="preserve"> al </w:t>
            </w:r>
            <w:proofErr w:type="spellStart"/>
            <w:r w:rsidRPr="007472DE">
              <w:rPr>
                <w:b/>
              </w:rPr>
              <w:t>prezentei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ediții</w:t>
            </w:r>
            <w:proofErr w:type="spellEnd"/>
          </w:p>
        </w:tc>
        <w:tc>
          <w:tcPr>
            <w:tcW w:w="2450" w:type="dxa"/>
          </w:tcPr>
          <w:p w14:paraId="0F81A6E0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Comentariu</w:t>
            </w:r>
            <w:proofErr w:type="spellEnd"/>
          </w:p>
        </w:tc>
      </w:tr>
      <w:tr w:rsidR="007472DE" w:rsidRPr="007472DE" w14:paraId="4BCFB816" w14:textId="77777777" w:rsidTr="00BE1F58">
        <w:tc>
          <w:tcPr>
            <w:tcW w:w="2450" w:type="dxa"/>
          </w:tcPr>
          <w:p w14:paraId="1875FAF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Corelare</w:t>
            </w:r>
            <w:proofErr w:type="spellEnd"/>
            <w:r w:rsidRPr="007472DE">
              <w:rPr>
                <w:b/>
              </w:rPr>
              <w:t xml:space="preserve"> cu </w:t>
            </w:r>
            <w:proofErr w:type="spellStart"/>
            <w:r w:rsidRPr="007472DE">
              <w:rPr>
                <w:b/>
              </w:rPr>
              <w:t>baza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legală</w:t>
            </w:r>
            <w:proofErr w:type="spellEnd"/>
            <w:r w:rsidRPr="007472DE">
              <w:rPr>
                <w:b/>
              </w:rPr>
              <w:t xml:space="preserve"> UE</w:t>
            </w:r>
          </w:p>
        </w:tc>
        <w:tc>
          <w:tcPr>
            <w:tcW w:w="2450" w:type="dxa"/>
          </w:tcPr>
          <w:p w14:paraId="0129DA22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3DA1FC4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0A572268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 xml:space="preserve">art. 14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logică</w:t>
            </w:r>
            <w:proofErr w:type="spellEnd"/>
            <w:r w:rsidRPr="007472DE">
              <w:t xml:space="preserve"> de </w:t>
            </w:r>
            <w:proofErr w:type="spellStart"/>
            <w:r w:rsidRPr="007472DE">
              <w:t>înregistrare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tratate</w:t>
            </w:r>
            <w:proofErr w:type="spellEnd"/>
            <w:r w:rsidRPr="007472DE">
              <w:t xml:space="preserve"> explicit</w:t>
            </w:r>
          </w:p>
        </w:tc>
      </w:tr>
      <w:tr w:rsidR="007472DE" w:rsidRPr="007472DE" w14:paraId="4EA9B0A0" w14:textId="77777777" w:rsidTr="00BE1F58">
        <w:tc>
          <w:tcPr>
            <w:tcW w:w="2450" w:type="dxa"/>
          </w:tcPr>
          <w:p w14:paraId="7AD608B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Corelare</w:t>
            </w:r>
            <w:proofErr w:type="spellEnd"/>
            <w:r w:rsidRPr="007472DE">
              <w:rPr>
                <w:b/>
              </w:rPr>
              <w:t xml:space="preserve"> cu HG nr. 949/2022</w:t>
            </w:r>
          </w:p>
        </w:tc>
        <w:tc>
          <w:tcPr>
            <w:tcW w:w="2450" w:type="dxa"/>
          </w:tcPr>
          <w:p w14:paraId="0018734D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450C1455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7B74E608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integrată</w:t>
            </w:r>
            <w:proofErr w:type="spellEnd"/>
            <w:r w:rsidRPr="007472DE">
              <w:t xml:space="preserve"> transversal </w:t>
            </w:r>
            <w:proofErr w:type="spellStart"/>
            <w:r w:rsidRPr="007472DE">
              <w:t>în</w:t>
            </w:r>
            <w:proofErr w:type="spellEnd"/>
            <w:r w:rsidRPr="007472DE">
              <w:t xml:space="preserve"> document</w:t>
            </w:r>
          </w:p>
        </w:tc>
      </w:tr>
      <w:tr w:rsidR="007472DE" w:rsidRPr="007472DE" w14:paraId="061BA3E2" w14:textId="77777777" w:rsidTr="00BE1F58">
        <w:tc>
          <w:tcPr>
            <w:tcW w:w="2450" w:type="dxa"/>
          </w:tcPr>
          <w:p w14:paraId="5EE9BD5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Claritatea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cazurilor</w:t>
            </w:r>
            <w:proofErr w:type="spellEnd"/>
            <w:r w:rsidRPr="007472DE">
              <w:rPr>
                <w:b/>
              </w:rPr>
              <w:t xml:space="preserve"> de </w:t>
            </w:r>
            <w:proofErr w:type="spellStart"/>
            <w:r w:rsidRPr="007472DE">
              <w:rPr>
                <w:b/>
              </w:rPr>
              <w:t>înregistrare</w:t>
            </w:r>
            <w:proofErr w:type="spellEnd"/>
          </w:p>
        </w:tc>
        <w:tc>
          <w:tcPr>
            <w:tcW w:w="2450" w:type="dxa"/>
          </w:tcPr>
          <w:p w14:paraId="4812B7C8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11215E6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48307595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tratate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diferențiat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exhaustiv</w:t>
            </w:r>
            <w:proofErr w:type="spellEnd"/>
          </w:p>
        </w:tc>
      </w:tr>
      <w:tr w:rsidR="007472DE" w:rsidRPr="007472DE" w14:paraId="5132CC56" w14:textId="77777777" w:rsidTr="00BE1F58">
        <w:tc>
          <w:tcPr>
            <w:tcW w:w="2450" w:type="dxa"/>
          </w:tcPr>
          <w:p w14:paraId="6D6AC4E7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Procedura</w:t>
            </w:r>
            <w:proofErr w:type="spellEnd"/>
            <w:r w:rsidRPr="007472DE">
              <w:rPr>
                <w:b/>
              </w:rPr>
              <w:t xml:space="preserve"> AAC</w:t>
            </w:r>
          </w:p>
        </w:tc>
        <w:tc>
          <w:tcPr>
            <w:tcW w:w="2450" w:type="dxa"/>
          </w:tcPr>
          <w:p w14:paraId="3410CDC7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03B30883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065A4C6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înregistrare</w:t>
            </w:r>
            <w:proofErr w:type="spellEnd"/>
            <w:r w:rsidRPr="007472DE">
              <w:t xml:space="preserve">, </w:t>
            </w:r>
            <w:proofErr w:type="spellStart"/>
            <w:r w:rsidRPr="007472DE">
              <w:t>actualizare</w:t>
            </w:r>
            <w:proofErr w:type="spellEnd"/>
            <w:r w:rsidRPr="007472DE">
              <w:t xml:space="preserve">, </w:t>
            </w:r>
            <w:proofErr w:type="spellStart"/>
            <w:r w:rsidRPr="007472DE">
              <w:t>suspendare</w:t>
            </w:r>
            <w:proofErr w:type="spellEnd"/>
            <w:r w:rsidRPr="007472DE">
              <w:t xml:space="preserve">, </w:t>
            </w:r>
            <w:proofErr w:type="spellStart"/>
            <w:r w:rsidRPr="007472DE">
              <w:t>radiere</w:t>
            </w:r>
            <w:proofErr w:type="spellEnd"/>
          </w:p>
        </w:tc>
      </w:tr>
      <w:tr w:rsidR="007472DE" w:rsidRPr="007472DE" w14:paraId="71B3AE91" w14:textId="77777777" w:rsidTr="00BE1F58">
        <w:tc>
          <w:tcPr>
            <w:tcW w:w="2450" w:type="dxa"/>
          </w:tcPr>
          <w:p w14:paraId="24D5D7C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Trasabilitate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și</w:t>
            </w:r>
            <w:proofErr w:type="spellEnd"/>
            <w:r w:rsidRPr="007472DE">
              <w:rPr>
                <w:b/>
              </w:rPr>
              <w:t xml:space="preserve"> remote ID</w:t>
            </w:r>
          </w:p>
        </w:tc>
        <w:tc>
          <w:tcPr>
            <w:tcW w:w="2450" w:type="dxa"/>
          </w:tcPr>
          <w:p w14:paraId="3AC4EE80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2FFE773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50308D90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capitole</w:t>
            </w:r>
            <w:proofErr w:type="spellEnd"/>
            <w:r w:rsidRPr="007472DE">
              <w:t xml:space="preserve"> dedicate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logică</w:t>
            </w:r>
            <w:proofErr w:type="spellEnd"/>
            <w:r w:rsidRPr="007472DE">
              <w:t xml:space="preserve"> de control</w:t>
            </w:r>
          </w:p>
        </w:tc>
      </w:tr>
      <w:tr w:rsidR="007472DE" w:rsidRPr="007472DE" w14:paraId="15C8880E" w14:textId="77777777" w:rsidTr="00BE1F58">
        <w:tc>
          <w:tcPr>
            <w:tcW w:w="2450" w:type="dxa"/>
          </w:tcPr>
          <w:p w14:paraId="153CE80A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lastRenderedPageBreak/>
              <w:t>Instrumente</w:t>
            </w:r>
            <w:proofErr w:type="spellEnd"/>
            <w:r w:rsidRPr="007472DE">
              <w:rPr>
                <w:b/>
              </w:rPr>
              <w:t xml:space="preserve"> de audit</w:t>
            </w:r>
          </w:p>
        </w:tc>
        <w:tc>
          <w:tcPr>
            <w:tcW w:w="2450" w:type="dxa"/>
          </w:tcPr>
          <w:p w14:paraId="5C9E88B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48F0DB4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10</w:t>
            </w:r>
          </w:p>
        </w:tc>
        <w:tc>
          <w:tcPr>
            <w:tcW w:w="2450" w:type="dxa"/>
          </w:tcPr>
          <w:p w14:paraId="5B1A29F5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>checklist-</w:t>
            </w:r>
            <w:proofErr w:type="spellStart"/>
            <w:r w:rsidRPr="007472DE">
              <w:t>uri</w:t>
            </w:r>
            <w:proofErr w:type="spellEnd"/>
            <w:r w:rsidRPr="007472DE">
              <w:t xml:space="preserve">, </w:t>
            </w:r>
            <w:proofErr w:type="spellStart"/>
            <w:r w:rsidRPr="007472DE">
              <w:t>fișe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matrice</w:t>
            </w:r>
            <w:proofErr w:type="spellEnd"/>
          </w:p>
        </w:tc>
      </w:tr>
    </w:tbl>
    <w:p w14:paraId="491831B7" w14:textId="77777777" w:rsidR="007472DE" w:rsidRPr="007472DE" w:rsidRDefault="007472DE" w:rsidP="007472DE">
      <w:pPr>
        <w:pStyle w:val="ListBullet"/>
        <w:ind w:left="360"/>
      </w:pPr>
      <w:proofErr w:type="spellStart"/>
      <w:r w:rsidRPr="007472DE">
        <w:t>Concluzie</w:t>
      </w:r>
      <w:proofErr w:type="spellEnd"/>
      <w:r w:rsidRPr="007472DE">
        <w:t xml:space="preserve"> </w:t>
      </w:r>
      <w:proofErr w:type="spellStart"/>
      <w:r w:rsidRPr="007472DE">
        <w:t>critică</w:t>
      </w:r>
      <w:proofErr w:type="spellEnd"/>
      <w:r w:rsidRPr="007472DE">
        <w:t xml:space="preserve">: </w:t>
      </w:r>
      <w:proofErr w:type="spellStart"/>
      <w:r w:rsidRPr="007472DE">
        <w:t>prezenta</w:t>
      </w:r>
      <w:proofErr w:type="spellEnd"/>
      <w:r w:rsidRPr="007472DE">
        <w:t xml:space="preserve"> </w:t>
      </w:r>
      <w:proofErr w:type="spellStart"/>
      <w:r w:rsidRPr="007472DE">
        <w:t>ediție</w:t>
      </w:r>
      <w:proofErr w:type="spellEnd"/>
      <w:r w:rsidRPr="007472DE">
        <w:t xml:space="preserve"> </w:t>
      </w:r>
      <w:proofErr w:type="spellStart"/>
      <w:r w:rsidRPr="007472DE">
        <w:t>revizuită</w:t>
      </w:r>
      <w:proofErr w:type="spellEnd"/>
      <w:r w:rsidRPr="007472DE">
        <w:t xml:space="preserve"> </w:t>
      </w:r>
      <w:proofErr w:type="spellStart"/>
      <w:r w:rsidRPr="007472DE">
        <w:t>răspunde</w:t>
      </w:r>
      <w:proofErr w:type="spellEnd"/>
      <w:r w:rsidRPr="007472DE">
        <w:t xml:space="preserve"> </w:t>
      </w:r>
      <w:proofErr w:type="spellStart"/>
      <w:r w:rsidRPr="007472DE">
        <w:t>punctelor</w:t>
      </w:r>
      <w:proofErr w:type="spellEnd"/>
      <w:r w:rsidRPr="007472DE">
        <w:t xml:space="preserve"> </w:t>
      </w:r>
      <w:proofErr w:type="spellStart"/>
      <w:r w:rsidRPr="007472DE">
        <w:t>majore</w:t>
      </w:r>
      <w:proofErr w:type="spellEnd"/>
      <w:r w:rsidRPr="007472DE">
        <w:t xml:space="preserve"> de </w:t>
      </w:r>
      <w:proofErr w:type="spellStart"/>
      <w:r w:rsidRPr="007472DE">
        <w:t>vulnerabilitate</w:t>
      </w:r>
      <w:proofErr w:type="spellEnd"/>
      <w:r w:rsidRPr="007472DE">
        <w:t xml:space="preserve">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oferă</w:t>
      </w:r>
      <w:proofErr w:type="spellEnd"/>
      <w:r w:rsidRPr="007472DE">
        <w:t xml:space="preserve"> o </w:t>
      </w:r>
      <w:proofErr w:type="spellStart"/>
      <w:r w:rsidRPr="007472DE">
        <w:t>bază</w:t>
      </w:r>
      <w:proofErr w:type="spellEnd"/>
      <w:r w:rsidRPr="007472DE">
        <w:t xml:space="preserve"> </w:t>
      </w:r>
      <w:proofErr w:type="spellStart"/>
      <w:r w:rsidRPr="007472DE">
        <w:t>regulatorie</w:t>
      </w:r>
      <w:proofErr w:type="spellEnd"/>
      <w:r w:rsidRPr="007472DE">
        <w:t xml:space="preserve">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administrativă</w:t>
      </w:r>
      <w:proofErr w:type="spellEnd"/>
      <w:r w:rsidRPr="007472DE">
        <w:t xml:space="preserve"> </w:t>
      </w:r>
      <w:proofErr w:type="spellStart"/>
      <w:r w:rsidRPr="007472DE">
        <w:t>robustă</w:t>
      </w:r>
      <w:proofErr w:type="spellEnd"/>
      <w:r w:rsidRPr="007472DE">
        <w:t xml:space="preserve"> </w:t>
      </w:r>
      <w:proofErr w:type="spellStart"/>
      <w:r w:rsidRPr="007472DE">
        <w:t>pentru</w:t>
      </w:r>
      <w:proofErr w:type="spellEnd"/>
      <w:r w:rsidRPr="007472DE">
        <w:t xml:space="preserve"> AAC. </w:t>
      </w:r>
      <w:proofErr w:type="spellStart"/>
      <w:r w:rsidRPr="007472DE">
        <w:t>Ea</w:t>
      </w:r>
      <w:proofErr w:type="spellEnd"/>
      <w:r w:rsidRPr="007472DE">
        <w:t xml:space="preserve"> </w:t>
      </w:r>
      <w:proofErr w:type="spellStart"/>
      <w:r w:rsidRPr="007472DE">
        <w:t>este</w:t>
      </w:r>
      <w:proofErr w:type="spellEnd"/>
      <w:r w:rsidRPr="007472DE">
        <w:t xml:space="preserve">, </w:t>
      </w:r>
      <w:proofErr w:type="spellStart"/>
      <w:r w:rsidRPr="007472DE">
        <w:t>însă</w:t>
      </w:r>
      <w:proofErr w:type="spellEnd"/>
      <w:r w:rsidRPr="007472DE">
        <w:t xml:space="preserve">, </w:t>
      </w:r>
      <w:proofErr w:type="spellStart"/>
      <w:r w:rsidRPr="007472DE">
        <w:t>condiționată</w:t>
      </w:r>
      <w:proofErr w:type="spellEnd"/>
      <w:r w:rsidRPr="007472DE">
        <w:t xml:space="preserve"> </w:t>
      </w:r>
      <w:proofErr w:type="spellStart"/>
      <w:r w:rsidRPr="007472DE">
        <w:t>în</w:t>
      </w:r>
      <w:proofErr w:type="spellEnd"/>
      <w:r w:rsidRPr="007472DE">
        <w:t xml:space="preserve"> </w:t>
      </w:r>
      <w:proofErr w:type="spellStart"/>
      <w:r w:rsidRPr="007472DE">
        <w:t>eficiența</w:t>
      </w:r>
      <w:proofErr w:type="spellEnd"/>
      <w:r w:rsidRPr="007472DE">
        <w:t xml:space="preserve"> </w:t>
      </w:r>
      <w:proofErr w:type="spellStart"/>
      <w:r w:rsidRPr="007472DE">
        <w:t>sa</w:t>
      </w:r>
      <w:proofErr w:type="spellEnd"/>
      <w:r w:rsidRPr="007472DE">
        <w:t xml:space="preserve"> </w:t>
      </w:r>
      <w:proofErr w:type="spellStart"/>
      <w:r w:rsidRPr="007472DE">
        <w:t>practică</w:t>
      </w:r>
      <w:proofErr w:type="spellEnd"/>
      <w:r w:rsidRPr="007472DE">
        <w:t xml:space="preserve"> de </w:t>
      </w:r>
      <w:proofErr w:type="spellStart"/>
      <w:r w:rsidRPr="007472DE">
        <w:t>implementarea</w:t>
      </w:r>
      <w:proofErr w:type="spellEnd"/>
      <w:r w:rsidRPr="007472DE">
        <w:t xml:space="preserve"> </w:t>
      </w:r>
      <w:proofErr w:type="spellStart"/>
      <w:r w:rsidRPr="007472DE">
        <w:t>consecventă</w:t>
      </w:r>
      <w:proofErr w:type="spellEnd"/>
      <w:r w:rsidRPr="007472DE">
        <w:t xml:space="preserve"> </w:t>
      </w:r>
      <w:proofErr w:type="spellStart"/>
      <w:r w:rsidRPr="007472DE">
        <w:t>și</w:t>
      </w:r>
      <w:proofErr w:type="spellEnd"/>
      <w:r w:rsidRPr="007472DE">
        <w:t xml:space="preserve"> de </w:t>
      </w:r>
      <w:proofErr w:type="spellStart"/>
      <w:r w:rsidRPr="007472DE">
        <w:t>actualizarea</w:t>
      </w:r>
      <w:proofErr w:type="spellEnd"/>
      <w:r w:rsidRPr="007472DE">
        <w:t xml:space="preserve"> </w:t>
      </w:r>
      <w:proofErr w:type="spellStart"/>
      <w:r w:rsidRPr="007472DE">
        <w:t>sa</w:t>
      </w:r>
      <w:proofErr w:type="spellEnd"/>
      <w:r w:rsidRPr="007472DE">
        <w:t xml:space="preserve"> </w:t>
      </w:r>
      <w:proofErr w:type="spellStart"/>
      <w:r w:rsidRPr="007472DE">
        <w:t>ori</w:t>
      </w:r>
      <w:proofErr w:type="spellEnd"/>
      <w:r w:rsidRPr="007472DE">
        <w:t xml:space="preserve"> de </w:t>
      </w:r>
      <w:proofErr w:type="spellStart"/>
      <w:r w:rsidRPr="007472DE">
        <w:t>câte</w:t>
      </w:r>
      <w:proofErr w:type="spellEnd"/>
      <w:r w:rsidRPr="007472DE">
        <w:t xml:space="preserve"> </w:t>
      </w:r>
      <w:proofErr w:type="spellStart"/>
      <w:r w:rsidRPr="007472DE">
        <w:t>ori</w:t>
      </w:r>
      <w:proofErr w:type="spellEnd"/>
      <w:r w:rsidRPr="007472DE">
        <w:t xml:space="preserve"> </w:t>
      </w:r>
      <w:proofErr w:type="spellStart"/>
      <w:r w:rsidRPr="007472DE">
        <w:t>cadrul</w:t>
      </w:r>
      <w:proofErr w:type="spellEnd"/>
      <w:r w:rsidRPr="007472DE">
        <w:t xml:space="preserve"> </w:t>
      </w:r>
      <w:proofErr w:type="spellStart"/>
      <w:r w:rsidRPr="007472DE">
        <w:t>european</w:t>
      </w:r>
      <w:proofErr w:type="spellEnd"/>
      <w:r w:rsidRPr="007472DE">
        <w:t xml:space="preserve"> </w:t>
      </w:r>
      <w:proofErr w:type="spellStart"/>
      <w:r w:rsidRPr="007472DE">
        <w:t>sau</w:t>
      </w:r>
      <w:proofErr w:type="spellEnd"/>
      <w:r w:rsidRPr="007472DE">
        <w:t xml:space="preserve"> </w:t>
      </w:r>
      <w:proofErr w:type="spellStart"/>
      <w:r w:rsidRPr="007472DE">
        <w:t>național</w:t>
      </w:r>
      <w:proofErr w:type="spellEnd"/>
      <w:r w:rsidRPr="007472DE">
        <w:t xml:space="preserve"> </w:t>
      </w:r>
      <w:proofErr w:type="spellStart"/>
      <w:r w:rsidRPr="007472DE">
        <w:t>este</w:t>
      </w:r>
      <w:proofErr w:type="spellEnd"/>
      <w:r w:rsidRPr="007472DE">
        <w:t xml:space="preserve"> </w:t>
      </w:r>
      <w:proofErr w:type="spellStart"/>
      <w:r w:rsidRPr="007472DE">
        <w:t>amendat</w:t>
      </w:r>
      <w:proofErr w:type="spellEnd"/>
      <w:r w:rsidRPr="007472DE">
        <w:t>.</w:t>
      </w:r>
    </w:p>
    <w:p w14:paraId="40380EE6" w14:textId="77777777" w:rsidR="007472DE" w:rsidRPr="007472DE" w:rsidRDefault="007472DE" w:rsidP="007472DE">
      <w:pPr>
        <w:pStyle w:val="ListBullet"/>
        <w:ind w:left="360"/>
      </w:pPr>
      <w:r w:rsidRPr="007472DE">
        <w:br w:type="page"/>
      </w:r>
    </w:p>
    <w:p w14:paraId="41A06A17" w14:textId="77777777" w:rsidR="007472DE" w:rsidRDefault="007472DE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lastRenderedPageBreak/>
        <w:t>CAPITOLUL 13 – RECOMANDĂRI DE AUDIT ȘI IMPLEMENTAREA LOR ÎN PREZENTA EDIȚIE</w:t>
      </w:r>
    </w:p>
    <w:p w14:paraId="3827207C" w14:textId="77777777" w:rsidR="00A66F5A" w:rsidRPr="007472DE" w:rsidRDefault="00A66F5A" w:rsidP="00A66F5A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4212DAB5" w14:textId="77777777" w:rsidR="007472DE" w:rsidRPr="007472DE" w:rsidRDefault="007472DE" w:rsidP="007472DE">
      <w:pPr>
        <w:pStyle w:val="ListBullet"/>
      </w:pPr>
      <w:proofErr w:type="spellStart"/>
      <w:r w:rsidRPr="007472DE">
        <w:t>Recomandarea</w:t>
      </w:r>
      <w:proofErr w:type="spellEnd"/>
      <w:r w:rsidRPr="007472DE">
        <w:t xml:space="preserve">: </w:t>
      </w:r>
      <w:proofErr w:type="spellStart"/>
      <w:r w:rsidRPr="007472DE">
        <w:t>integrarea</w:t>
      </w:r>
      <w:proofErr w:type="spellEnd"/>
      <w:r w:rsidRPr="007472DE">
        <w:t xml:space="preserve"> </w:t>
      </w:r>
      <w:proofErr w:type="spellStart"/>
      <w:r w:rsidRPr="007472DE">
        <w:t>explicită</w:t>
      </w:r>
      <w:proofErr w:type="spellEnd"/>
      <w:r w:rsidRPr="007472DE">
        <w:t xml:space="preserve">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sistematică</w:t>
      </w:r>
      <w:proofErr w:type="spellEnd"/>
      <w:r w:rsidRPr="007472DE">
        <w:t xml:space="preserve"> a HG nr. 949/2022. </w:t>
      </w:r>
      <w:proofErr w:type="spellStart"/>
      <w:r w:rsidRPr="007472DE">
        <w:t>Implementare</w:t>
      </w:r>
      <w:proofErr w:type="spellEnd"/>
      <w:r w:rsidRPr="007472DE">
        <w:t xml:space="preserve">: </w:t>
      </w:r>
      <w:proofErr w:type="spellStart"/>
      <w:r w:rsidRPr="007472DE">
        <w:t>preambul</w:t>
      </w:r>
      <w:proofErr w:type="spellEnd"/>
      <w:r w:rsidRPr="007472DE">
        <w:t xml:space="preserve">, </w:t>
      </w:r>
      <w:proofErr w:type="spellStart"/>
      <w:r w:rsidRPr="007472DE">
        <w:t>capitolele</w:t>
      </w:r>
      <w:proofErr w:type="spellEnd"/>
      <w:r w:rsidRPr="007472DE">
        <w:t xml:space="preserve"> 2, 4, 7, 8, 10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anexa</w:t>
      </w:r>
      <w:proofErr w:type="spellEnd"/>
      <w:r w:rsidRPr="007472DE">
        <w:t xml:space="preserve"> 8.</w:t>
      </w:r>
    </w:p>
    <w:p w14:paraId="685D303D" w14:textId="77777777" w:rsidR="007472DE" w:rsidRPr="007472DE" w:rsidRDefault="007472DE" w:rsidP="007472DE">
      <w:pPr>
        <w:pStyle w:val="ListBullet"/>
      </w:pPr>
      <w:proofErr w:type="spellStart"/>
      <w:r w:rsidRPr="007472DE">
        <w:t>Recomandarea</w:t>
      </w:r>
      <w:proofErr w:type="spellEnd"/>
      <w:r w:rsidRPr="007472DE">
        <w:t xml:space="preserve">: </w:t>
      </w:r>
      <w:proofErr w:type="spellStart"/>
      <w:r w:rsidRPr="007472DE">
        <w:t>clarificarea</w:t>
      </w:r>
      <w:proofErr w:type="spellEnd"/>
      <w:r w:rsidRPr="007472DE">
        <w:t xml:space="preserve"> </w:t>
      </w:r>
      <w:proofErr w:type="spellStart"/>
      <w:r w:rsidRPr="007472DE">
        <w:t>diferenței</w:t>
      </w:r>
      <w:proofErr w:type="spellEnd"/>
      <w:r w:rsidRPr="007472DE">
        <w:t xml:space="preserve"> </w:t>
      </w:r>
      <w:proofErr w:type="spellStart"/>
      <w:r w:rsidRPr="007472DE">
        <w:t>dintre</w:t>
      </w:r>
      <w:proofErr w:type="spellEnd"/>
      <w:r w:rsidRPr="007472DE">
        <w:t xml:space="preserve"> operator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aeronavă</w:t>
      </w:r>
      <w:proofErr w:type="spellEnd"/>
      <w:r w:rsidRPr="007472DE">
        <w:t xml:space="preserve">. </w:t>
      </w:r>
      <w:proofErr w:type="spellStart"/>
      <w:r w:rsidRPr="007472DE">
        <w:t>Implementare</w:t>
      </w:r>
      <w:proofErr w:type="spellEnd"/>
      <w:r w:rsidRPr="007472DE">
        <w:t xml:space="preserve">: </w:t>
      </w:r>
      <w:proofErr w:type="spellStart"/>
      <w:r w:rsidRPr="007472DE">
        <w:t>capitolele</w:t>
      </w:r>
      <w:proofErr w:type="spellEnd"/>
      <w:r w:rsidRPr="007472DE">
        <w:t xml:space="preserve"> 2 </w:t>
      </w:r>
      <w:proofErr w:type="spellStart"/>
      <w:r w:rsidRPr="007472DE">
        <w:t>și</w:t>
      </w:r>
      <w:proofErr w:type="spellEnd"/>
      <w:r w:rsidRPr="007472DE">
        <w:t xml:space="preserve"> 3.</w:t>
      </w:r>
    </w:p>
    <w:p w14:paraId="5A106FDF" w14:textId="77777777" w:rsidR="007472DE" w:rsidRPr="007472DE" w:rsidRDefault="007472DE" w:rsidP="007472DE">
      <w:pPr>
        <w:pStyle w:val="ListBullet"/>
      </w:pPr>
      <w:proofErr w:type="spellStart"/>
      <w:r w:rsidRPr="007472DE">
        <w:t>Recomandarea</w:t>
      </w:r>
      <w:proofErr w:type="spellEnd"/>
      <w:r w:rsidRPr="007472DE">
        <w:t xml:space="preserve">: </w:t>
      </w:r>
      <w:proofErr w:type="spellStart"/>
      <w:r w:rsidRPr="007472DE">
        <w:t>definirea</w:t>
      </w:r>
      <w:proofErr w:type="spellEnd"/>
      <w:r w:rsidRPr="007472DE">
        <w:t xml:space="preserve"> </w:t>
      </w:r>
      <w:proofErr w:type="spellStart"/>
      <w:r w:rsidRPr="007472DE">
        <w:t>completă</w:t>
      </w:r>
      <w:proofErr w:type="spellEnd"/>
      <w:r w:rsidRPr="007472DE">
        <w:t xml:space="preserve"> a </w:t>
      </w:r>
      <w:proofErr w:type="spellStart"/>
      <w:r w:rsidRPr="007472DE">
        <w:t>cazurilor</w:t>
      </w:r>
      <w:proofErr w:type="spellEnd"/>
      <w:r w:rsidRPr="007472DE">
        <w:t xml:space="preserve"> de </w:t>
      </w:r>
      <w:proofErr w:type="spellStart"/>
      <w:r w:rsidRPr="007472DE">
        <w:t>înregistrare</w:t>
      </w:r>
      <w:proofErr w:type="spellEnd"/>
      <w:r w:rsidRPr="007472DE">
        <w:t xml:space="preserve"> </w:t>
      </w:r>
      <w:proofErr w:type="spellStart"/>
      <w:r w:rsidRPr="007472DE">
        <w:t>obligatorie</w:t>
      </w:r>
      <w:proofErr w:type="spellEnd"/>
      <w:r w:rsidRPr="007472DE">
        <w:t xml:space="preserve">. </w:t>
      </w:r>
      <w:proofErr w:type="spellStart"/>
      <w:r w:rsidRPr="007472DE">
        <w:t>Implementare</w:t>
      </w:r>
      <w:proofErr w:type="spellEnd"/>
      <w:r w:rsidRPr="007472DE">
        <w:t xml:space="preserve">: </w:t>
      </w:r>
      <w:proofErr w:type="spellStart"/>
      <w:r w:rsidRPr="007472DE">
        <w:t>capitolul</w:t>
      </w:r>
      <w:proofErr w:type="spellEnd"/>
      <w:r w:rsidRPr="007472DE">
        <w:t xml:space="preserve"> 4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anexa</w:t>
      </w:r>
      <w:proofErr w:type="spellEnd"/>
      <w:r w:rsidRPr="007472DE">
        <w:t xml:space="preserve"> 7.</w:t>
      </w:r>
    </w:p>
    <w:p w14:paraId="43A0A470" w14:textId="77777777" w:rsidR="007472DE" w:rsidRPr="007472DE" w:rsidRDefault="007472DE" w:rsidP="007472DE">
      <w:pPr>
        <w:pStyle w:val="ListBullet"/>
      </w:pPr>
      <w:proofErr w:type="spellStart"/>
      <w:r w:rsidRPr="007472DE">
        <w:t>Recomandarea</w:t>
      </w:r>
      <w:proofErr w:type="spellEnd"/>
      <w:r w:rsidRPr="007472DE">
        <w:t xml:space="preserve">: </w:t>
      </w:r>
      <w:proofErr w:type="spellStart"/>
      <w:r w:rsidRPr="007472DE">
        <w:t>introducerea</w:t>
      </w:r>
      <w:proofErr w:type="spellEnd"/>
      <w:r w:rsidRPr="007472DE">
        <w:t xml:space="preserve"> </w:t>
      </w:r>
      <w:proofErr w:type="spellStart"/>
      <w:r w:rsidRPr="007472DE">
        <w:t>unei</w:t>
      </w:r>
      <w:proofErr w:type="spellEnd"/>
      <w:r w:rsidRPr="007472DE">
        <w:t xml:space="preserve"> </w:t>
      </w:r>
      <w:proofErr w:type="spellStart"/>
      <w:r w:rsidRPr="007472DE">
        <w:t>proceduri</w:t>
      </w:r>
      <w:proofErr w:type="spellEnd"/>
      <w:r w:rsidRPr="007472DE">
        <w:t xml:space="preserve"> AAC complete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auditabile</w:t>
      </w:r>
      <w:proofErr w:type="spellEnd"/>
      <w:r w:rsidRPr="007472DE">
        <w:t xml:space="preserve">. </w:t>
      </w:r>
      <w:proofErr w:type="spellStart"/>
      <w:r w:rsidRPr="007472DE">
        <w:t>Implementare</w:t>
      </w:r>
      <w:proofErr w:type="spellEnd"/>
      <w:r w:rsidRPr="007472DE">
        <w:t xml:space="preserve">: </w:t>
      </w:r>
      <w:proofErr w:type="spellStart"/>
      <w:r w:rsidRPr="007472DE">
        <w:t>capitolul</w:t>
      </w:r>
      <w:proofErr w:type="spellEnd"/>
      <w:r w:rsidRPr="007472DE">
        <w:t xml:space="preserve"> 6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anexa</w:t>
      </w:r>
      <w:proofErr w:type="spellEnd"/>
      <w:r w:rsidRPr="007472DE">
        <w:t xml:space="preserve"> 6.</w:t>
      </w:r>
    </w:p>
    <w:p w14:paraId="04D14225" w14:textId="77777777" w:rsidR="007472DE" w:rsidRPr="007472DE" w:rsidRDefault="007472DE" w:rsidP="007472DE">
      <w:pPr>
        <w:pStyle w:val="ListBullet"/>
      </w:pPr>
      <w:proofErr w:type="spellStart"/>
      <w:r w:rsidRPr="007472DE">
        <w:t>Recomandarea</w:t>
      </w:r>
      <w:proofErr w:type="spellEnd"/>
      <w:r w:rsidRPr="007472DE">
        <w:t xml:space="preserve">: </w:t>
      </w:r>
      <w:proofErr w:type="spellStart"/>
      <w:r w:rsidRPr="007472DE">
        <w:t>legarea</w:t>
      </w:r>
      <w:proofErr w:type="spellEnd"/>
      <w:r w:rsidRPr="007472DE">
        <w:t xml:space="preserve"> </w:t>
      </w:r>
      <w:proofErr w:type="spellStart"/>
      <w:r w:rsidRPr="007472DE">
        <w:t>înregistrării</w:t>
      </w:r>
      <w:proofErr w:type="spellEnd"/>
      <w:r w:rsidRPr="007472DE">
        <w:t xml:space="preserve"> de remote identification </w:t>
      </w:r>
      <w:proofErr w:type="spellStart"/>
      <w:r w:rsidRPr="007472DE">
        <w:t>și</w:t>
      </w:r>
      <w:proofErr w:type="spellEnd"/>
      <w:r w:rsidRPr="007472DE">
        <w:t xml:space="preserve"> de </w:t>
      </w:r>
      <w:proofErr w:type="spellStart"/>
      <w:r w:rsidRPr="007472DE">
        <w:t>obligațiile</w:t>
      </w:r>
      <w:proofErr w:type="spellEnd"/>
      <w:r w:rsidRPr="007472DE">
        <w:t xml:space="preserve"> </w:t>
      </w:r>
      <w:proofErr w:type="spellStart"/>
      <w:r w:rsidRPr="007472DE">
        <w:t>ulterioare</w:t>
      </w:r>
      <w:proofErr w:type="spellEnd"/>
      <w:r w:rsidRPr="007472DE">
        <w:t xml:space="preserve">. </w:t>
      </w:r>
      <w:proofErr w:type="spellStart"/>
      <w:r w:rsidRPr="007472DE">
        <w:t>Implementare</w:t>
      </w:r>
      <w:proofErr w:type="spellEnd"/>
      <w:r w:rsidRPr="007472DE">
        <w:t xml:space="preserve">: </w:t>
      </w:r>
      <w:proofErr w:type="spellStart"/>
      <w:r w:rsidRPr="007472DE">
        <w:t>capitolele</w:t>
      </w:r>
      <w:proofErr w:type="spellEnd"/>
      <w:r w:rsidRPr="007472DE">
        <w:t xml:space="preserve"> 7–9.</w:t>
      </w:r>
    </w:p>
    <w:p w14:paraId="6AE336AB" w14:textId="77777777" w:rsidR="007472DE" w:rsidRPr="007472DE" w:rsidRDefault="007472DE" w:rsidP="007472DE">
      <w:pPr>
        <w:pStyle w:val="ListBullet"/>
      </w:pPr>
      <w:proofErr w:type="spellStart"/>
      <w:r w:rsidRPr="007472DE">
        <w:t>Recomandarea</w:t>
      </w:r>
      <w:proofErr w:type="spellEnd"/>
      <w:r w:rsidRPr="007472DE">
        <w:t xml:space="preserve">: </w:t>
      </w:r>
      <w:proofErr w:type="spellStart"/>
      <w:r w:rsidRPr="007472DE">
        <w:t>standardizarea</w:t>
      </w:r>
      <w:proofErr w:type="spellEnd"/>
      <w:r w:rsidRPr="007472DE">
        <w:t xml:space="preserve"> </w:t>
      </w:r>
      <w:proofErr w:type="spellStart"/>
      <w:r w:rsidRPr="007472DE">
        <w:t>instrumentelor</w:t>
      </w:r>
      <w:proofErr w:type="spellEnd"/>
      <w:r w:rsidRPr="007472DE">
        <w:t xml:space="preserve"> administrative </w:t>
      </w:r>
      <w:proofErr w:type="spellStart"/>
      <w:r w:rsidRPr="007472DE">
        <w:t>și</w:t>
      </w:r>
      <w:proofErr w:type="spellEnd"/>
      <w:r w:rsidRPr="007472DE">
        <w:t xml:space="preserve"> de control. </w:t>
      </w:r>
      <w:proofErr w:type="spellStart"/>
      <w:r w:rsidRPr="007472DE">
        <w:t>Implementare</w:t>
      </w:r>
      <w:proofErr w:type="spellEnd"/>
      <w:r w:rsidRPr="007472DE">
        <w:t xml:space="preserve">: </w:t>
      </w:r>
      <w:proofErr w:type="spellStart"/>
      <w:r w:rsidRPr="007472DE">
        <w:t>anexele</w:t>
      </w:r>
      <w:proofErr w:type="spellEnd"/>
      <w:r w:rsidRPr="007472DE">
        <w:t xml:space="preserve"> 1–8.</w:t>
      </w:r>
    </w:p>
    <w:p w14:paraId="29B524ED" w14:textId="77777777" w:rsidR="007472DE" w:rsidRPr="007472DE" w:rsidRDefault="007472DE" w:rsidP="007472DE">
      <w:pPr>
        <w:pStyle w:val="ListBullet"/>
        <w:ind w:left="360"/>
      </w:pPr>
      <w:proofErr w:type="spellStart"/>
      <w:r w:rsidRPr="007472DE">
        <w:t>Versiunea</w:t>
      </w:r>
      <w:proofErr w:type="spellEnd"/>
      <w:r w:rsidRPr="007472DE">
        <w:t xml:space="preserve"> </w:t>
      </w:r>
      <w:proofErr w:type="spellStart"/>
      <w:r w:rsidRPr="007472DE">
        <w:t>finală</w:t>
      </w:r>
      <w:proofErr w:type="spellEnd"/>
      <w:r w:rsidRPr="007472DE">
        <w:t xml:space="preserve"> a </w:t>
      </w:r>
      <w:proofErr w:type="spellStart"/>
      <w:r w:rsidRPr="007472DE">
        <w:t>fost</w:t>
      </w:r>
      <w:proofErr w:type="spellEnd"/>
      <w:r w:rsidRPr="007472DE">
        <w:t xml:space="preserve"> </w:t>
      </w:r>
      <w:proofErr w:type="spellStart"/>
      <w:r w:rsidRPr="007472DE">
        <w:t>construită</w:t>
      </w:r>
      <w:proofErr w:type="spellEnd"/>
      <w:r w:rsidRPr="007472DE">
        <w:t xml:space="preserve"> pe </w:t>
      </w:r>
      <w:proofErr w:type="spellStart"/>
      <w:r w:rsidRPr="007472DE">
        <w:t>baza</w:t>
      </w:r>
      <w:proofErr w:type="spellEnd"/>
      <w:r w:rsidRPr="007472DE">
        <w:t xml:space="preserve"> </w:t>
      </w:r>
      <w:proofErr w:type="spellStart"/>
      <w:r w:rsidRPr="007472DE">
        <w:t>analizei</w:t>
      </w:r>
      <w:proofErr w:type="spellEnd"/>
      <w:r w:rsidRPr="007472DE">
        <w:t xml:space="preserve"> </w:t>
      </w:r>
      <w:proofErr w:type="spellStart"/>
      <w:r w:rsidRPr="007472DE">
        <w:t>critice</w:t>
      </w:r>
      <w:proofErr w:type="spellEnd"/>
      <w:r w:rsidRPr="007472DE">
        <w:t xml:space="preserve">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gramStart"/>
      <w:r w:rsidRPr="007472DE">
        <w:t>a</w:t>
      </w:r>
      <w:proofErr w:type="gramEnd"/>
      <w:r w:rsidRPr="007472DE">
        <w:t xml:space="preserve"> </w:t>
      </w:r>
      <w:proofErr w:type="spellStart"/>
      <w:r w:rsidRPr="007472DE">
        <w:t>implementării</w:t>
      </w:r>
      <w:proofErr w:type="spellEnd"/>
      <w:r w:rsidRPr="007472DE">
        <w:t xml:space="preserve"> </w:t>
      </w:r>
      <w:proofErr w:type="spellStart"/>
      <w:r w:rsidRPr="007472DE">
        <w:t>tuturor</w:t>
      </w:r>
      <w:proofErr w:type="spellEnd"/>
      <w:r w:rsidRPr="007472DE">
        <w:t xml:space="preserve"> </w:t>
      </w:r>
      <w:proofErr w:type="spellStart"/>
      <w:r w:rsidRPr="007472DE">
        <w:t>recomandărilor</w:t>
      </w:r>
      <w:proofErr w:type="spellEnd"/>
      <w:r w:rsidRPr="007472DE">
        <w:t xml:space="preserve"> </w:t>
      </w:r>
      <w:proofErr w:type="spellStart"/>
      <w:r w:rsidRPr="007472DE">
        <w:t>rezultate</w:t>
      </w:r>
      <w:proofErr w:type="spellEnd"/>
      <w:r w:rsidRPr="007472DE">
        <w:t xml:space="preserve">, </w:t>
      </w:r>
      <w:proofErr w:type="spellStart"/>
      <w:r w:rsidRPr="007472DE">
        <w:t>astfel</w:t>
      </w:r>
      <w:proofErr w:type="spellEnd"/>
      <w:r w:rsidRPr="007472DE">
        <w:t xml:space="preserve"> </w:t>
      </w:r>
      <w:proofErr w:type="spellStart"/>
      <w:r w:rsidRPr="007472DE">
        <w:t>încât</w:t>
      </w:r>
      <w:proofErr w:type="spellEnd"/>
      <w:r w:rsidRPr="007472DE">
        <w:t xml:space="preserve"> </w:t>
      </w:r>
      <w:proofErr w:type="spellStart"/>
      <w:r w:rsidRPr="007472DE">
        <w:t>documentul</w:t>
      </w:r>
      <w:proofErr w:type="spellEnd"/>
      <w:r w:rsidRPr="007472DE">
        <w:t xml:space="preserve"> </w:t>
      </w:r>
      <w:proofErr w:type="spellStart"/>
      <w:r w:rsidRPr="007472DE">
        <w:t>să</w:t>
      </w:r>
      <w:proofErr w:type="spellEnd"/>
      <w:r w:rsidRPr="007472DE">
        <w:t xml:space="preserve"> </w:t>
      </w:r>
      <w:proofErr w:type="spellStart"/>
      <w:r w:rsidRPr="007472DE">
        <w:t>poată</w:t>
      </w:r>
      <w:proofErr w:type="spellEnd"/>
      <w:r w:rsidRPr="007472DE">
        <w:t xml:space="preserve"> fi </w:t>
      </w:r>
      <w:proofErr w:type="spellStart"/>
      <w:r w:rsidRPr="007472DE">
        <w:t>utilizat</w:t>
      </w:r>
      <w:proofErr w:type="spellEnd"/>
      <w:r w:rsidRPr="007472DE">
        <w:t xml:space="preserve"> </w:t>
      </w:r>
      <w:proofErr w:type="spellStart"/>
      <w:r w:rsidRPr="007472DE">
        <w:t>atât</w:t>
      </w:r>
      <w:proofErr w:type="spellEnd"/>
      <w:r w:rsidRPr="007472DE">
        <w:t xml:space="preserve"> ca instrument de </w:t>
      </w:r>
      <w:proofErr w:type="spellStart"/>
      <w:r w:rsidRPr="007472DE">
        <w:t>reglementare</w:t>
      </w:r>
      <w:proofErr w:type="spellEnd"/>
      <w:r w:rsidRPr="007472DE">
        <w:t xml:space="preserve">, </w:t>
      </w:r>
      <w:proofErr w:type="spellStart"/>
      <w:r w:rsidRPr="007472DE">
        <w:t>cât</w:t>
      </w:r>
      <w:proofErr w:type="spellEnd"/>
      <w:r w:rsidRPr="007472DE">
        <w:t xml:space="preserve"> </w:t>
      </w:r>
      <w:proofErr w:type="spellStart"/>
      <w:r w:rsidRPr="007472DE">
        <w:t>și</w:t>
      </w:r>
      <w:proofErr w:type="spellEnd"/>
      <w:r w:rsidRPr="007472DE">
        <w:t xml:space="preserve"> ca instrument de audit </w:t>
      </w:r>
      <w:proofErr w:type="spellStart"/>
      <w:r w:rsidRPr="007472DE">
        <w:t>și</w:t>
      </w:r>
      <w:proofErr w:type="spellEnd"/>
      <w:r w:rsidRPr="007472DE">
        <w:t xml:space="preserve"> control intern.</w:t>
      </w:r>
    </w:p>
    <w:p w14:paraId="255653AB" w14:textId="77777777" w:rsidR="007472DE" w:rsidRPr="007472DE" w:rsidRDefault="007472DE" w:rsidP="007472DE">
      <w:pPr>
        <w:pStyle w:val="ListBullet"/>
        <w:ind w:left="360"/>
      </w:pPr>
      <w:r w:rsidRPr="007472DE">
        <w:br w:type="page"/>
      </w:r>
    </w:p>
    <w:p w14:paraId="5F1D67E4" w14:textId="77777777" w:rsidR="004173CB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7BD48A1B" w14:textId="05671857" w:rsidR="007472DE" w:rsidRDefault="007472DE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t>ANEXA 1 – CHECKLIST CERERE/DECLARAȚIE DE ÎNREGISTRARE</w:t>
      </w:r>
    </w:p>
    <w:p w14:paraId="36A82E9B" w14:textId="77777777" w:rsidR="004173CB" w:rsidRPr="007472DE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7472DE" w:rsidRPr="007472DE" w14:paraId="46143A7C" w14:textId="77777777" w:rsidTr="00BE1F58">
        <w:tc>
          <w:tcPr>
            <w:tcW w:w="2450" w:type="dxa"/>
          </w:tcPr>
          <w:p w14:paraId="23C3167C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Nr.</w:t>
            </w:r>
          </w:p>
        </w:tc>
        <w:tc>
          <w:tcPr>
            <w:tcW w:w="2450" w:type="dxa"/>
          </w:tcPr>
          <w:p w14:paraId="0E426373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 xml:space="preserve">Element </w:t>
            </w:r>
            <w:proofErr w:type="spellStart"/>
            <w:r w:rsidRPr="007472DE">
              <w:rPr>
                <w:b/>
              </w:rPr>
              <w:t>verificat</w:t>
            </w:r>
            <w:proofErr w:type="spellEnd"/>
          </w:p>
        </w:tc>
        <w:tc>
          <w:tcPr>
            <w:tcW w:w="2450" w:type="dxa"/>
          </w:tcPr>
          <w:p w14:paraId="23EDE26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DA/NU</w:t>
            </w:r>
          </w:p>
        </w:tc>
        <w:tc>
          <w:tcPr>
            <w:tcW w:w="2450" w:type="dxa"/>
          </w:tcPr>
          <w:p w14:paraId="781483E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Observații</w:t>
            </w:r>
            <w:proofErr w:type="spellEnd"/>
          </w:p>
        </w:tc>
      </w:tr>
      <w:tr w:rsidR="007472DE" w:rsidRPr="007472DE" w14:paraId="59245B65" w14:textId="77777777" w:rsidTr="00BE1F58">
        <w:tc>
          <w:tcPr>
            <w:tcW w:w="2450" w:type="dxa"/>
          </w:tcPr>
          <w:p w14:paraId="111488A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1</w:t>
            </w:r>
          </w:p>
        </w:tc>
        <w:tc>
          <w:tcPr>
            <w:tcW w:w="2450" w:type="dxa"/>
          </w:tcPr>
          <w:p w14:paraId="5BCC48A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t xml:space="preserve">Operator </w:t>
            </w:r>
            <w:proofErr w:type="spellStart"/>
            <w:r w:rsidRPr="007472DE">
              <w:t>identificat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corect</w:t>
            </w:r>
            <w:proofErr w:type="spellEnd"/>
          </w:p>
        </w:tc>
        <w:tc>
          <w:tcPr>
            <w:tcW w:w="2450" w:type="dxa"/>
          </w:tcPr>
          <w:p w14:paraId="470D5ABC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665EAD1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7472DE" w:rsidRPr="007472DE" w14:paraId="01F41CF6" w14:textId="77777777" w:rsidTr="00BE1F58">
        <w:tc>
          <w:tcPr>
            <w:tcW w:w="2450" w:type="dxa"/>
          </w:tcPr>
          <w:p w14:paraId="62D3296D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2</w:t>
            </w:r>
          </w:p>
        </w:tc>
        <w:tc>
          <w:tcPr>
            <w:tcW w:w="2450" w:type="dxa"/>
          </w:tcPr>
          <w:p w14:paraId="59E91E7A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Categoria</w:t>
            </w:r>
            <w:proofErr w:type="spellEnd"/>
            <w:r w:rsidRPr="007472DE">
              <w:t>/</w:t>
            </w:r>
            <w:proofErr w:type="spellStart"/>
            <w:r w:rsidRPr="007472DE">
              <w:t>situația</w:t>
            </w:r>
            <w:proofErr w:type="spellEnd"/>
            <w:r w:rsidRPr="007472DE">
              <w:t xml:space="preserve"> care </w:t>
            </w:r>
            <w:proofErr w:type="spellStart"/>
            <w:r w:rsidRPr="007472DE">
              <w:t>impune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înregistrarea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este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precizată</w:t>
            </w:r>
            <w:proofErr w:type="spellEnd"/>
          </w:p>
        </w:tc>
        <w:tc>
          <w:tcPr>
            <w:tcW w:w="2450" w:type="dxa"/>
          </w:tcPr>
          <w:p w14:paraId="5F430D07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2A57B62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7472DE" w:rsidRPr="007472DE" w14:paraId="3F1C42C2" w14:textId="77777777" w:rsidTr="00BE1F58">
        <w:tc>
          <w:tcPr>
            <w:tcW w:w="2450" w:type="dxa"/>
          </w:tcPr>
          <w:p w14:paraId="0D07C996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3</w:t>
            </w:r>
          </w:p>
        </w:tc>
        <w:tc>
          <w:tcPr>
            <w:tcW w:w="2450" w:type="dxa"/>
          </w:tcPr>
          <w:p w14:paraId="7ECD2627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</w:pPr>
            <w:proofErr w:type="spellStart"/>
            <w:r w:rsidRPr="007472DE">
              <w:t>Datele</w:t>
            </w:r>
            <w:proofErr w:type="spellEnd"/>
            <w:r w:rsidRPr="007472DE">
              <w:t xml:space="preserve"> de contact sunt complete</w:t>
            </w:r>
          </w:p>
        </w:tc>
        <w:tc>
          <w:tcPr>
            <w:tcW w:w="2450" w:type="dxa"/>
          </w:tcPr>
          <w:p w14:paraId="1F3DB2E0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1D040ABA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7472DE" w:rsidRPr="007472DE" w14:paraId="5CAFB4FE" w14:textId="77777777" w:rsidTr="00BE1F58">
        <w:tc>
          <w:tcPr>
            <w:tcW w:w="2450" w:type="dxa"/>
          </w:tcPr>
          <w:p w14:paraId="3A39E75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4</w:t>
            </w:r>
          </w:p>
        </w:tc>
        <w:tc>
          <w:tcPr>
            <w:tcW w:w="2450" w:type="dxa"/>
          </w:tcPr>
          <w:p w14:paraId="5A6DC14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Documentele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suport</w:t>
            </w:r>
            <w:proofErr w:type="spellEnd"/>
            <w:r w:rsidRPr="007472DE">
              <w:t xml:space="preserve"> sunt </w:t>
            </w:r>
            <w:proofErr w:type="spellStart"/>
            <w:r w:rsidRPr="007472DE">
              <w:t>anexate</w:t>
            </w:r>
            <w:proofErr w:type="spellEnd"/>
          </w:p>
        </w:tc>
        <w:tc>
          <w:tcPr>
            <w:tcW w:w="2450" w:type="dxa"/>
          </w:tcPr>
          <w:p w14:paraId="3F9CF9F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042D6606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7472DE" w:rsidRPr="007472DE" w14:paraId="1E6410E2" w14:textId="77777777" w:rsidTr="00BE1F58">
        <w:tc>
          <w:tcPr>
            <w:tcW w:w="2450" w:type="dxa"/>
          </w:tcPr>
          <w:p w14:paraId="5BBF52A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5</w:t>
            </w:r>
          </w:p>
        </w:tc>
        <w:tc>
          <w:tcPr>
            <w:tcW w:w="2450" w:type="dxa"/>
          </w:tcPr>
          <w:p w14:paraId="55D3D85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Declarațiile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privind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acuratețea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datelor</w:t>
            </w:r>
            <w:proofErr w:type="spellEnd"/>
            <w:r w:rsidRPr="007472DE">
              <w:t xml:space="preserve"> sunt </w:t>
            </w:r>
            <w:proofErr w:type="spellStart"/>
            <w:r w:rsidRPr="007472DE">
              <w:t>semnate</w:t>
            </w:r>
            <w:proofErr w:type="spellEnd"/>
          </w:p>
        </w:tc>
        <w:tc>
          <w:tcPr>
            <w:tcW w:w="2450" w:type="dxa"/>
          </w:tcPr>
          <w:p w14:paraId="3B1E85F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1D06868A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7472DE" w:rsidRPr="007472DE" w14:paraId="5ED43DC4" w14:textId="77777777" w:rsidTr="00BE1F58">
        <w:tc>
          <w:tcPr>
            <w:tcW w:w="2450" w:type="dxa"/>
          </w:tcPr>
          <w:p w14:paraId="7FE88324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6</w:t>
            </w:r>
          </w:p>
        </w:tc>
        <w:tc>
          <w:tcPr>
            <w:tcW w:w="2450" w:type="dxa"/>
          </w:tcPr>
          <w:p w14:paraId="15FC028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Operatorul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confirmă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obligația</w:t>
            </w:r>
            <w:proofErr w:type="spellEnd"/>
            <w:r w:rsidRPr="007472DE">
              <w:t xml:space="preserve"> de </w:t>
            </w:r>
            <w:proofErr w:type="spellStart"/>
            <w:r w:rsidRPr="007472DE">
              <w:t>actualizare</w:t>
            </w:r>
            <w:proofErr w:type="spellEnd"/>
            <w:r w:rsidRPr="007472DE">
              <w:t xml:space="preserve"> a </w:t>
            </w:r>
            <w:proofErr w:type="spellStart"/>
            <w:r w:rsidRPr="007472DE">
              <w:t>datelor</w:t>
            </w:r>
            <w:proofErr w:type="spellEnd"/>
          </w:p>
        </w:tc>
        <w:tc>
          <w:tcPr>
            <w:tcW w:w="2450" w:type="dxa"/>
          </w:tcPr>
          <w:p w14:paraId="7FF8BD3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0480DE13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380846E6" w14:textId="77777777" w:rsidR="004173CB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0F527142" w14:textId="6D10C952" w:rsidR="007472DE" w:rsidRDefault="007472DE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t>ANEXA 2 – CHECKLIST INSPECTOR AAC</w:t>
      </w:r>
    </w:p>
    <w:p w14:paraId="567C4BFB" w14:textId="77777777" w:rsidR="004173CB" w:rsidRPr="007472DE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7472DE" w:rsidRPr="007472DE" w14:paraId="6434BB24" w14:textId="77777777" w:rsidTr="00BE1F58">
        <w:tc>
          <w:tcPr>
            <w:tcW w:w="2450" w:type="dxa"/>
          </w:tcPr>
          <w:p w14:paraId="68CF976A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Domeniu</w:t>
            </w:r>
            <w:proofErr w:type="spellEnd"/>
          </w:p>
        </w:tc>
        <w:tc>
          <w:tcPr>
            <w:tcW w:w="2450" w:type="dxa"/>
          </w:tcPr>
          <w:p w14:paraId="7EF09E50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Întrebare</w:t>
            </w:r>
            <w:proofErr w:type="spellEnd"/>
          </w:p>
        </w:tc>
        <w:tc>
          <w:tcPr>
            <w:tcW w:w="2450" w:type="dxa"/>
          </w:tcPr>
          <w:p w14:paraId="6FF656F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Rezultat</w:t>
            </w:r>
            <w:proofErr w:type="spellEnd"/>
          </w:p>
        </w:tc>
        <w:tc>
          <w:tcPr>
            <w:tcW w:w="2450" w:type="dxa"/>
          </w:tcPr>
          <w:p w14:paraId="58738EA8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Comentariu</w:t>
            </w:r>
            <w:proofErr w:type="spellEnd"/>
          </w:p>
        </w:tc>
      </w:tr>
      <w:tr w:rsidR="007472DE" w:rsidRPr="007472DE" w14:paraId="453889A8" w14:textId="77777777" w:rsidTr="00BE1F58">
        <w:tc>
          <w:tcPr>
            <w:tcW w:w="2450" w:type="dxa"/>
          </w:tcPr>
          <w:p w14:paraId="55FC346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Eligibilitate</w:t>
            </w:r>
            <w:proofErr w:type="spellEnd"/>
          </w:p>
        </w:tc>
        <w:tc>
          <w:tcPr>
            <w:tcW w:w="2450" w:type="dxa"/>
          </w:tcPr>
          <w:p w14:paraId="477476CB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operatorul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trebuie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să</w:t>
            </w:r>
            <w:proofErr w:type="spellEnd"/>
            <w:r w:rsidRPr="007472DE">
              <w:t xml:space="preserve"> se </w:t>
            </w:r>
            <w:proofErr w:type="spellStart"/>
            <w:r w:rsidRPr="007472DE">
              <w:t>înregistreze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în</w:t>
            </w:r>
            <w:proofErr w:type="spellEnd"/>
            <w:r w:rsidRPr="007472DE">
              <w:t xml:space="preserve"> RM?</w:t>
            </w:r>
          </w:p>
        </w:tc>
        <w:tc>
          <w:tcPr>
            <w:tcW w:w="2450" w:type="dxa"/>
          </w:tcPr>
          <w:p w14:paraId="59FE15D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0399FAD6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7472DE" w:rsidRPr="007472DE" w14:paraId="518FC5C8" w14:textId="77777777" w:rsidTr="00BE1F58">
        <w:tc>
          <w:tcPr>
            <w:tcW w:w="2450" w:type="dxa"/>
          </w:tcPr>
          <w:p w14:paraId="2505C86D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Date</w:t>
            </w:r>
          </w:p>
        </w:tc>
        <w:tc>
          <w:tcPr>
            <w:tcW w:w="2450" w:type="dxa"/>
          </w:tcPr>
          <w:p w14:paraId="69E6C1A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datele</w:t>
            </w:r>
            <w:proofErr w:type="spellEnd"/>
            <w:r w:rsidRPr="007472DE">
              <w:t xml:space="preserve"> sunt complete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verificabile</w:t>
            </w:r>
            <w:proofErr w:type="spellEnd"/>
            <w:r w:rsidRPr="007472DE">
              <w:t>?</w:t>
            </w:r>
          </w:p>
        </w:tc>
        <w:tc>
          <w:tcPr>
            <w:tcW w:w="2450" w:type="dxa"/>
          </w:tcPr>
          <w:p w14:paraId="549F3AF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7BA705A0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7472DE" w:rsidRPr="007472DE" w14:paraId="18F67074" w14:textId="77777777" w:rsidTr="00BE1F58">
        <w:tc>
          <w:tcPr>
            <w:tcW w:w="2450" w:type="dxa"/>
          </w:tcPr>
          <w:p w14:paraId="13A370D6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Unicitate</w:t>
            </w:r>
          </w:p>
        </w:tc>
        <w:tc>
          <w:tcPr>
            <w:tcW w:w="2450" w:type="dxa"/>
          </w:tcPr>
          <w:p w14:paraId="002C79CB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există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indicii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privind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înregistrarea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multiplă</w:t>
            </w:r>
            <w:proofErr w:type="spellEnd"/>
            <w:r w:rsidRPr="007472DE">
              <w:t>?</w:t>
            </w:r>
          </w:p>
        </w:tc>
        <w:tc>
          <w:tcPr>
            <w:tcW w:w="2450" w:type="dxa"/>
          </w:tcPr>
          <w:p w14:paraId="45490F20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1ED6292D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7472DE" w:rsidRPr="007472DE" w14:paraId="3034AC59" w14:textId="77777777" w:rsidTr="00BE1F58">
        <w:tc>
          <w:tcPr>
            <w:tcW w:w="2450" w:type="dxa"/>
          </w:tcPr>
          <w:p w14:paraId="4144C218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Număr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emis</w:t>
            </w:r>
            <w:proofErr w:type="spellEnd"/>
          </w:p>
        </w:tc>
        <w:tc>
          <w:tcPr>
            <w:tcW w:w="2450" w:type="dxa"/>
          </w:tcPr>
          <w:p w14:paraId="05D6F627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numărul</w:t>
            </w:r>
            <w:proofErr w:type="spellEnd"/>
            <w:r w:rsidRPr="007472DE">
              <w:t xml:space="preserve"> a </w:t>
            </w:r>
            <w:proofErr w:type="spellStart"/>
            <w:r w:rsidRPr="007472DE">
              <w:t>fost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generat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transmis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corect</w:t>
            </w:r>
            <w:proofErr w:type="spellEnd"/>
            <w:r w:rsidRPr="007472DE">
              <w:t>?</w:t>
            </w:r>
          </w:p>
        </w:tc>
        <w:tc>
          <w:tcPr>
            <w:tcW w:w="2450" w:type="dxa"/>
          </w:tcPr>
          <w:p w14:paraId="22ADEB12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051FCE2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7472DE" w:rsidRPr="007472DE" w14:paraId="0B84EC44" w14:textId="77777777" w:rsidTr="00BE1F58">
        <w:tc>
          <w:tcPr>
            <w:tcW w:w="2450" w:type="dxa"/>
          </w:tcPr>
          <w:p w14:paraId="6FC4A7AC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Afișare</w:t>
            </w:r>
            <w:proofErr w:type="spellEnd"/>
            <w:r w:rsidRPr="007472DE">
              <w:rPr>
                <w:b/>
              </w:rPr>
              <w:t xml:space="preserve"> / remote ID</w:t>
            </w:r>
          </w:p>
        </w:tc>
        <w:tc>
          <w:tcPr>
            <w:tcW w:w="2450" w:type="dxa"/>
          </w:tcPr>
          <w:p w14:paraId="66616D6A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obligațiile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postînregistrare</w:t>
            </w:r>
            <w:proofErr w:type="spellEnd"/>
            <w:r w:rsidRPr="007472DE">
              <w:t xml:space="preserve"> sunt explicate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controlabile</w:t>
            </w:r>
            <w:proofErr w:type="spellEnd"/>
            <w:r w:rsidRPr="007472DE">
              <w:t>?</w:t>
            </w:r>
          </w:p>
        </w:tc>
        <w:tc>
          <w:tcPr>
            <w:tcW w:w="2450" w:type="dxa"/>
          </w:tcPr>
          <w:p w14:paraId="42AF6622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5DEDEC0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7472DE" w:rsidRPr="007472DE" w14:paraId="08DFF37C" w14:textId="77777777" w:rsidTr="00BE1F58">
        <w:tc>
          <w:tcPr>
            <w:tcW w:w="2450" w:type="dxa"/>
          </w:tcPr>
          <w:p w14:paraId="05689BC3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lastRenderedPageBreak/>
              <w:t>Decizie</w:t>
            </w:r>
            <w:proofErr w:type="spellEnd"/>
          </w:p>
        </w:tc>
        <w:tc>
          <w:tcPr>
            <w:tcW w:w="2450" w:type="dxa"/>
          </w:tcPr>
          <w:p w14:paraId="192C3E04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înregistrare</w:t>
            </w:r>
            <w:proofErr w:type="spellEnd"/>
            <w:r w:rsidRPr="007472DE">
              <w:t xml:space="preserve"> / </w:t>
            </w:r>
            <w:proofErr w:type="spellStart"/>
            <w:r w:rsidRPr="007472DE">
              <w:t>suspendare</w:t>
            </w:r>
            <w:proofErr w:type="spellEnd"/>
            <w:r w:rsidRPr="007472DE">
              <w:t xml:space="preserve"> / </w:t>
            </w:r>
            <w:proofErr w:type="spellStart"/>
            <w:r w:rsidRPr="007472DE">
              <w:t>radiere</w:t>
            </w:r>
            <w:proofErr w:type="spellEnd"/>
            <w:r w:rsidRPr="007472DE">
              <w:t xml:space="preserve"> / </w:t>
            </w:r>
            <w:proofErr w:type="spellStart"/>
            <w:r w:rsidRPr="007472DE">
              <w:t>clarificări</w:t>
            </w:r>
            <w:proofErr w:type="spellEnd"/>
          </w:p>
        </w:tc>
        <w:tc>
          <w:tcPr>
            <w:tcW w:w="2450" w:type="dxa"/>
          </w:tcPr>
          <w:p w14:paraId="5153DF7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450" w:type="dxa"/>
          </w:tcPr>
          <w:p w14:paraId="19AFD08A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1D16726B" w14:textId="77777777" w:rsidR="004173CB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326C5147" w14:textId="77777777" w:rsidR="004173CB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128C9C1D" w14:textId="01303BA1" w:rsidR="007472DE" w:rsidRDefault="007472DE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t>ANEXA 3 – MODEL FORMULAR DE ÎNREGISTRARE</w:t>
      </w:r>
    </w:p>
    <w:p w14:paraId="6A17886C" w14:textId="77777777" w:rsidR="004173CB" w:rsidRPr="007472DE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374DC3A0" w14:textId="77777777" w:rsidR="007472DE" w:rsidRPr="007472DE" w:rsidRDefault="007472DE" w:rsidP="007472DE">
      <w:pPr>
        <w:pStyle w:val="ListBullet"/>
        <w:ind w:left="360"/>
      </w:pPr>
      <w:r w:rsidRPr="007472DE">
        <w:t>1. Date operator (</w:t>
      </w:r>
      <w:proofErr w:type="spellStart"/>
      <w:r w:rsidRPr="007472DE">
        <w:t>persoană</w:t>
      </w:r>
      <w:proofErr w:type="spellEnd"/>
      <w:r w:rsidRPr="007472DE">
        <w:t xml:space="preserve"> </w:t>
      </w:r>
      <w:proofErr w:type="spellStart"/>
      <w:r w:rsidRPr="007472DE">
        <w:t>fizică</w:t>
      </w:r>
      <w:proofErr w:type="spellEnd"/>
      <w:r w:rsidRPr="007472DE">
        <w:t xml:space="preserve"> / </w:t>
      </w:r>
      <w:proofErr w:type="spellStart"/>
      <w:r w:rsidRPr="007472DE">
        <w:t>juridică</w:t>
      </w:r>
      <w:proofErr w:type="spellEnd"/>
      <w:r w:rsidRPr="007472DE">
        <w:t>)</w:t>
      </w:r>
    </w:p>
    <w:p w14:paraId="3D56A8B7" w14:textId="77777777" w:rsidR="007472DE" w:rsidRPr="007472DE" w:rsidRDefault="007472DE" w:rsidP="007472DE">
      <w:pPr>
        <w:pStyle w:val="ListBullet"/>
        <w:ind w:left="360"/>
      </w:pPr>
      <w:r w:rsidRPr="007472DE">
        <w:t xml:space="preserve">2. </w:t>
      </w:r>
      <w:proofErr w:type="spellStart"/>
      <w:r w:rsidRPr="007472DE">
        <w:t>Adresă</w:t>
      </w:r>
      <w:proofErr w:type="spellEnd"/>
      <w:r w:rsidRPr="007472DE">
        <w:t xml:space="preserve"> </w:t>
      </w:r>
      <w:proofErr w:type="spellStart"/>
      <w:r w:rsidRPr="007472DE">
        <w:t>și</w:t>
      </w:r>
      <w:proofErr w:type="spellEnd"/>
      <w:r w:rsidRPr="007472DE">
        <w:t xml:space="preserve"> date de contact</w:t>
      </w:r>
    </w:p>
    <w:p w14:paraId="40935B48" w14:textId="77777777" w:rsidR="007472DE" w:rsidRPr="007472DE" w:rsidRDefault="007472DE" w:rsidP="007472DE">
      <w:pPr>
        <w:pStyle w:val="ListBullet"/>
        <w:ind w:left="360"/>
      </w:pPr>
      <w:r w:rsidRPr="007472DE">
        <w:t xml:space="preserve">3. </w:t>
      </w:r>
      <w:proofErr w:type="spellStart"/>
      <w:r w:rsidRPr="007472DE">
        <w:t>Temeiul</w:t>
      </w:r>
      <w:proofErr w:type="spellEnd"/>
      <w:r w:rsidRPr="007472DE">
        <w:t xml:space="preserve"> </w:t>
      </w:r>
      <w:proofErr w:type="spellStart"/>
      <w:r w:rsidRPr="007472DE">
        <w:t>obligației</w:t>
      </w:r>
      <w:proofErr w:type="spellEnd"/>
      <w:r w:rsidRPr="007472DE">
        <w:t xml:space="preserve"> de </w:t>
      </w:r>
      <w:proofErr w:type="spellStart"/>
      <w:r w:rsidRPr="007472DE">
        <w:t>înregistrare</w:t>
      </w:r>
      <w:proofErr w:type="spellEnd"/>
    </w:p>
    <w:p w14:paraId="7021BB16" w14:textId="77777777" w:rsidR="007472DE" w:rsidRPr="007472DE" w:rsidRDefault="007472DE" w:rsidP="007472DE">
      <w:pPr>
        <w:pStyle w:val="ListBullet"/>
        <w:ind w:left="360"/>
      </w:pPr>
      <w:r w:rsidRPr="007472DE">
        <w:t xml:space="preserve">4. Date </w:t>
      </w:r>
      <w:proofErr w:type="spellStart"/>
      <w:r w:rsidRPr="007472DE">
        <w:t>privind</w:t>
      </w:r>
      <w:proofErr w:type="spellEnd"/>
      <w:r w:rsidRPr="007472DE">
        <w:t xml:space="preserve"> </w:t>
      </w:r>
      <w:proofErr w:type="spellStart"/>
      <w:r w:rsidRPr="007472DE">
        <w:t>persoana</w:t>
      </w:r>
      <w:proofErr w:type="spellEnd"/>
      <w:r w:rsidRPr="007472DE">
        <w:t xml:space="preserve"> </w:t>
      </w:r>
      <w:proofErr w:type="spellStart"/>
      <w:r w:rsidRPr="007472DE">
        <w:t>responsabilă</w:t>
      </w:r>
      <w:proofErr w:type="spellEnd"/>
    </w:p>
    <w:p w14:paraId="59132457" w14:textId="77777777" w:rsidR="007472DE" w:rsidRPr="007472DE" w:rsidRDefault="007472DE" w:rsidP="007472DE">
      <w:pPr>
        <w:pStyle w:val="ListBullet"/>
        <w:ind w:left="360"/>
      </w:pPr>
      <w:r w:rsidRPr="007472DE">
        <w:t xml:space="preserve">5. </w:t>
      </w:r>
      <w:proofErr w:type="spellStart"/>
      <w:r w:rsidRPr="007472DE">
        <w:t>Declarație</w:t>
      </w:r>
      <w:proofErr w:type="spellEnd"/>
      <w:r w:rsidRPr="007472DE">
        <w:t xml:space="preserve"> </w:t>
      </w:r>
      <w:proofErr w:type="spellStart"/>
      <w:r w:rsidRPr="007472DE">
        <w:t>privind</w:t>
      </w:r>
      <w:proofErr w:type="spellEnd"/>
      <w:r w:rsidRPr="007472DE">
        <w:t xml:space="preserve"> </w:t>
      </w:r>
      <w:proofErr w:type="spellStart"/>
      <w:r w:rsidRPr="007472DE">
        <w:t>acuratețea</w:t>
      </w:r>
      <w:proofErr w:type="spellEnd"/>
      <w:r w:rsidRPr="007472DE">
        <w:t xml:space="preserve"> </w:t>
      </w:r>
      <w:proofErr w:type="spellStart"/>
      <w:r w:rsidRPr="007472DE">
        <w:t>datelor</w:t>
      </w:r>
      <w:proofErr w:type="spellEnd"/>
    </w:p>
    <w:p w14:paraId="4E66066E" w14:textId="77777777" w:rsidR="007472DE" w:rsidRDefault="007472DE" w:rsidP="007472DE">
      <w:pPr>
        <w:pStyle w:val="ListBullet"/>
        <w:ind w:left="360"/>
      </w:pPr>
      <w:r w:rsidRPr="007472DE">
        <w:t xml:space="preserve">6. </w:t>
      </w:r>
      <w:proofErr w:type="spellStart"/>
      <w:r w:rsidRPr="007472DE">
        <w:t>Declarație</w:t>
      </w:r>
      <w:proofErr w:type="spellEnd"/>
      <w:r w:rsidRPr="007472DE">
        <w:t xml:space="preserve"> </w:t>
      </w:r>
      <w:proofErr w:type="spellStart"/>
      <w:r w:rsidRPr="007472DE">
        <w:t>privind</w:t>
      </w:r>
      <w:proofErr w:type="spellEnd"/>
      <w:r w:rsidRPr="007472DE">
        <w:t xml:space="preserve"> </w:t>
      </w:r>
      <w:proofErr w:type="spellStart"/>
      <w:r w:rsidRPr="007472DE">
        <w:t>notificarea</w:t>
      </w:r>
      <w:proofErr w:type="spellEnd"/>
      <w:r w:rsidRPr="007472DE">
        <w:t xml:space="preserve"> </w:t>
      </w:r>
      <w:proofErr w:type="spellStart"/>
      <w:r w:rsidRPr="007472DE">
        <w:t>modificărilor</w:t>
      </w:r>
      <w:proofErr w:type="spellEnd"/>
      <w:r w:rsidRPr="007472DE">
        <w:t xml:space="preserve"> </w:t>
      </w:r>
      <w:proofErr w:type="spellStart"/>
      <w:r w:rsidRPr="007472DE">
        <w:t>ulterioare</w:t>
      </w:r>
      <w:proofErr w:type="spellEnd"/>
    </w:p>
    <w:p w14:paraId="6D41948B" w14:textId="77777777" w:rsidR="004173CB" w:rsidRPr="007472DE" w:rsidRDefault="004173CB" w:rsidP="004173CB">
      <w:pPr>
        <w:pStyle w:val="ListBullet"/>
        <w:numPr>
          <w:ilvl w:val="0"/>
          <w:numId w:val="0"/>
        </w:numPr>
        <w:ind w:left="360"/>
      </w:pPr>
    </w:p>
    <w:p w14:paraId="3B118839" w14:textId="77777777" w:rsidR="007472DE" w:rsidRPr="007472DE" w:rsidRDefault="007472DE" w:rsidP="007472DE">
      <w:pPr>
        <w:pStyle w:val="ListBullet"/>
        <w:ind w:left="360"/>
        <w:rPr>
          <w:b/>
          <w:bCs/>
        </w:rPr>
      </w:pPr>
      <w:r w:rsidRPr="007472DE">
        <w:rPr>
          <w:b/>
          <w:bCs/>
        </w:rPr>
        <w:t>ANEXA 4 – MODEL CERERE DE ACTUALIZARE A DATELOR</w:t>
      </w:r>
    </w:p>
    <w:p w14:paraId="2AA3B984" w14:textId="77777777" w:rsidR="007472DE" w:rsidRPr="007472DE" w:rsidRDefault="007472DE" w:rsidP="007472DE">
      <w:pPr>
        <w:pStyle w:val="ListBullet"/>
        <w:ind w:left="360"/>
      </w:pPr>
      <w:r w:rsidRPr="007472DE">
        <w:t xml:space="preserve">1. </w:t>
      </w:r>
      <w:proofErr w:type="spellStart"/>
      <w:r w:rsidRPr="007472DE">
        <w:t>Numărul</w:t>
      </w:r>
      <w:proofErr w:type="spellEnd"/>
      <w:r w:rsidRPr="007472DE">
        <w:t xml:space="preserve"> de </w:t>
      </w:r>
      <w:proofErr w:type="spellStart"/>
      <w:r w:rsidRPr="007472DE">
        <w:t>înregistrare</w:t>
      </w:r>
      <w:proofErr w:type="spellEnd"/>
      <w:r w:rsidRPr="007472DE">
        <w:t xml:space="preserve"> al </w:t>
      </w:r>
      <w:proofErr w:type="spellStart"/>
      <w:r w:rsidRPr="007472DE">
        <w:t>operatorului</w:t>
      </w:r>
      <w:proofErr w:type="spellEnd"/>
    </w:p>
    <w:p w14:paraId="6610C961" w14:textId="77777777" w:rsidR="007472DE" w:rsidRPr="007472DE" w:rsidRDefault="007472DE" w:rsidP="007472DE">
      <w:pPr>
        <w:pStyle w:val="ListBullet"/>
        <w:ind w:left="360"/>
      </w:pPr>
      <w:r w:rsidRPr="007472DE">
        <w:t xml:space="preserve">2. </w:t>
      </w:r>
      <w:proofErr w:type="spellStart"/>
      <w:r w:rsidRPr="007472DE">
        <w:t>Datele</w:t>
      </w:r>
      <w:proofErr w:type="spellEnd"/>
      <w:r w:rsidRPr="007472DE">
        <w:t xml:space="preserve"> </w:t>
      </w:r>
      <w:proofErr w:type="spellStart"/>
      <w:r w:rsidRPr="007472DE">
        <w:t>existente</w:t>
      </w:r>
      <w:proofErr w:type="spellEnd"/>
    </w:p>
    <w:p w14:paraId="2D0A7292" w14:textId="77777777" w:rsidR="007472DE" w:rsidRPr="007472DE" w:rsidRDefault="007472DE" w:rsidP="007472DE">
      <w:pPr>
        <w:pStyle w:val="ListBullet"/>
        <w:ind w:left="360"/>
      </w:pPr>
      <w:r w:rsidRPr="007472DE">
        <w:t xml:space="preserve">3. </w:t>
      </w:r>
      <w:proofErr w:type="spellStart"/>
      <w:r w:rsidRPr="007472DE">
        <w:t>Datele</w:t>
      </w:r>
      <w:proofErr w:type="spellEnd"/>
      <w:r w:rsidRPr="007472DE">
        <w:t xml:space="preserve"> </w:t>
      </w:r>
      <w:proofErr w:type="spellStart"/>
      <w:r w:rsidRPr="007472DE">
        <w:t>noi</w:t>
      </w:r>
      <w:proofErr w:type="spellEnd"/>
    </w:p>
    <w:p w14:paraId="04DA06D6" w14:textId="77777777" w:rsidR="007472DE" w:rsidRPr="007472DE" w:rsidRDefault="007472DE" w:rsidP="007472DE">
      <w:pPr>
        <w:pStyle w:val="ListBullet"/>
        <w:ind w:left="360"/>
      </w:pPr>
      <w:r w:rsidRPr="007472DE">
        <w:t xml:space="preserve">4. Data </w:t>
      </w:r>
      <w:proofErr w:type="spellStart"/>
      <w:r w:rsidRPr="007472DE">
        <w:t>producerii</w:t>
      </w:r>
      <w:proofErr w:type="spellEnd"/>
      <w:r w:rsidRPr="007472DE">
        <w:t xml:space="preserve"> </w:t>
      </w:r>
      <w:proofErr w:type="spellStart"/>
      <w:r w:rsidRPr="007472DE">
        <w:t>modificării</w:t>
      </w:r>
      <w:proofErr w:type="spellEnd"/>
    </w:p>
    <w:p w14:paraId="3B44F145" w14:textId="21321800" w:rsidR="007472DE" w:rsidRDefault="007472DE" w:rsidP="007472DE">
      <w:pPr>
        <w:pStyle w:val="ListBullet"/>
        <w:ind w:left="360"/>
      </w:pPr>
      <w:r w:rsidRPr="007472DE">
        <w:t xml:space="preserve">5. </w:t>
      </w:r>
      <w:proofErr w:type="spellStart"/>
      <w:r w:rsidRPr="007472DE">
        <w:t>Justificare</w:t>
      </w:r>
      <w:proofErr w:type="spellEnd"/>
      <w:r w:rsidRPr="007472DE">
        <w:t xml:space="preserve"> / </w:t>
      </w:r>
      <w:proofErr w:type="spellStart"/>
      <w:r w:rsidRPr="007472DE">
        <w:t>documente</w:t>
      </w:r>
      <w:proofErr w:type="spellEnd"/>
      <w:r w:rsidRPr="007472DE">
        <w:t xml:space="preserve"> </w:t>
      </w:r>
      <w:r w:rsidR="004173CB">
        <w:t>support</w:t>
      </w:r>
    </w:p>
    <w:p w14:paraId="1A46413A" w14:textId="77777777" w:rsidR="004173CB" w:rsidRPr="007472DE" w:rsidRDefault="004173CB" w:rsidP="004173CB">
      <w:pPr>
        <w:pStyle w:val="ListBullet"/>
        <w:numPr>
          <w:ilvl w:val="0"/>
          <w:numId w:val="0"/>
        </w:numPr>
        <w:ind w:left="360"/>
      </w:pPr>
    </w:p>
    <w:p w14:paraId="5EE8C060" w14:textId="77777777" w:rsidR="007472DE" w:rsidRPr="007472DE" w:rsidRDefault="007472DE" w:rsidP="007472DE">
      <w:pPr>
        <w:pStyle w:val="ListBullet"/>
        <w:ind w:left="360"/>
        <w:rPr>
          <w:b/>
          <w:bCs/>
        </w:rPr>
      </w:pPr>
      <w:r w:rsidRPr="007472DE">
        <w:rPr>
          <w:b/>
          <w:bCs/>
        </w:rPr>
        <w:t>ANEXA 5 – MODEL DE NOTIFICARE PRIVIND RADIEREA</w:t>
      </w:r>
    </w:p>
    <w:p w14:paraId="22291AB0" w14:textId="77777777" w:rsidR="007472DE" w:rsidRPr="007472DE" w:rsidRDefault="007472DE" w:rsidP="007472DE">
      <w:pPr>
        <w:pStyle w:val="ListBullet"/>
        <w:ind w:left="360"/>
      </w:pPr>
      <w:r w:rsidRPr="007472DE">
        <w:t xml:space="preserve">1. </w:t>
      </w:r>
      <w:proofErr w:type="spellStart"/>
      <w:r w:rsidRPr="007472DE">
        <w:t>Numărul</w:t>
      </w:r>
      <w:proofErr w:type="spellEnd"/>
      <w:r w:rsidRPr="007472DE">
        <w:t xml:space="preserve"> de </w:t>
      </w:r>
      <w:proofErr w:type="spellStart"/>
      <w:r w:rsidRPr="007472DE">
        <w:t>înregistrare</w:t>
      </w:r>
      <w:proofErr w:type="spellEnd"/>
      <w:r w:rsidRPr="007472DE">
        <w:t xml:space="preserve"> al </w:t>
      </w:r>
      <w:proofErr w:type="spellStart"/>
      <w:r w:rsidRPr="007472DE">
        <w:t>operatorului</w:t>
      </w:r>
      <w:proofErr w:type="spellEnd"/>
    </w:p>
    <w:p w14:paraId="1DF1966D" w14:textId="77777777" w:rsidR="007472DE" w:rsidRPr="007472DE" w:rsidRDefault="007472DE" w:rsidP="007472DE">
      <w:pPr>
        <w:pStyle w:val="ListBullet"/>
        <w:ind w:left="360"/>
      </w:pPr>
      <w:r w:rsidRPr="007472DE">
        <w:t xml:space="preserve">2. </w:t>
      </w:r>
      <w:proofErr w:type="spellStart"/>
      <w:r w:rsidRPr="007472DE">
        <w:t>Motivul</w:t>
      </w:r>
      <w:proofErr w:type="spellEnd"/>
      <w:r w:rsidRPr="007472DE">
        <w:t xml:space="preserve"> </w:t>
      </w:r>
      <w:proofErr w:type="spellStart"/>
      <w:r w:rsidRPr="007472DE">
        <w:t>radierii</w:t>
      </w:r>
      <w:proofErr w:type="spellEnd"/>
    </w:p>
    <w:p w14:paraId="582487D2" w14:textId="77777777" w:rsidR="007472DE" w:rsidRPr="007472DE" w:rsidRDefault="007472DE" w:rsidP="007472DE">
      <w:pPr>
        <w:pStyle w:val="ListBullet"/>
        <w:ind w:left="360"/>
      </w:pPr>
      <w:r w:rsidRPr="007472DE">
        <w:t xml:space="preserve">3. Data </w:t>
      </w:r>
      <w:proofErr w:type="spellStart"/>
      <w:r w:rsidRPr="007472DE">
        <w:t>încetării</w:t>
      </w:r>
      <w:proofErr w:type="spellEnd"/>
      <w:r w:rsidRPr="007472DE">
        <w:t xml:space="preserve"> </w:t>
      </w:r>
      <w:proofErr w:type="spellStart"/>
      <w:r w:rsidRPr="007472DE">
        <w:t>activității</w:t>
      </w:r>
      <w:proofErr w:type="spellEnd"/>
      <w:r w:rsidRPr="007472DE">
        <w:t xml:space="preserve"> / </w:t>
      </w:r>
      <w:proofErr w:type="spellStart"/>
      <w:r w:rsidRPr="007472DE">
        <w:t>datei</w:t>
      </w:r>
      <w:proofErr w:type="spellEnd"/>
      <w:r w:rsidRPr="007472DE">
        <w:t xml:space="preserve"> </w:t>
      </w:r>
      <w:proofErr w:type="spellStart"/>
      <w:r w:rsidRPr="007472DE">
        <w:t>relevante</w:t>
      </w:r>
      <w:proofErr w:type="spellEnd"/>
    </w:p>
    <w:p w14:paraId="0C7B7449" w14:textId="77777777" w:rsidR="007472DE" w:rsidRDefault="007472DE" w:rsidP="007472DE">
      <w:pPr>
        <w:pStyle w:val="ListBullet"/>
        <w:ind w:left="360"/>
      </w:pPr>
      <w:r w:rsidRPr="007472DE">
        <w:t xml:space="preserve">4. </w:t>
      </w:r>
      <w:proofErr w:type="spellStart"/>
      <w:r w:rsidRPr="007472DE">
        <w:t>Confirmarea</w:t>
      </w:r>
      <w:proofErr w:type="spellEnd"/>
      <w:r w:rsidRPr="007472DE">
        <w:t xml:space="preserve"> </w:t>
      </w:r>
      <w:proofErr w:type="spellStart"/>
      <w:r w:rsidRPr="007472DE">
        <w:t>exactității</w:t>
      </w:r>
      <w:proofErr w:type="spellEnd"/>
      <w:r w:rsidRPr="007472DE">
        <w:t xml:space="preserve"> </w:t>
      </w:r>
      <w:proofErr w:type="spellStart"/>
      <w:r w:rsidRPr="007472DE">
        <w:t>informațiilor</w:t>
      </w:r>
      <w:proofErr w:type="spellEnd"/>
    </w:p>
    <w:p w14:paraId="4A37A0FE" w14:textId="77777777" w:rsidR="004173CB" w:rsidRPr="007472DE" w:rsidRDefault="004173CB" w:rsidP="004173CB">
      <w:pPr>
        <w:pStyle w:val="ListBullet"/>
        <w:numPr>
          <w:ilvl w:val="0"/>
          <w:numId w:val="0"/>
        </w:numPr>
        <w:ind w:left="360"/>
      </w:pPr>
    </w:p>
    <w:p w14:paraId="7728C4B2" w14:textId="77777777" w:rsidR="007472DE" w:rsidRPr="007472DE" w:rsidRDefault="007472DE" w:rsidP="007472DE">
      <w:pPr>
        <w:pStyle w:val="ListBullet"/>
        <w:ind w:left="360"/>
        <w:rPr>
          <w:b/>
          <w:bCs/>
        </w:rPr>
      </w:pPr>
      <w:r w:rsidRPr="007472DE">
        <w:rPr>
          <w:b/>
          <w:bCs/>
        </w:rPr>
        <w:t>ANEXA 6 – MODEL FIȘĂ INTERNĂ AAC DE VERIFICARE ȘI VALIDARE</w:t>
      </w:r>
    </w:p>
    <w:p w14:paraId="720ED8FF" w14:textId="77777777" w:rsidR="007472DE" w:rsidRPr="007472DE" w:rsidRDefault="007472DE" w:rsidP="007472DE">
      <w:pPr>
        <w:pStyle w:val="ListBullet"/>
        <w:ind w:left="360"/>
      </w:pPr>
      <w:r w:rsidRPr="007472DE">
        <w:t xml:space="preserve">1. Operator </w:t>
      </w:r>
      <w:proofErr w:type="spellStart"/>
      <w:r w:rsidRPr="007472DE">
        <w:t>și</w:t>
      </w:r>
      <w:proofErr w:type="spellEnd"/>
      <w:r w:rsidRPr="007472DE">
        <w:t xml:space="preserve"> date de </w:t>
      </w:r>
      <w:proofErr w:type="spellStart"/>
      <w:r w:rsidRPr="007472DE">
        <w:t>identificare</w:t>
      </w:r>
      <w:proofErr w:type="spellEnd"/>
    </w:p>
    <w:p w14:paraId="3EA7A40D" w14:textId="77777777" w:rsidR="007472DE" w:rsidRPr="007472DE" w:rsidRDefault="007472DE" w:rsidP="007472DE">
      <w:pPr>
        <w:pStyle w:val="ListBullet"/>
        <w:ind w:left="360"/>
      </w:pPr>
      <w:r w:rsidRPr="007472DE">
        <w:t xml:space="preserve">2. </w:t>
      </w:r>
      <w:proofErr w:type="spellStart"/>
      <w:r w:rsidRPr="007472DE">
        <w:t>Temeiul</w:t>
      </w:r>
      <w:proofErr w:type="spellEnd"/>
      <w:r w:rsidRPr="007472DE">
        <w:t xml:space="preserve"> </w:t>
      </w:r>
      <w:proofErr w:type="spellStart"/>
      <w:r w:rsidRPr="007472DE">
        <w:t>obligației</w:t>
      </w:r>
      <w:proofErr w:type="spellEnd"/>
      <w:r w:rsidRPr="007472DE">
        <w:t xml:space="preserve"> de </w:t>
      </w:r>
      <w:proofErr w:type="spellStart"/>
      <w:r w:rsidRPr="007472DE">
        <w:t>înregistrare</w:t>
      </w:r>
      <w:proofErr w:type="spellEnd"/>
    </w:p>
    <w:p w14:paraId="404D527A" w14:textId="77777777" w:rsidR="007472DE" w:rsidRPr="007472DE" w:rsidRDefault="007472DE" w:rsidP="007472DE">
      <w:pPr>
        <w:pStyle w:val="ListBullet"/>
        <w:ind w:left="360"/>
      </w:pPr>
      <w:r w:rsidRPr="007472DE">
        <w:t xml:space="preserve">3. </w:t>
      </w:r>
      <w:proofErr w:type="spellStart"/>
      <w:r w:rsidRPr="007472DE">
        <w:t>Verificarea</w:t>
      </w:r>
      <w:proofErr w:type="spellEnd"/>
      <w:r w:rsidRPr="007472DE">
        <w:t xml:space="preserve"> </w:t>
      </w:r>
      <w:proofErr w:type="spellStart"/>
      <w:r w:rsidRPr="007472DE">
        <w:t>completitudinii</w:t>
      </w:r>
      <w:proofErr w:type="spellEnd"/>
      <w:r w:rsidRPr="007472DE">
        <w:t xml:space="preserve"> </w:t>
      </w:r>
      <w:proofErr w:type="spellStart"/>
      <w:r w:rsidRPr="007472DE">
        <w:t>datelor</w:t>
      </w:r>
      <w:proofErr w:type="spellEnd"/>
    </w:p>
    <w:p w14:paraId="7161DE4B" w14:textId="77777777" w:rsidR="007472DE" w:rsidRPr="007472DE" w:rsidRDefault="007472DE" w:rsidP="007472DE">
      <w:pPr>
        <w:pStyle w:val="ListBullet"/>
        <w:ind w:left="360"/>
      </w:pPr>
      <w:r w:rsidRPr="007472DE">
        <w:t xml:space="preserve">4. </w:t>
      </w:r>
      <w:proofErr w:type="spellStart"/>
      <w:r w:rsidRPr="007472DE">
        <w:t>Verificarea</w:t>
      </w:r>
      <w:proofErr w:type="spellEnd"/>
      <w:r w:rsidRPr="007472DE">
        <w:t xml:space="preserve"> </w:t>
      </w:r>
      <w:proofErr w:type="spellStart"/>
      <w:r w:rsidRPr="007472DE">
        <w:t>documentelor</w:t>
      </w:r>
      <w:proofErr w:type="spellEnd"/>
      <w:r w:rsidRPr="007472DE">
        <w:t xml:space="preserve"> </w:t>
      </w:r>
      <w:proofErr w:type="spellStart"/>
      <w:r w:rsidRPr="007472DE">
        <w:t>suport</w:t>
      </w:r>
      <w:proofErr w:type="spellEnd"/>
    </w:p>
    <w:p w14:paraId="5299EA7E" w14:textId="77777777" w:rsidR="007472DE" w:rsidRPr="007472DE" w:rsidRDefault="007472DE" w:rsidP="007472DE">
      <w:pPr>
        <w:pStyle w:val="ListBullet"/>
        <w:ind w:left="360"/>
      </w:pPr>
      <w:r w:rsidRPr="007472DE">
        <w:t xml:space="preserve">5. </w:t>
      </w:r>
      <w:proofErr w:type="spellStart"/>
      <w:r w:rsidRPr="007472DE">
        <w:t>Verificarea</w:t>
      </w:r>
      <w:proofErr w:type="spellEnd"/>
      <w:r w:rsidRPr="007472DE">
        <w:t xml:space="preserve"> </w:t>
      </w:r>
      <w:proofErr w:type="spellStart"/>
      <w:r w:rsidRPr="007472DE">
        <w:t>unicității</w:t>
      </w:r>
      <w:proofErr w:type="spellEnd"/>
      <w:r w:rsidRPr="007472DE">
        <w:t xml:space="preserve"> / </w:t>
      </w:r>
      <w:proofErr w:type="spellStart"/>
      <w:r w:rsidRPr="007472DE">
        <w:t>conflictelor</w:t>
      </w:r>
      <w:proofErr w:type="spellEnd"/>
    </w:p>
    <w:p w14:paraId="75C5B85D" w14:textId="77777777" w:rsidR="007472DE" w:rsidRDefault="007472DE" w:rsidP="007472DE">
      <w:pPr>
        <w:pStyle w:val="ListBullet"/>
        <w:ind w:left="360"/>
      </w:pPr>
      <w:r w:rsidRPr="007472DE">
        <w:t xml:space="preserve">6. </w:t>
      </w:r>
      <w:proofErr w:type="spellStart"/>
      <w:r w:rsidRPr="007472DE">
        <w:t>Decizia</w:t>
      </w:r>
      <w:proofErr w:type="spellEnd"/>
      <w:r w:rsidRPr="007472DE">
        <w:t xml:space="preserve"> AAC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motivarea</w:t>
      </w:r>
      <w:proofErr w:type="spellEnd"/>
      <w:r w:rsidRPr="007472DE">
        <w:t xml:space="preserve"> </w:t>
      </w:r>
      <w:proofErr w:type="spellStart"/>
      <w:r w:rsidRPr="007472DE">
        <w:t>acesteia</w:t>
      </w:r>
      <w:proofErr w:type="spellEnd"/>
    </w:p>
    <w:p w14:paraId="44D34CC8" w14:textId="77777777" w:rsidR="004173CB" w:rsidRDefault="004173CB" w:rsidP="004173CB">
      <w:pPr>
        <w:pStyle w:val="ListBullet"/>
        <w:numPr>
          <w:ilvl w:val="0"/>
          <w:numId w:val="0"/>
        </w:numPr>
        <w:ind w:left="360"/>
      </w:pPr>
    </w:p>
    <w:p w14:paraId="11333771" w14:textId="77777777" w:rsidR="004173CB" w:rsidRPr="007472DE" w:rsidRDefault="004173CB" w:rsidP="004173CB">
      <w:pPr>
        <w:pStyle w:val="ListBullet"/>
        <w:numPr>
          <w:ilvl w:val="0"/>
          <w:numId w:val="0"/>
        </w:numPr>
        <w:ind w:left="360"/>
      </w:pPr>
    </w:p>
    <w:p w14:paraId="3D3ECAC3" w14:textId="77777777" w:rsidR="007472DE" w:rsidRDefault="007472DE" w:rsidP="007472DE">
      <w:pPr>
        <w:pStyle w:val="ListBullet"/>
        <w:ind w:left="360"/>
        <w:rPr>
          <w:b/>
          <w:bCs/>
        </w:rPr>
      </w:pPr>
      <w:r w:rsidRPr="007472DE">
        <w:rPr>
          <w:b/>
          <w:bCs/>
        </w:rPr>
        <w:t>ANEXA 7 – MATRICE DE DECIZIE PRIVIND OBLIGAȚIA DE ÎNREGISTRARE</w:t>
      </w:r>
    </w:p>
    <w:p w14:paraId="36A4FFFD" w14:textId="77777777" w:rsidR="004173CB" w:rsidRPr="007472DE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7472DE" w:rsidRPr="007472DE" w14:paraId="0E6B7FE8" w14:textId="77777777" w:rsidTr="00BE1F58">
        <w:tc>
          <w:tcPr>
            <w:tcW w:w="3267" w:type="dxa"/>
          </w:tcPr>
          <w:p w14:paraId="2CF561CC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Întrebare-cheie</w:t>
            </w:r>
            <w:proofErr w:type="spellEnd"/>
          </w:p>
        </w:tc>
        <w:tc>
          <w:tcPr>
            <w:tcW w:w="3267" w:type="dxa"/>
          </w:tcPr>
          <w:p w14:paraId="5CB5A97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DA</w:t>
            </w:r>
          </w:p>
        </w:tc>
        <w:tc>
          <w:tcPr>
            <w:tcW w:w="3267" w:type="dxa"/>
          </w:tcPr>
          <w:p w14:paraId="4033630B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NU</w:t>
            </w:r>
          </w:p>
        </w:tc>
      </w:tr>
      <w:tr w:rsidR="007472DE" w:rsidRPr="007472DE" w14:paraId="1AA63922" w14:textId="77777777" w:rsidTr="00BE1F58">
        <w:tc>
          <w:tcPr>
            <w:tcW w:w="3267" w:type="dxa"/>
          </w:tcPr>
          <w:p w14:paraId="4D1691C4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lastRenderedPageBreak/>
              <w:t>Operatorul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desfășoară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operațiuni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categoria</w:t>
            </w:r>
            <w:proofErr w:type="spellEnd"/>
            <w:r w:rsidRPr="007472DE">
              <w:rPr>
                <w:b/>
              </w:rPr>
              <w:t xml:space="preserve"> specific?</w:t>
            </w:r>
          </w:p>
        </w:tc>
        <w:tc>
          <w:tcPr>
            <w:tcW w:w="3267" w:type="dxa"/>
          </w:tcPr>
          <w:p w14:paraId="75E2E5AA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Înregistrarea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operatorului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este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obligatorie</w:t>
            </w:r>
            <w:proofErr w:type="spellEnd"/>
          </w:p>
        </w:tc>
        <w:tc>
          <w:tcPr>
            <w:tcW w:w="3267" w:type="dxa"/>
          </w:tcPr>
          <w:p w14:paraId="1C91A65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Analizează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categoria</w:t>
            </w:r>
            <w:proofErr w:type="spellEnd"/>
            <w:r w:rsidRPr="007472DE">
              <w:t xml:space="preserve"> open/certified</w:t>
            </w:r>
          </w:p>
        </w:tc>
      </w:tr>
      <w:tr w:rsidR="007472DE" w:rsidRPr="007472DE" w14:paraId="70D765C9" w14:textId="77777777" w:rsidTr="00BE1F58">
        <w:tc>
          <w:tcPr>
            <w:tcW w:w="3267" w:type="dxa"/>
          </w:tcPr>
          <w:p w14:paraId="75EAA0AB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categoria</w:t>
            </w:r>
            <w:proofErr w:type="spellEnd"/>
            <w:r w:rsidRPr="007472DE">
              <w:rPr>
                <w:b/>
              </w:rPr>
              <w:t xml:space="preserve"> open, UAS are MTOM de 250 g </w:t>
            </w:r>
            <w:proofErr w:type="spellStart"/>
            <w:r w:rsidRPr="007472DE">
              <w:rPr>
                <w:b/>
              </w:rPr>
              <w:t>sau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mai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mult</w:t>
            </w:r>
            <w:proofErr w:type="spellEnd"/>
            <w:r w:rsidRPr="007472DE">
              <w:rPr>
                <w:b/>
              </w:rPr>
              <w:t>?</w:t>
            </w:r>
          </w:p>
        </w:tc>
        <w:tc>
          <w:tcPr>
            <w:tcW w:w="3267" w:type="dxa"/>
          </w:tcPr>
          <w:p w14:paraId="4522BFB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Înregistrarea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operatorului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este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obligatorie</w:t>
            </w:r>
            <w:proofErr w:type="spellEnd"/>
          </w:p>
        </w:tc>
        <w:tc>
          <w:tcPr>
            <w:tcW w:w="3267" w:type="dxa"/>
          </w:tcPr>
          <w:p w14:paraId="612202E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Analizează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celelalte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criterii</w:t>
            </w:r>
            <w:proofErr w:type="spellEnd"/>
          </w:p>
        </w:tc>
      </w:tr>
      <w:tr w:rsidR="007472DE" w:rsidRPr="007472DE" w14:paraId="15A0EBEA" w14:textId="77777777" w:rsidTr="00BE1F58">
        <w:tc>
          <w:tcPr>
            <w:tcW w:w="3267" w:type="dxa"/>
          </w:tcPr>
          <w:p w14:paraId="1268BD7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categoria</w:t>
            </w:r>
            <w:proofErr w:type="spellEnd"/>
            <w:r w:rsidRPr="007472DE">
              <w:rPr>
                <w:b/>
              </w:rPr>
              <w:t xml:space="preserve"> open, UAS </w:t>
            </w:r>
            <w:proofErr w:type="spellStart"/>
            <w:r w:rsidRPr="007472DE">
              <w:rPr>
                <w:b/>
              </w:rPr>
              <w:t>poate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transfera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peste</w:t>
            </w:r>
            <w:proofErr w:type="spellEnd"/>
            <w:r w:rsidRPr="007472DE">
              <w:rPr>
                <w:b/>
              </w:rPr>
              <w:t xml:space="preserve"> 80 J </w:t>
            </w: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caz</w:t>
            </w:r>
            <w:proofErr w:type="spellEnd"/>
            <w:r w:rsidRPr="007472DE">
              <w:rPr>
                <w:b/>
              </w:rPr>
              <w:t xml:space="preserve"> de impact?</w:t>
            </w:r>
          </w:p>
        </w:tc>
        <w:tc>
          <w:tcPr>
            <w:tcW w:w="3267" w:type="dxa"/>
          </w:tcPr>
          <w:p w14:paraId="573A4CC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Înregistrarea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operatorului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este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obligatorie</w:t>
            </w:r>
            <w:proofErr w:type="spellEnd"/>
          </w:p>
        </w:tc>
        <w:tc>
          <w:tcPr>
            <w:tcW w:w="3267" w:type="dxa"/>
          </w:tcPr>
          <w:p w14:paraId="72A095D4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Analizează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celelalte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criterii</w:t>
            </w:r>
            <w:proofErr w:type="spellEnd"/>
          </w:p>
        </w:tc>
      </w:tr>
      <w:tr w:rsidR="007472DE" w:rsidRPr="007472DE" w14:paraId="235D0AAA" w14:textId="77777777" w:rsidTr="00BE1F58">
        <w:tc>
          <w:tcPr>
            <w:tcW w:w="3267" w:type="dxa"/>
          </w:tcPr>
          <w:p w14:paraId="59873A43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În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categoria</w:t>
            </w:r>
            <w:proofErr w:type="spellEnd"/>
            <w:r w:rsidRPr="007472DE">
              <w:rPr>
                <w:b/>
              </w:rPr>
              <w:t xml:space="preserve"> open, UAS </w:t>
            </w:r>
            <w:proofErr w:type="spellStart"/>
            <w:r w:rsidRPr="007472DE">
              <w:rPr>
                <w:b/>
              </w:rPr>
              <w:t>este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echipat</w:t>
            </w:r>
            <w:proofErr w:type="spellEnd"/>
            <w:r w:rsidRPr="007472DE">
              <w:rPr>
                <w:b/>
              </w:rPr>
              <w:t xml:space="preserve"> cu </w:t>
            </w:r>
            <w:proofErr w:type="spellStart"/>
            <w:r w:rsidRPr="007472DE">
              <w:rPr>
                <w:b/>
              </w:rPr>
              <w:t>senzor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capabil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să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capteze</w:t>
            </w:r>
            <w:proofErr w:type="spellEnd"/>
            <w:r w:rsidRPr="007472DE">
              <w:rPr>
                <w:b/>
              </w:rPr>
              <w:t xml:space="preserve"> date cu </w:t>
            </w:r>
            <w:proofErr w:type="spellStart"/>
            <w:r w:rsidRPr="007472DE">
              <w:rPr>
                <w:b/>
              </w:rPr>
              <w:t>caracter</w:t>
            </w:r>
            <w:proofErr w:type="spellEnd"/>
            <w:r w:rsidRPr="007472DE">
              <w:rPr>
                <w:b/>
              </w:rPr>
              <w:t xml:space="preserve"> personal?</w:t>
            </w:r>
          </w:p>
        </w:tc>
        <w:tc>
          <w:tcPr>
            <w:tcW w:w="3267" w:type="dxa"/>
          </w:tcPr>
          <w:p w14:paraId="33D2F668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Înregistrarea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operatorului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este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obligatorie</w:t>
            </w:r>
            <w:proofErr w:type="spellEnd"/>
            <w:r w:rsidRPr="007472DE">
              <w:t xml:space="preserve">, cu </w:t>
            </w:r>
            <w:proofErr w:type="spellStart"/>
            <w:r w:rsidRPr="007472DE">
              <w:t>excepțiile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legale</w:t>
            </w:r>
            <w:proofErr w:type="spellEnd"/>
          </w:p>
        </w:tc>
        <w:tc>
          <w:tcPr>
            <w:tcW w:w="3267" w:type="dxa"/>
          </w:tcPr>
          <w:p w14:paraId="3F43B3F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Înregistrarea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poate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să</w:t>
            </w:r>
            <w:proofErr w:type="spellEnd"/>
            <w:r w:rsidRPr="007472DE">
              <w:t xml:space="preserve"> nu fie </w:t>
            </w:r>
            <w:proofErr w:type="spellStart"/>
            <w:r w:rsidRPr="007472DE">
              <w:t>necesară</w:t>
            </w:r>
            <w:proofErr w:type="spellEnd"/>
          </w:p>
        </w:tc>
      </w:tr>
    </w:tbl>
    <w:p w14:paraId="7E0B290A" w14:textId="77777777" w:rsidR="004173CB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436EEB1B" w14:textId="72FD64A6" w:rsidR="007472DE" w:rsidRDefault="007472DE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t>ANEXA 8 – MATRICE DE CORELARE CU HG NR. 949/2022</w:t>
      </w:r>
    </w:p>
    <w:p w14:paraId="6153377D" w14:textId="77777777" w:rsidR="004173CB" w:rsidRPr="007472DE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7"/>
      </w:tblGrid>
      <w:tr w:rsidR="007472DE" w:rsidRPr="007472DE" w14:paraId="0A6597F4" w14:textId="77777777" w:rsidTr="00BE1F58">
        <w:tc>
          <w:tcPr>
            <w:tcW w:w="3267" w:type="dxa"/>
          </w:tcPr>
          <w:p w14:paraId="113E525D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Capitol CT</w:t>
            </w:r>
          </w:p>
        </w:tc>
        <w:tc>
          <w:tcPr>
            <w:tcW w:w="3267" w:type="dxa"/>
          </w:tcPr>
          <w:p w14:paraId="1EEA6E50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Tema</w:t>
            </w:r>
          </w:p>
        </w:tc>
        <w:tc>
          <w:tcPr>
            <w:tcW w:w="3267" w:type="dxa"/>
          </w:tcPr>
          <w:p w14:paraId="2296B334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rPr>
                <w:b/>
              </w:rPr>
              <w:t>Tipul</w:t>
            </w:r>
            <w:proofErr w:type="spellEnd"/>
            <w:r w:rsidRPr="007472DE">
              <w:rPr>
                <w:b/>
              </w:rPr>
              <w:t xml:space="preserve"> </w:t>
            </w:r>
            <w:proofErr w:type="spellStart"/>
            <w:r w:rsidRPr="007472DE">
              <w:rPr>
                <w:b/>
              </w:rPr>
              <w:t>trimiterii</w:t>
            </w:r>
            <w:proofErr w:type="spellEnd"/>
            <w:r w:rsidRPr="007472DE">
              <w:rPr>
                <w:b/>
              </w:rPr>
              <w:t xml:space="preserve"> la HG nr. 949/2022</w:t>
            </w:r>
          </w:p>
        </w:tc>
      </w:tr>
      <w:tr w:rsidR="007472DE" w:rsidRPr="007472DE" w14:paraId="0C7285D3" w14:textId="77777777" w:rsidTr="00BE1F58">
        <w:tc>
          <w:tcPr>
            <w:tcW w:w="3267" w:type="dxa"/>
          </w:tcPr>
          <w:p w14:paraId="768318B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Cap. 2</w:t>
            </w:r>
          </w:p>
        </w:tc>
        <w:tc>
          <w:tcPr>
            <w:tcW w:w="3267" w:type="dxa"/>
          </w:tcPr>
          <w:p w14:paraId="1E593E9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baza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națională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rolul</w:t>
            </w:r>
            <w:proofErr w:type="spellEnd"/>
            <w:r w:rsidRPr="007472DE">
              <w:t xml:space="preserve"> AAC</w:t>
            </w:r>
          </w:p>
        </w:tc>
        <w:tc>
          <w:tcPr>
            <w:tcW w:w="3267" w:type="dxa"/>
          </w:tcPr>
          <w:p w14:paraId="60C1F8CC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prevederile</w:t>
            </w:r>
            <w:proofErr w:type="spellEnd"/>
            <w:r w:rsidRPr="007472DE">
              <w:t xml:space="preserve"> generale de </w:t>
            </w:r>
            <w:proofErr w:type="spellStart"/>
            <w:r w:rsidRPr="007472DE">
              <w:t>implementare</w:t>
            </w:r>
            <w:proofErr w:type="spellEnd"/>
            <w:r w:rsidRPr="007472DE">
              <w:t xml:space="preserve"> UAS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rolul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autorității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competente</w:t>
            </w:r>
            <w:proofErr w:type="spellEnd"/>
          </w:p>
        </w:tc>
      </w:tr>
      <w:tr w:rsidR="007472DE" w:rsidRPr="007472DE" w14:paraId="427DD54F" w14:textId="77777777" w:rsidTr="00BE1F58">
        <w:tc>
          <w:tcPr>
            <w:tcW w:w="3267" w:type="dxa"/>
          </w:tcPr>
          <w:p w14:paraId="2084AFB8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Cap. 4</w:t>
            </w:r>
          </w:p>
        </w:tc>
        <w:tc>
          <w:tcPr>
            <w:tcW w:w="3267" w:type="dxa"/>
          </w:tcPr>
          <w:p w14:paraId="1D55E4F0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obligația</w:t>
            </w:r>
            <w:proofErr w:type="spellEnd"/>
            <w:r w:rsidRPr="007472DE">
              <w:t xml:space="preserve"> de </w:t>
            </w:r>
            <w:proofErr w:type="spellStart"/>
            <w:r w:rsidRPr="007472DE">
              <w:t>înregistrare</w:t>
            </w:r>
            <w:proofErr w:type="spellEnd"/>
          </w:p>
        </w:tc>
        <w:tc>
          <w:tcPr>
            <w:tcW w:w="3267" w:type="dxa"/>
          </w:tcPr>
          <w:p w14:paraId="033C7C6B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prevederile</w:t>
            </w:r>
            <w:proofErr w:type="spellEnd"/>
            <w:r w:rsidRPr="007472DE">
              <w:t xml:space="preserve"> HG </w:t>
            </w:r>
            <w:proofErr w:type="spellStart"/>
            <w:r w:rsidRPr="007472DE">
              <w:t>privind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categoriile</w:t>
            </w:r>
            <w:proofErr w:type="spellEnd"/>
            <w:r w:rsidRPr="007472DE">
              <w:t xml:space="preserve"> de </w:t>
            </w:r>
            <w:proofErr w:type="spellStart"/>
            <w:r w:rsidRPr="007472DE">
              <w:t>operare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responsabilitățile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operatorului</w:t>
            </w:r>
            <w:proofErr w:type="spellEnd"/>
          </w:p>
        </w:tc>
      </w:tr>
      <w:tr w:rsidR="007472DE" w:rsidRPr="007472DE" w14:paraId="4D66157F" w14:textId="77777777" w:rsidTr="00BE1F58">
        <w:tc>
          <w:tcPr>
            <w:tcW w:w="3267" w:type="dxa"/>
          </w:tcPr>
          <w:p w14:paraId="706D19A1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Cap. 7</w:t>
            </w:r>
          </w:p>
        </w:tc>
        <w:tc>
          <w:tcPr>
            <w:tcW w:w="3267" w:type="dxa"/>
          </w:tcPr>
          <w:p w14:paraId="247D35D8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numărul</w:t>
            </w:r>
            <w:proofErr w:type="spellEnd"/>
            <w:r w:rsidRPr="007472DE">
              <w:t xml:space="preserve"> de </w:t>
            </w:r>
            <w:proofErr w:type="spellStart"/>
            <w:r w:rsidRPr="007472DE">
              <w:t>înregistrare</w:t>
            </w:r>
            <w:proofErr w:type="spellEnd"/>
          </w:p>
        </w:tc>
        <w:tc>
          <w:tcPr>
            <w:tcW w:w="3267" w:type="dxa"/>
          </w:tcPr>
          <w:p w14:paraId="728758C9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prevederile</w:t>
            </w:r>
            <w:proofErr w:type="spellEnd"/>
            <w:r w:rsidRPr="007472DE">
              <w:t xml:space="preserve"> HG </w:t>
            </w:r>
            <w:proofErr w:type="spellStart"/>
            <w:r w:rsidRPr="007472DE">
              <w:t>privind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identificarea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operatorului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a UAS</w:t>
            </w:r>
          </w:p>
        </w:tc>
      </w:tr>
      <w:tr w:rsidR="007472DE" w:rsidRPr="007472DE" w14:paraId="2731D9C0" w14:textId="77777777" w:rsidTr="00BE1F58">
        <w:tc>
          <w:tcPr>
            <w:tcW w:w="3267" w:type="dxa"/>
          </w:tcPr>
          <w:p w14:paraId="60539A5A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Cap. 8</w:t>
            </w:r>
          </w:p>
        </w:tc>
        <w:tc>
          <w:tcPr>
            <w:tcW w:w="3267" w:type="dxa"/>
          </w:tcPr>
          <w:p w14:paraId="02555A26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obligațiile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după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înregistrare</w:t>
            </w:r>
            <w:proofErr w:type="spellEnd"/>
          </w:p>
        </w:tc>
        <w:tc>
          <w:tcPr>
            <w:tcW w:w="3267" w:type="dxa"/>
          </w:tcPr>
          <w:p w14:paraId="1F70030D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prevederile</w:t>
            </w:r>
            <w:proofErr w:type="spellEnd"/>
            <w:r w:rsidRPr="007472DE">
              <w:t xml:space="preserve"> HG </w:t>
            </w:r>
            <w:proofErr w:type="spellStart"/>
            <w:r w:rsidRPr="007472DE">
              <w:t>privind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responsabilitățile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operatorului</w:t>
            </w:r>
            <w:proofErr w:type="spellEnd"/>
          </w:p>
        </w:tc>
      </w:tr>
      <w:tr w:rsidR="007472DE" w:rsidRPr="007472DE" w14:paraId="7CD4002B" w14:textId="77777777" w:rsidTr="00BE1F58">
        <w:tc>
          <w:tcPr>
            <w:tcW w:w="3267" w:type="dxa"/>
          </w:tcPr>
          <w:p w14:paraId="3E7B64EE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Cap. 9</w:t>
            </w:r>
          </w:p>
        </w:tc>
        <w:tc>
          <w:tcPr>
            <w:tcW w:w="3267" w:type="dxa"/>
          </w:tcPr>
          <w:p w14:paraId="1EDBD18F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afișare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remote identification</w:t>
            </w:r>
          </w:p>
        </w:tc>
        <w:tc>
          <w:tcPr>
            <w:tcW w:w="3267" w:type="dxa"/>
          </w:tcPr>
          <w:p w14:paraId="72031F48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prevederile</w:t>
            </w:r>
            <w:proofErr w:type="spellEnd"/>
            <w:r w:rsidRPr="007472DE">
              <w:t xml:space="preserve"> HG </w:t>
            </w:r>
            <w:proofErr w:type="spellStart"/>
            <w:r w:rsidRPr="007472DE">
              <w:t>privind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cerințele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tehnice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operaționale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aplicabile</w:t>
            </w:r>
            <w:proofErr w:type="spellEnd"/>
            <w:r w:rsidRPr="007472DE">
              <w:t xml:space="preserve"> UAS</w:t>
            </w:r>
          </w:p>
        </w:tc>
      </w:tr>
      <w:tr w:rsidR="007472DE" w:rsidRPr="007472DE" w14:paraId="3754C3D4" w14:textId="77777777" w:rsidTr="00BE1F58">
        <w:tc>
          <w:tcPr>
            <w:tcW w:w="3267" w:type="dxa"/>
          </w:tcPr>
          <w:p w14:paraId="6C176AED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r w:rsidRPr="007472DE">
              <w:rPr>
                <w:b/>
              </w:rPr>
              <w:t>Cap. 10</w:t>
            </w:r>
          </w:p>
        </w:tc>
        <w:tc>
          <w:tcPr>
            <w:tcW w:w="3267" w:type="dxa"/>
          </w:tcPr>
          <w:p w14:paraId="596E094C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supraveghere</w:t>
            </w:r>
            <w:proofErr w:type="spellEnd"/>
            <w:r w:rsidRPr="007472DE">
              <w:t xml:space="preserve"> AAC</w:t>
            </w:r>
          </w:p>
        </w:tc>
        <w:tc>
          <w:tcPr>
            <w:tcW w:w="3267" w:type="dxa"/>
          </w:tcPr>
          <w:p w14:paraId="6D67848B" w14:textId="77777777" w:rsidR="007472DE" w:rsidRPr="007472DE" w:rsidRDefault="007472DE" w:rsidP="004173C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spellStart"/>
            <w:r w:rsidRPr="007472DE">
              <w:t>prevederile</w:t>
            </w:r>
            <w:proofErr w:type="spellEnd"/>
            <w:r w:rsidRPr="007472DE">
              <w:t xml:space="preserve"> HG </w:t>
            </w:r>
            <w:proofErr w:type="spellStart"/>
            <w:r w:rsidRPr="007472DE">
              <w:t>privind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rolul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autorității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competente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și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controlul</w:t>
            </w:r>
            <w:proofErr w:type="spellEnd"/>
            <w:r w:rsidRPr="007472DE">
              <w:t xml:space="preserve"> </w:t>
            </w:r>
            <w:proofErr w:type="spellStart"/>
            <w:r w:rsidRPr="007472DE">
              <w:t>conformității</w:t>
            </w:r>
            <w:proofErr w:type="spellEnd"/>
          </w:p>
        </w:tc>
      </w:tr>
    </w:tbl>
    <w:p w14:paraId="0998CDAD" w14:textId="77777777" w:rsidR="004173CB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49E97541" w14:textId="508496C4" w:rsidR="007472DE" w:rsidRDefault="007472DE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t>ANEXA 9 – REFERINȚE PRINCIPALE UTILIZATE LA ELABORARE</w:t>
      </w:r>
    </w:p>
    <w:p w14:paraId="7D254E7D" w14:textId="77777777" w:rsidR="004173CB" w:rsidRPr="007472DE" w:rsidRDefault="004173CB" w:rsidP="004173CB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1C442544" w14:textId="77777777" w:rsidR="007472DE" w:rsidRPr="007472DE" w:rsidRDefault="007472DE" w:rsidP="007472DE">
      <w:pPr>
        <w:pStyle w:val="ListBullet"/>
        <w:ind w:left="360"/>
      </w:pPr>
      <w:proofErr w:type="spellStart"/>
      <w:r w:rsidRPr="007472DE">
        <w:lastRenderedPageBreak/>
        <w:t>Regulamentul</w:t>
      </w:r>
      <w:proofErr w:type="spellEnd"/>
      <w:r w:rsidRPr="007472DE">
        <w:t xml:space="preserve"> de </w:t>
      </w:r>
      <w:proofErr w:type="spellStart"/>
      <w:r w:rsidRPr="007472DE">
        <w:t>punere</w:t>
      </w:r>
      <w:proofErr w:type="spellEnd"/>
      <w:r w:rsidRPr="007472DE">
        <w:t xml:space="preserve"> </w:t>
      </w:r>
      <w:proofErr w:type="spellStart"/>
      <w:r w:rsidRPr="007472DE">
        <w:t>în</w:t>
      </w:r>
      <w:proofErr w:type="spellEnd"/>
      <w:r w:rsidRPr="007472DE">
        <w:t xml:space="preserve"> </w:t>
      </w:r>
      <w:proofErr w:type="spellStart"/>
      <w:r w:rsidRPr="007472DE">
        <w:t>aplicare</w:t>
      </w:r>
      <w:proofErr w:type="spellEnd"/>
      <w:r w:rsidRPr="007472DE">
        <w:t xml:space="preserve"> (UE) 2019/947, </w:t>
      </w:r>
      <w:proofErr w:type="spellStart"/>
      <w:r w:rsidRPr="007472DE">
        <w:t>în</w:t>
      </w:r>
      <w:proofErr w:type="spellEnd"/>
      <w:r w:rsidRPr="007472DE">
        <w:t xml:space="preserve"> special art. 14.</w:t>
      </w:r>
    </w:p>
    <w:p w14:paraId="7D5675B2" w14:textId="77777777" w:rsidR="007472DE" w:rsidRPr="007472DE" w:rsidRDefault="007472DE" w:rsidP="007472DE">
      <w:pPr>
        <w:pStyle w:val="ListBullet"/>
        <w:ind w:left="360"/>
      </w:pPr>
      <w:proofErr w:type="spellStart"/>
      <w:r w:rsidRPr="007472DE">
        <w:t>Regulamentul</w:t>
      </w:r>
      <w:proofErr w:type="spellEnd"/>
      <w:r w:rsidRPr="007472DE">
        <w:t xml:space="preserve"> </w:t>
      </w:r>
      <w:proofErr w:type="spellStart"/>
      <w:r w:rsidRPr="007472DE">
        <w:t>delegat</w:t>
      </w:r>
      <w:proofErr w:type="spellEnd"/>
      <w:r w:rsidRPr="007472DE">
        <w:t xml:space="preserve"> (UE) 2019/945, </w:t>
      </w:r>
      <w:proofErr w:type="spellStart"/>
      <w:r w:rsidRPr="007472DE">
        <w:t>inclusiv</w:t>
      </w:r>
      <w:proofErr w:type="spellEnd"/>
      <w:r w:rsidRPr="007472DE">
        <w:t xml:space="preserve"> </w:t>
      </w:r>
      <w:proofErr w:type="spellStart"/>
      <w:r w:rsidRPr="007472DE">
        <w:t>cerințele</w:t>
      </w:r>
      <w:proofErr w:type="spellEnd"/>
      <w:r w:rsidRPr="007472DE">
        <w:t xml:space="preserve"> </w:t>
      </w:r>
      <w:proofErr w:type="spellStart"/>
      <w:r w:rsidRPr="007472DE">
        <w:t>privind</w:t>
      </w:r>
      <w:proofErr w:type="spellEnd"/>
      <w:r w:rsidRPr="007472DE">
        <w:t xml:space="preserve"> remote identification.</w:t>
      </w:r>
    </w:p>
    <w:p w14:paraId="78EE1F41" w14:textId="77777777" w:rsidR="007472DE" w:rsidRPr="007472DE" w:rsidRDefault="007472DE" w:rsidP="007472DE">
      <w:pPr>
        <w:pStyle w:val="ListBullet"/>
        <w:ind w:left="360"/>
      </w:pPr>
      <w:proofErr w:type="spellStart"/>
      <w:r w:rsidRPr="007472DE">
        <w:t>Hotărârea</w:t>
      </w:r>
      <w:proofErr w:type="spellEnd"/>
      <w:r w:rsidRPr="007472DE">
        <w:t xml:space="preserve"> </w:t>
      </w:r>
      <w:proofErr w:type="spellStart"/>
      <w:r w:rsidRPr="007472DE">
        <w:t>Guvernului</w:t>
      </w:r>
      <w:proofErr w:type="spellEnd"/>
      <w:r w:rsidRPr="007472DE">
        <w:t xml:space="preserve"> nr. 949/2022.</w:t>
      </w:r>
    </w:p>
    <w:p w14:paraId="6231E889" w14:textId="77777777" w:rsidR="007472DE" w:rsidRPr="007472DE" w:rsidRDefault="007472DE" w:rsidP="007472DE">
      <w:pPr>
        <w:pStyle w:val="ListBullet"/>
        <w:ind w:left="360"/>
      </w:pPr>
      <w:r w:rsidRPr="007472DE">
        <w:t>Easy Access Rules for Unmanned Aircraft Systems, EASA.</w:t>
      </w:r>
    </w:p>
    <w:p w14:paraId="2FB2CD93" w14:textId="77777777" w:rsidR="007472DE" w:rsidRPr="007472DE" w:rsidRDefault="007472DE" w:rsidP="007472DE">
      <w:pPr>
        <w:pStyle w:val="ListBullet"/>
        <w:ind w:left="360"/>
      </w:pPr>
      <w:proofErr w:type="spellStart"/>
      <w:r w:rsidRPr="007472DE">
        <w:t>Ghidajul</w:t>
      </w:r>
      <w:proofErr w:type="spellEnd"/>
      <w:r w:rsidRPr="007472DE">
        <w:t xml:space="preserve"> public EASA </w:t>
      </w:r>
      <w:proofErr w:type="spellStart"/>
      <w:r w:rsidRPr="007472DE">
        <w:t>privind</w:t>
      </w:r>
      <w:proofErr w:type="spellEnd"/>
      <w:r w:rsidRPr="007472DE">
        <w:t xml:space="preserve"> registration requirements </w:t>
      </w:r>
      <w:proofErr w:type="spellStart"/>
      <w:r w:rsidRPr="007472DE">
        <w:t>și</w:t>
      </w:r>
      <w:proofErr w:type="spellEnd"/>
      <w:r w:rsidRPr="007472DE">
        <w:t xml:space="preserve"> operator responsibilities.</w:t>
      </w:r>
    </w:p>
    <w:p w14:paraId="79855944" w14:textId="77777777" w:rsidR="007472DE" w:rsidRPr="007472DE" w:rsidRDefault="007472DE" w:rsidP="007472DE">
      <w:pPr>
        <w:pStyle w:val="ListBullet"/>
        <w:ind w:left="360"/>
      </w:pPr>
      <w:r w:rsidRPr="007472DE">
        <w:br w:type="page"/>
      </w:r>
    </w:p>
    <w:p w14:paraId="4969C280" w14:textId="77777777" w:rsidR="007472DE" w:rsidRDefault="007472DE" w:rsidP="007472DE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0BBE6FE1" w14:textId="680CAD85" w:rsidR="007472DE" w:rsidRDefault="007472DE" w:rsidP="007472DE">
      <w:pPr>
        <w:pStyle w:val="ListBullet"/>
        <w:numPr>
          <w:ilvl w:val="0"/>
          <w:numId w:val="0"/>
        </w:numPr>
        <w:ind w:left="360"/>
        <w:rPr>
          <w:b/>
          <w:bCs/>
        </w:rPr>
      </w:pPr>
      <w:r w:rsidRPr="007472DE">
        <w:rPr>
          <w:b/>
          <w:bCs/>
        </w:rPr>
        <w:t>DISPOZIȚII FINALE</w:t>
      </w:r>
    </w:p>
    <w:p w14:paraId="2AFCAEA0" w14:textId="77777777" w:rsidR="007472DE" w:rsidRPr="007472DE" w:rsidRDefault="007472DE" w:rsidP="007472DE">
      <w:pPr>
        <w:pStyle w:val="ListBullet"/>
        <w:numPr>
          <w:ilvl w:val="0"/>
          <w:numId w:val="0"/>
        </w:numPr>
        <w:ind w:left="360"/>
        <w:rPr>
          <w:b/>
          <w:bCs/>
        </w:rPr>
      </w:pPr>
    </w:p>
    <w:p w14:paraId="23D6CD0D" w14:textId="77777777" w:rsidR="007472DE" w:rsidRPr="007472DE" w:rsidRDefault="007472DE" w:rsidP="007472DE">
      <w:pPr>
        <w:pStyle w:val="ListBullet"/>
        <w:ind w:left="360"/>
      </w:pPr>
      <w:proofErr w:type="spellStart"/>
      <w:r w:rsidRPr="007472DE">
        <w:t>Prezentele</w:t>
      </w:r>
      <w:proofErr w:type="spellEnd"/>
      <w:r w:rsidRPr="007472DE">
        <w:t xml:space="preserve"> </w:t>
      </w:r>
      <w:proofErr w:type="spellStart"/>
      <w:r w:rsidRPr="007472DE">
        <w:t>Cerințe</w:t>
      </w:r>
      <w:proofErr w:type="spellEnd"/>
      <w:r w:rsidRPr="007472DE">
        <w:t xml:space="preserve"> </w:t>
      </w:r>
      <w:proofErr w:type="spellStart"/>
      <w:r w:rsidRPr="007472DE">
        <w:t>Tehnice</w:t>
      </w:r>
      <w:proofErr w:type="spellEnd"/>
      <w:r w:rsidRPr="007472DE">
        <w:t xml:space="preserve"> </w:t>
      </w:r>
      <w:proofErr w:type="spellStart"/>
      <w:r w:rsidRPr="007472DE">
        <w:t>intră</w:t>
      </w:r>
      <w:proofErr w:type="spellEnd"/>
      <w:r w:rsidRPr="007472DE">
        <w:t xml:space="preserve"> </w:t>
      </w:r>
      <w:proofErr w:type="spellStart"/>
      <w:r w:rsidRPr="007472DE">
        <w:t>în</w:t>
      </w:r>
      <w:proofErr w:type="spellEnd"/>
      <w:r w:rsidRPr="007472DE">
        <w:t xml:space="preserve"> </w:t>
      </w:r>
      <w:proofErr w:type="spellStart"/>
      <w:r w:rsidRPr="007472DE">
        <w:t>vigoare</w:t>
      </w:r>
      <w:proofErr w:type="spellEnd"/>
      <w:r w:rsidRPr="007472DE">
        <w:t xml:space="preserve"> la data </w:t>
      </w:r>
      <w:proofErr w:type="spellStart"/>
      <w:r w:rsidRPr="007472DE">
        <w:t>aprobării</w:t>
      </w:r>
      <w:proofErr w:type="spellEnd"/>
      <w:r w:rsidRPr="007472DE">
        <w:t xml:space="preserve"> </w:t>
      </w:r>
      <w:proofErr w:type="spellStart"/>
      <w:r w:rsidRPr="007472DE">
        <w:t>prin</w:t>
      </w:r>
      <w:proofErr w:type="spellEnd"/>
      <w:r w:rsidRPr="007472DE">
        <w:t xml:space="preserve"> </w:t>
      </w:r>
      <w:proofErr w:type="spellStart"/>
      <w:r w:rsidRPr="007472DE">
        <w:t>ordinul</w:t>
      </w:r>
      <w:proofErr w:type="spellEnd"/>
      <w:r w:rsidRPr="007472DE">
        <w:t xml:space="preserve"> </w:t>
      </w:r>
      <w:proofErr w:type="spellStart"/>
      <w:r w:rsidRPr="007472DE">
        <w:t>Directorului</w:t>
      </w:r>
      <w:proofErr w:type="spellEnd"/>
      <w:r w:rsidRPr="007472DE">
        <w:t xml:space="preserve"> </w:t>
      </w:r>
      <w:proofErr w:type="spellStart"/>
      <w:r w:rsidRPr="007472DE">
        <w:t>Autorității</w:t>
      </w:r>
      <w:proofErr w:type="spellEnd"/>
      <w:r w:rsidRPr="007472DE">
        <w:t xml:space="preserve"> </w:t>
      </w:r>
      <w:proofErr w:type="spellStart"/>
      <w:r w:rsidRPr="007472DE">
        <w:t>Aeronautice</w:t>
      </w:r>
      <w:proofErr w:type="spellEnd"/>
      <w:r w:rsidRPr="007472DE">
        <w:t xml:space="preserve"> Civile.</w:t>
      </w:r>
    </w:p>
    <w:p w14:paraId="02853C0D" w14:textId="77777777" w:rsidR="007472DE" w:rsidRPr="007472DE" w:rsidRDefault="007472DE" w:rsidP="007472DE">
      <w:pPr>
        <w:pStyle w:val="ListBullet"/>
        <w:ind w:left="360"/>
      </w:pPr>
      <w:proofErr w:type="spellStart"/>
      <w:r w:rsidRPr="007472DE">
        <w:t>Direcțiile</w:t>
      </w:r>
      <w:proofErr w:type="spellEnd"/>
      <w:r w:rsidRPr="007472DE">
        <w:t xml:space="preserve">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subdiviziunile</w:t>
      </w:r>
      <w:proofErr w:type="spellEnd"/>
      <w:r w:rsidRPr="007472DE">
        <w:t xml:space="preserve"> AAC </w:t>
      </w:r>
      <w:proofErr w:type="spellStart"/>
      <w:r w:rsidRPr="007472DE">
        <w:t>responsabile</w:t>
      </w:r>
      <w:proofErr w:type="spellEnd"/>
      <w:r w:rsidRPr="007472DE">
        <w:t xml:space="preserve"> de </w:t>
      </w:r>
      <w:proofErr w:type="spellStart"/>
      <w:r w:rsidRPr="007472DE">
        <w:t>înregistrarea</w:t>
      </w:r>
      <w:proofErr w:type="spellEnd"/>
      <w:r w:rsidRPr="007472DE">
        <w:t xml:space="preserve">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supravegherea</w:t>
      </w:r>
      <w:proofErr w:type="spellEnd"/>
      <w:r w:rsidRPr="007472DE">
        <w:t xml:space="preserve"> </w:t>
      </w:r>
      <w:proofErr w:type="spellStart"/>
      <w:r w:rsidRPr="007472DE">
        <w:t>operatorilor</w:t>
      </w:r>
      <w:proofErr w:type="spellEnd"/>
      <w:r w:rsidRPr="007472DE">
        <w:t xml:space="preserve"> UAS </w:t>
      </w:r>
      <w:proofErr w:type="spellStart"/>
      <w:r w:rsidRPr="007472DE">
        <w:t>vor</w:t>
      </w:r>
      <w:proofErr w:type="spellEnd"/>
      <w:r w:rsidRPr="007472DE">
        <w:t xml:space="preserve"> </w:t>
      </w:r>
      <w:proofErr w:type="spellStart"/>
      <w:r w:rsidRPr="007472DE">
        <w:t>aplica</w:t>
      </w:r>
      <w:proofErr w:type="spellEnd"/>
      <w:r w:rsidRPr="007472DE">
        <w:t xml:space="preserve"> </w:t>
      </w:r>
      <w:proofErr w:type="spellStart"/>
      <w:r w:rsidRPr="007472DE">
        <w:t>prevederile</w:t>
      </w:r>
      <w:proofErr w:type="spellEnd"/>
      <w:r w:rsidRPr="007472DE">
        <w:t xml:space="preserve"> </w:t>
      </w:r>
      <w:proofErr w:type="spellStart"/>
      <w:r w:rsidRPr="007472DE">
        <w:t>prezentului</w:t>
      </w:r>
      <w:proofErr w:type="spellEnd"/>
      <w:r w:rsidRPr="007472DE">
        <w:t xml:space="preserve"> document </w:t>
      </w:r>
      <w:proofErr w:type="spellStart"/>
      <w:r w:rsidRPr="007472DE">
        <w:t>în</w:t>
      </w:r>
      <w:proofErr w:type="spellEnd"/>
      <w:r w:rsidRPr="007472DE">
        <w:t xml:space="preserve"> mod uniform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vor</w:t>
      </w:r>
      <w:proofErr w:type="spellEnd"/>
      <w:r w:rsidRPr="007472DE">
        <w:t xml:space="preserve"> </w:t>
      </w:r>
      <w:proofErr w:type="spellStart"/>
      <w:r w:rsidRPr="007472DE">
        <w:t>utiliza</w:t>
      </w:r>
      <w:proofErr w:type="spellEnd"/>
      <w:r w:rsidRPr="007472DE">
        <w:t xml:space="preserve"> </w:t>
      </w:r>
      <w:proofErr w:type="spellStart"/>
      <w:r w:rsidRPr="007472DE">
        <w:t>anexele</w:t>
      </w:r>
      <w:proofErr w:type="spellEnd"/>
      <w:r w:rsidRPr="007472DE">
        <w:t xml:space="preserve"> </w:t>
      </w:r>
      <w:proofErr w:type="spellStart"/>
      <w:r w:rsidRPr="007472DE">
        <w:t>acestuia</w:t>
      </w:r>
      <w:proofErr w:type="spellEnd"/>
      <w:r w:rsidRPr="007472DE">
        <w:t xml:space="preserve"> ca </w:t>
      </w:r>
      <w:proofErr w:type="spellStart"/>
      <w:r w:rsidRPr="007472DE">
        <w:t>instrumente</w:t>
      </w:r>
      <w:proofErr w:type="spellEnd"/>
      <w:r w:rsidRPr="007472DE">
        <w:t xml:space="preserve"> standard de </w:t>
      </w:r>
      <w:proofErr w:type="spellStart"/>
      <w:r w:rsidRPr="007472DE">
        <w:t>lucru</w:t>
      </w:r>
      <w:proofErr w:type="spellEnd"/>
      <w:r w:rsidRPr="007472DE">
        <w:t>.</w:t>
      </w:r>
    </w:p>
    <w:p w14:paraId="47D5B8CA" w14:textId="5A751B82" w:rsidR="002D11BA" w:rsidRPr="00811F49" w:rsidRDefault="007472DE" w:rsidP="00811F49">
      <w:pPr>
        <w:pStyle w:val="ListBullet"/>
        <w:ind w:left="360"/>
        <w:rPr>
          <w:sz w:val="20"/>
        </w:rPr>
      </w:pPr>
      <w:proofErr w:type="spellStart"/>
      <w:r w:rsidRPr="007472DE">
        <w:t>În</w:t>
      </w:r>
      <w:proofErr w:type="spellEnd"/>
      <w:r w:rsidRPr="007472DE">
        <w:t xml:space="preserve"> </w:t>
      </w:r>
      <w:proofErr w:type="spellStart"/>
      <w:r w:rsidRPr="007472DE">
        <w:t>caz</w:t>
      </w:r>
      <w:proofErr w:type="spellEnd"/>
      <w:r w:rsidRPr="007472DE">
        <w:t xml:space="preserve"> de conflict </w:t>
      </w:r>
      <w:proofErr w:type="spellStart"/>
      <w:r w:rsidRPr="007472DE">
        <w:t>între</w:t>
      </w:r>
      <w:proofErr w:type="spellEnd"/>
      <w:r w:rsidRPr="007472DE">
        <w:t xml:space="preserve"> o </w:t>
      </w:r>
      <w:proofErr w:type="spellStart"/>
      <w:r w:rsidRPr="007472DE">
        <w:t>formulare</w:t>
      </w:r>
      <w:proofErr w:type="spellEnd"/>
      <w:r w:rsidRPr="007472DE">
        <w:t xml:space="preserve"> </w:t>
      </w:r>
      <w:proofErr w:type="spellStart"/>
      <w:r w:rsidRPr="007472DE">
        <w:t>internă</w:t>
      </w:r>
      <w:proofErr w:type="spellEnd"/>
      <w:r w:rsidRPr="007472DE">
        <w:t xml:space="preserve"> din </w:t>
      </w:r>
      <w:proofErr w:type="spellStart"/>
      <w:r w:rsidRPr="007472DE">
        <w:t>prezentele</w:t>
      </w:r>
      <w:proofErr w:type="spellEnd"/>
      <w:r w:rsidRPr="007472DE">
        <w:t xml:space="preserve"> </w:t>
      </w:r>
      <w:proofErr w:type="spellStart"/>
      <w:r w:rsidRPr="007472DE">
        <w:t>Cerințe</w:t>
      </w:r>
      <w:proofErr w:type="spellEnd"/>
      <w:r w:rsidRPr="007472DE">
        <w:t xml:space="preserve"> </w:t>
      </w:r>
      <w:proofErr w:type="spellStart"/>
      <w:r w:rsidRPr="007472DE">
        <w:t>Tehnice</w:t>
      </w:r>
      <w:proofErr w:type="spellEnd"/>
      <w:r w:rsidRPr="007472DE">
        <w:t xml:space="preserve"> </w:t>
      </w:r>
      <w:proofErr w:type="spellStart"/>
      <w:r w:rsidRPr="007472DE">
        <w:t>și</w:t>
      </w:r>
      <w:proofErr w:type="spellEnd"/>
      <w:r w:rsidRPr="007472DE">
        <w:t xml:space="preserve"> </w:t>
      </w:r>
      <w:proofErr w:type="spellStart"/>
      <w:r w:rsidRPr="007472DE">
        <w:t>textul</w:t>
      </w:r>
      <w:proofErr w:type="spellEnd"/>
      <w:r w:rsidRPr="007472DE">
        <w:t xml:space="preserve"> </w:t>
      </w:r>
      <w:proofErr w:type="spellStart"/>
      <w:r w:rsidRPr="007472DE">
        <w:t>oficial</w:t>
      </w:r>
      <w:proofErr w:type="spellEnd"/>
      <w:r w:rsidRPr="007472DE">
        <w:t xml:space="preserve"> </w:t>
      </w:r>
      <w:proofErr w:type="spellStart"/>
      <w:r w:rsidRPr="007472DE">
        <w:t>aplicabil</w:t>
      </w:r>
      <w:proofErr w:type="spellEnd"/>
      <w:r w:rsidRPr="007472DE">
        <w:t xml:space="preserve"> al </w:t>
      </w:r>
      <w:proofErr w:type="spellStart"/>
      <w:r w:rsidRPr="007472DE">
        <w:t>cadrului</w:t>
      </w:r>
      <w:proofErr w:type="spellEnd"/>
      <w:r w:rsidRPr="007472DE">
        <w:t xml:space="preserve"> </w:t>
      </w:r>
      <w:proofErr w:type="spellStart"/>
      <w:r w:rsidRPr="007472DE">
        <w:t>european</w:t>
      </w:r>
      <w:proofErr w:type="spellEnd"/>
      <w:r w:rsidRPr="007472DE">
        <w:t xml:space="preserve"> </w:t>
      </w:r>
      <w:proofErr w:type="spellStart"/>
      <w:r w:rsidRPr="007472DE">
        <w:t>sau</w:t>
      </w:r>
      <w:proofErr w:type="spellEnd"/>
      <w:r w:rsidRPr="007472DE">
        <w:t xml:space="preserve"> </w:t>
      </w:r>
      <w:proofErr w:type="spellStart"/>
      <w:r w:rsidRPr="007472DE">
        <w:t>național</w:t>
      </w:r>
      <w:proofErr w:type="spellEnd"/>
      <w:r w:rsidRPr="007472DE">
        <w:t xml:space="preserve">, </w:t>
      </w:r>
      <w:proofErr w:type="spellStart"/>
      <w:r w:rsidRPr="007472DE">
        <w:t>prevalează</w:t>
      </w:r>
      <w:proofErr w:type="spellEnd"/>
      <w:r w:rsidRPr="007472DE">
        <w:t xml:space="preserve"> </w:t>
      </w:r>
      <w:proofErr w:type="spellStart"/>
      <w:r w:rsidRPr="007472DE">
        <w:t>întotdeauna</w:t>
      </w:r>
      <w:proofErr w:type="spellEnd"/>
      <w:r w:rsidRPr="007472DE">
        <w:t xml:space="preserve"> </w:t>
      </w:r>
      <w:proofErr w:type="spellStart"/>
      <w:r w:rsidRPr="007472DE">
        <w:t>actul</w:t>
      </w:r>
      <w:proofErr w:type="spellEnd"/>
      <w:r w:rsidRPr="007472DE">
        <w:t xml:space="preserve"> </w:t>
      </w:r>
      <w:proofErr w:type="spellStart"/>
      <w:r w:rsidRPr="007472DE">
        <w:t>normativ</w:t>
      </w:r>
      <w:proofErr w:type="spellEnd"/>
      <w:r w:rsidRPr="007472DE">
        <w:t xml:space="preserve"> </w:t>
      </w:r>
      <w:proofErr w:type="spellStart"/>
      <w:r w:rsidRPr="007472DE">
        <w:t>ori</w:t>
      </w:r>
      <w:proofErr w:type="spellEnd"/>
      <w:r w:rsidRPr="007472DE">
        <w:t xml:space="preserve"> </w:t>
      </w:r>
      <w:proofErr w:type="spellStart"/>
      <w:r w:rsidRPr="007472DE">
        <w:t>materialul</w:t>
      </w:r>
      <w:proofErr w:type="spellEnd"/>
      <w:r w:rsidRPr="007472DE">
        <w:t xml:space="preserve"> </w:t>
      </w:r>
      <w:proofErr w:type="spellStart"/>
      <w:r w:rsidRPr="007472DE">
        <w:t>oficial</w:t>
      </w:r>
      <w:proofErr w:type="spellEnd"/>
      <w:r w:rsidRPr="007472DE">
        <w:t xml:space="preserve"> </w:t>
      </w:r>
      <w:proofErr w:type="spellStart"/>
      <w:r w:rsidRPr="007472DE">
        <w:t>aplicabil</w:t>
      </w:r>
      <w:proofErr w:type="spellEnd"/>
      <w:r w:rsidRPr="007472DE">
        <w:t xml:space="preserve">, </w:t>
      </w:r>
      <w:proofErr w:type="spellStart"/>
      <w:r w:rsidRPr="007472DE">
        <w:t>urmând</w:t>
      </w:r>
      <w:proofErr w:type="spellEnd"/>
      <w:r w:rsidRPr="007472DE">
        <w:t xml:space="preserve"> ca </w:t>
      </w:r>
      <w:proofErr w:type="spellStart"/>
      <w:r w:rsidRPr="007472DE">
        <w:t>prezentele</w:t>
      </w:r>
      <w:proofErr w:type="spellEnd"/>
      <w:r w:rsidRPr="007472DE">
        <w:t xml:space="preserve"> </w:t>
      </w:r>
      <w:proofErr w:type="spellStart"/>
      <w:r w:rsidRPr="007472DE">
        <w:t>Cerințe</w:t>
      </w:r>
      <w:proofErr w:type="spellEnd"/>
      <w:r w:rsidRPr="007472DE">
        <w:t xml:space="preserve"> </w:t>
      </w:r>
      <w:proofErr w:type="spellStart"/>
      <w:r w:rsidRPr="007472DE">
        <w:t>Tehnice</w:t>
      </w:r>
      <w:proofErr w:type="spellEnd"/>
      <w:r w:rsidRPr="007472DE">
        <w:t xml:space="preserve"> </w:t>
      </w:r>
      <w:proofErr w:type="spellStart"/>
      <w:r w:rsidRPr="007472DE">
        <w:t>să</w:t>
      </w:r>
      <w:proofErr w:type="spellEnd"/>
      <w:r w:rsidRPr="007472DE">
        <w:t xml:space="preserve"> fie </w:t>
      </w:r>
      <w:proofErr w:type="spellStart"/>
      <w:r w:rsidRPr="007472DE">
        <w:t>amendate</w:t>
      </w:r>
      <w:proofErr w:type="spellEnd"/>
      <w:r w:rsidRPr="007472DE">
        <w:t xml:space="preserve"> </w:t>
      </w:r>
      <w:proofErr w:type="spellStart"/>
      <w:r w:rsidRPr="007472DE">
        <w:t>în</w:t>
      </w:r>
      <w:proofErr w:type="spellEnd"/>
      <w:r w:rsidRPr="007472DE">
        <w:t xml:space="preserve"> co</w:t>
      </w:r>
    </w:p>
    <w:sectPr w:rsidR="002D11BA" w:rsidRPr="00811F49" w:rsidSect="000A4610">
      <w:pgSz w:w="11910" w:h="16840"/>
      <w:pgMar w:top="2640" w:right="708" w:bottom="1460" w:left="708" w:header="1050" w:footer="12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36905" w14:textId="77777777" w:rsidR="002E0650" w:rsidRDefault="002E0650">
      <w:r>
        <w:separator/>
      </w:r>
    </w:p>
  </w:endnote>
  <w:endnote w:type="continuationSeparator" w:id="0">
    <w:p w14:paraId="213D42F4" w14:textId="77777777" w:rsidR="002E0650" w:rsidRDefault="002E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0367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676764FD" wp14:editId="049A3AAB">
              <wp:simplePos x="0" y="0"/>
              <wp:positionH relativeFrom="page">
                <wp:posOffset>588263</wp:posOffset>
              </wp:positionH>
              <wp:positionV relativeFrom="page">
                <wp:posOffset>10037064</wp:posOffset>
              </wp:positionV>
              <wp:extent cx="6385560" cy="3105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2383B65B" w14:textId="77777777">
                            <w:trPr>
                              <w:trHeight w:val="469"/>
                            </w:trPr>
                            <w:tc>
                              <w:tcPr>
                                <w:tcW w:w="1702" w:type="dxa"/>
                              </w:tcPr>
                              <w:p w14:paraId="20CA0CDF" w14:textId="410FC5C1" w:rsidR="002D11BA" w:rsidRDefault="00187DEA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025C83DC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323B2EEB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0EF78865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764F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6.3pt;margin-top:790.3pt;width:502.8pt;height:24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2383B65B" w14:textId="77777777">
                      <w:trPr>
                        <w:trHeight w:val="469"/>
                      </w:trPr>
                      <w:tc>
                        <w:tcPr>
                          <w:tcW w:w="1702" w:type="dxa"/>
                        </w:tcPr>
                        <w:p w14:paraId="20CA0CDF" w14:textId="410FC5C1" w:rsidR="002D11BA" w:rsidRDefault="00187DEA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025C83DC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323B2EEB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0EF78865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403E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78207BE5" wp14:editId="113DF5C2">
              <wp:simplePos x="0" y="0"/>
              <wp:positionH relativeFrom="page">
                <wp:posOffset>588263</wp:posOffset>
              </wp:positionH>
              <wp:positionV relativeFrom="page">
                <wp:posOffset>10037064</wp:posOffset>
              </wp:positionV>
              <wp:extent cx="6385560" cy="3105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0E6653DC" w14:textId="77777777">
                            <w:trPr>
                              <w:trHeight w:val="469"/>
                            </w:trPr>
                            <w:tc>
                              <w:tcPr>
                                <w:tcW w:w="1702" w:type="dxa"/>
                              </w:tcPr>
                              <w:p w14:paraId="6776ACE8" w14:textId="5E5DE39E" w:rsidR="002D11BA" w:rsidRDefault="00187DEA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4ED439E4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3EBDB21A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06ABCC2F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07BE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6.3pt;margin-top:790.3pt;width:502.8pt;height:24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0E6653DC" w14:textId="77777777">
                      <w:trPr>
                        <w:trHeight w:val="469"/>
                      </w:trPr>
                      <w:tc>
                        <w:tcPr>
                          <w:tcW w:w="1702" w:type="dxa"/>
                        </w:tcPr>
                        <w:p w14:paraId="6776ACE8" w14:textId="5E5DE39E" w:rsidR="002D11BA" w:rsidRDefault="00187DEA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4ED439E4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3EBDB21A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06ABCC2F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1BE4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239A392A" wp14:editId="6E8FCF14">
              <wp:simplePos x="0" y="0"/>
              <wp:positionH relativeFrom="page">
                <wp:posOffset>588263</wp:posOffset>
              </wp:positionH>
              <wp:positionV relativeFrom="page">
                <wp:posOffset>10037064</wp:posOffset>
              </wp:positionV>
              <wp:extent cx="6385560" cy="3105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59C14222" w14:textId="77777777">
                            <w:trPr>
                              <w:trHeight w:val="469"/>
                            </w:trPr>
                            <w:tc>
                              <w:tcPr>
                                <w:tcW w:w="1702" w:type="dxa"/>
                              </w:tcPr>
                              <w:p w14:paraId="0E49E8CE" w14:textId="2A820703" w:rsidR="002D11BA" w:rsidRDefault="00187DEA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4474ED32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54BC6025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6612F242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A392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46.3pt;margin-top:790.3pt;width:502.8pt;height:24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59C14222" w14:textId="77777777">
                      <w:trPr>
                        <w:trHeight w:val="469"/>
                      </w:trPr>
                      <w:tc>
                        <w:tcPr>
                          <w:tcW w:w="1702" w:type="dxa"/>
                        </w:tcPr>
                        <w:p w14:paraId="0E49E8CE" w14:textId="2A820703" w:rsidR="002D11BA" w:rsidRDefault="00187DEA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4474ED32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54BC6025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6612F242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F0F7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2736" behindDoc="0" locked="0" layoutInCell="1" allowOverlap="1" wp14:anchorId="63451F2E" wp14:editId="6DCA0538">
              <wp:simplePos x="0" y="0"/>
              <wp:positionH relativeFrom="page">
                <wp:posOffset>588263</wp:posOffset>
              </wp:positionH>
              <wp:positionV relativeFrom="page">
                <wp:posOffset>10037064</wp:posOffset>
              </wp:positionV>
              <wp:extent cx="6385560" cy="3105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02"/>
                            <w:gridCol w:w="6522"/>
                            <w:gridCol w:w="1702"/>
                          </w:tblGrid>
                          <w:tr w:rsidR="002D11BA" w14:paraId="1FC507EC" w14:textId="77777777">
                            <w:trPr>
                              <w:trHeight w:val="469"/>
                            </w:trPr>
                            <w:tc>
                              <w:tcPr>
                                <w:tcW w:w="1702" w:type="dxa"/>
                              </w:tcPr>
                              <w:p w14:paraId="737521AF" w14:textId="7ECC4B6F" w:rsidR="002D11BA" w:rsidRDefault="00187DEA">
                                <w:pPr>
                                  <w:pStyle w:val="TableParagraph"/>
                                  <w:spacing w:before="120"/>
                                  <w:ind w:left="34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Martie 2026</w:t>
                                </w:r>
                              </w:p>
                            </w:tc>
                            <w:tc>
                              <w:tcPr>
                                <w:tcW w:w="6522" w:type="dxa"/>
                              </w:tcPr>
                              <w:p w14:paraId="6F9A314E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14:paraId="09626B8F" w14:textId="77777777" w:rsidR="002D11BA" w:rsidRDefault="00000000">
                                <w:pPr>
                                  <w:pStyle w:val="TableParagraph"/>
                                  <w:tabs>
                                    <w:tab w:val="left" w:pos="1140"/>
                                  </w:tabs>
                                  <w:spacing w:before="120"/>
                                  <w:ind w:left="3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Ediția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64CD9A56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51F2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46.3pt;margin-top:790.3pt;width:502.8pt;height:24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02"/>
                      <w:gridCol w:w="6522"/>
                      <w:gridCol w:w="1702"/>
                    </w:tblGrid>
                    <w:tr w:rsidR="002D11BA" w14:paraId="1FC507EC" w14:textId="77777777">
                      <w:trPr>
                        <w:trHeight w:val="469"/>
                      </w:trPr>
                      <w:tc>
                        <w:tcPr>
                          <w:tcW w:w="1702" w:type="dxa"/>
                        </w:tcPr>
                        <w:p w14:paraId="737521AF" w14:textId="7ECC4B6F" w:rsidR="002D11BA" w:rsidRDefault="00187DEA">
                          <w:pPr>
                            <w:pStyle w:val="TableParagraph"/>
                            <w:spacing w:before="120"/>
                            <w:ind w:left="34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Martie 2026</w:t>
                          </w:r>
                        </w:p>
                      </w:tc>
                      <w:tc>
                        <w:tcPr>
                          <w:tcW w:w="6522" w:type="dxa"/>
                        </w:tcPr>
                        <w:p w14:paraId="6F9A314E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14:paraId="09626B8F" w14:textId="77777777" w:rsidR="002D11BA" w:rsidRDefault="00000000">
                          <w:pPr>
                            <w:pStyle w:val="TableParagraph"/>
                            <w:tabs>
                              <w:tab w:val="left" w:pos="1140"/>
                            </w:tabs>
                            <w:spacing w:before="120"/>
                            <w:ind w:left="3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Ediția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</w:tbl>
                  <w:p w14:paraId="64CD9A56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FDF6B" w14:textId="77777777" w:rsidR="002E0650" w:rsidRDefault="002E0650">
      <w:r>
        <w:separator/>
      </w:r>
    </w:p>
  </w:footnote>
  <w:footnote w:type="continuationSeparator" w:id="0">
    <w:p w14:paraId="4EF0099F" w14:textId="77777777" w:rsidR="002E0650" w:rsidRDefault="002E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B259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1C5C65E6" wp14:editId="1FBDF2A9">
              <wp:simplePos x="0" y="0"/>
              <wp:positionH relativeFrom="page">
                <wp:posOffset>425195</wp:posOffset>
              </wp:positionH>
              <wp:positionV relativeFrom="page">
                <wp:posOffset>624839</wp:posOffset>
              </wp:positionV>
              <wp:extent cx="6711950" cy="6959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1950" cy="695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60"/>
                            <w:gridCol w:w="6500"/>
                            <w:gridCol w:w="2078"/>
                          </w:tblGrid>
                          <w:tr w:rsidR="002D11BA" w14:paraId="471DEFB0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 w:val="restart"/>
                              </w:tcPr>
                              <w:p w14:paraId="49EA3EBE" w14:textId="77777777" w:rsidR="002D11BA" w:rsidRDefault="002D11BA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 w:val="restart"/>
                              </w:tcPr>
                              <w:p w14:paraId="3A75EE98" w14:textId="4DD73877" w:rsidR="002D11BA" w:rsidRPr="00F7727B" w:rsidRDefault="00203BC7">
                                <w:pPr>
                                  <w:pStyle w:val="TableParagraph"/>
                                  <w:spacing w:before="168"/>
                                  <w:ind w:left="108"/>
                                  <w:rPr>
                                    <w:bCs/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Înregistrarea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operatorilor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sisteme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aeronave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fără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pilot la bord (UAS Operators Registration)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594F0274" w14:textId="77777777" w:rsidR="002D11BA" w:rsidRDefault="00000000">
                                <w:pPr>
                                  <w:pStyle w:val="TableParagraph"/>
                                  <w:spacing w:line="210" w:lineRule="exact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AAC</w:t>
                                </w:r>
                              </w:p>
                            </w:tc>
                          </w:tr>
                          <w:tr w:rsidR="002D11BA" w14:paraId="55DB729F" w14:textId="77777777" w:rsidTr="000A4610">
                            <w:trPr>
                              <w:trHeight w:val="182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80FAB8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91F3F23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0EC5D079" w14:textId="0C45A2FF" w:rsidR="002D11BA" w:rsidRDefault="00203BC7">
                                <w:pPr>
                                  <w:pStyle w:val="TableParagraph"/>
                                  <w:spacing w:line="210" w:lineRule="exact"/>
                                  <w:ind w:left="12" w:right="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CT-ÎNREGISTRAREA OPERATORILOR UAS</w:t>
                                </w:r>
                              </w:p>
                            </w:tc>
                          </w:tr>
                          <w:tr w:rsidR="002D11BA" w14:paraId="5A35D843" w14:textId="77777777">
                            <w:trPr>
                              <w:trHeight w:val="316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EC90E3C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233F0C8" w14:textId="77777777" w:rsidR="002D11BA" w:rsidRDefault="002D11B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7DA91274" w14:textId="77777777" w:rsidR="002D11BA" w:rsidRDefault="00000000">
                                <w:pPr>
                                  <w:pStyle w:val="TableParagraph"/>
                                  <w:spacing w:before="44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EB66060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C65E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3.5pt;margin-top:49.2pt;width:528.5pt;height:54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60"/>
                      <w:gridCol w:w="6500"/>
                      <w:gridCol w:w="2078"/>
                    </w:tblGrid>
                    <w:tr w:rsidR="002D11BA" w14:paraId="471DEFB0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 w:val="restart"/>
                        </w:tcPr>
                        <w:p w14:paraId="49EA3EBE" w14:textId="77777777" w:rsidR="002D11BA" w:rsidRDefault="002D11BA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6500" w:type="dxa"/>
                          <w:vMerge w:val="restart"/>
                        </w:tcPr>
                        <w:p w14:paraId="3A75EE98" w14:textId="4DD73877" w:rsidR="002D11BA" w:rsidRPr="00F7727B" w:rsidRDefault="00203BC7">
                          <w:pPr>
                            <w:pStyle w:val="TableParagraph"/>
                            <w:spacing w:before="168"/>
                            <w:ind w:left="108"/>
                            <w:rPr>
                              <w:bCs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Înregistrarea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operatorilor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sisteme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aeronave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fără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pilot la bord (UAS Operators Registration)</w:t>
                          </w:r>
                        </w:p>
                      </w:tc>
                      <w:tc>
                        <w:tcPr>
                          <w:tcW w:w="2078" w:type="dxa"/>
                        </w:tcPr>
                        <w:p w14:paraId="594F0274" w14:textId="77777777" w:rsidR="002D11BA" w:rsidRDefault="00000000">
                          <w:pPr>
                            <w:pStyle w:val="TableParagraph"/>
                            <w:spacing w:line="210" w:lineRule="exact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AAC</w:t>
                          </w:r>
                        </w:p>
                      </w:tc>
                    </w:tr>
                    <w:tr w:rsidR="002D11BA" w14:paraId="55DB729F" w14:textId="77777777" w:rsidTr="000A4610">
                      <w:trPr>
                        <w:trHeight w:val="182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6280FAB8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091F3F23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0EC5D079" w14:textId="0C45A2FF" w:rsidR="002D11BA" w:rsidRDefault="00203BC7">
                          <w:pPr>
                            <w:pStyle w:val="TableParagraph"/>
                            <w:spacing w:line="210" w:lineRule="exact"/>
                            <w:ind w:left="12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CT-ÎNREGISTRAREA OPERATORILOR UAS</w:t>
                          </w:r>
                        </w:p>
                      </w:tc>
                    </w:tr>
                    <w:tr w:rsidR="002D11BA" w14:paraId="5A35D843" w14:textId="77777777">
                      <w:trPr>
                        <w:trHeight w:val="316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5EC90E3C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6233F0C8" w14:textId="77777777" w:rsidR="002D11BA" w:rsidRDefault="002D11B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7DA91274" w14:textId="77777777" w:rsidR="002D11BA" w:rsidRDefault="00000000">
                          <w:pPr>
                            <w:pStyle w:val="TableParagraph"/>
                            <w:spacing w:before="44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EB66060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289472" behindDoc="1" locked="0" layoutInCell="1" allowOverlap="1" wp14:anchorId="55130985" wp14:editId="56612222">
          <wp:simplePos x="0" y="0"/>
          <wp:positionH relativeFrom="page">
            <wp:posOffset>828317</wp:posOffset>
          </wp:positionH>
          <wp:positionV relativeFrom="page">
            <wp:posOffset>667753</wp:posOffset>
          </wp:positionV>
          <wp:extent cx="455375" cy="43360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375" cy="433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9932" w14:textId="77777777" w:rsidR="002D11B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1E0835C4" wp14:editId="3C0371A7">
              <wp:simplePos x="0" y="0"/>
              <wp:positionH relativeFrom="page">
                <wp:posOffset>425195</wp:posOffset>
              </wp:positionH>
              <wp:positionV relativeFrom="page">
                <wp:posOffset>624839</wp:posOffset>
              </wp:positionV>
              <wp:extent cx="6711950" cy="69596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1950" cy="695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60"/>
                            <w:gridCol w:w="6500"/>
                            <w:gridCol w:w="2078"/>
                          </w:tblGrid>
                          <w:tr w:rsidR="00F7727B" w14:paraId="018A9993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 w:val="restart"/>
                              </w:tcPr>
                              <w:p w14:paraId="04E6AD7F" w14:textId="77777777" w:rsidR="00F7727B" w:rsidRDefault="00F7727B" w:rsidP="00F7727B">
                                <w:pPr>
                                  <w:pStyle w:val="TableParagraph"/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 w:val="restart"/>
                              </w:tcPr>
                              <w:p w14:paraId="209A8122" w14:textId="4C2EDB14" w:rsidR="00F7727B" w:rsidRDefault="00203BC7" w:rsidP="00F7727B">
                                <w:pPr>
                                  <w:pStyle w:val="TableParagraph"/>
                                  <w:spacing w:before="168"/>
                                  <w:ind w:left="108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Înregistrarea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operatorilor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sisteme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aeronave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>fără</w:t>
                                </w:r>
                                <w:proofErr w:type="spellEnd"/>
                                <w:r>
                                  <w:rPr>
                                    <w:bCs/>
                                    <w:sz w:val="20"/>
                                    <w:lang w:val="en-US"/>
                                  </w:rPr>
                                  <w:t xml:space="preserve"> pilot la bord (UAS Operators Registration)</w:t>
                                </w: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6258BE54" w14:textId="77777777" w:rsidR="00F7727B" w:rsidRDefault="00F7727B" w:rsidP="00F7727B">
                                <w:pPr>
                                  <w:pStyle w:val="TableParagraph"/>
                                  <w:spacing w:line="210" w:lineRule="exact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AAC</w:t>
                                </w:r>
                              </w:p>
                            </w:tc>
                          </w:tr>
                          <w:tr w:rsidR="00F7727B" w14:paraId="45E0BFA2" w14:textId="77777777">
                            <w:trPr>
                              <w:trHeight w:val="230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255F3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1811EF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6974EE24" w14:textId="7A92EB64" w:rsidR="00F7727B" w:rsidRDefault="00203BC7" w:rsidP="00F7727B">
                                <w:pPr>
                                  <w:pStyle w:val="TableParagraph"/>
                                  <w:spacing w:line="210" w:lineRule="exact"/>
                                  <w:ind w:left="12" w:right="6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CT-ÎNREGISTRAREA OPERATORILOR UAS</w:t>
                                </w:r>
                              </w:p>
                            </w:tc>
                          </w:tr>
                          <w:tr w:rsidR="00F7727B" w14:paraId="644ADD51" w14:textId="77777777">
                            <w:trPr>
                              <w:trHeight w:val="316"/>
                            </w:trPr>
                            <w:tc>
                              <w:tcPr>
                                <w:tcW w:w="18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247A8C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47E3EC0" w14:textId="77777777" w:rsidR="00F7727B" w:rsidRDefault="00F7727B" w:rsidP="00F7727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8" w:type="dxa"/>
                              </w:tcPr>
                              <w:p w14:paraId="3A3A2930" w14:textId="77777777" w:rsidR="00F7727B" w:rsidRDefault="00F7727B" w:rsidP="00F7727B">
                                <w:pPr>
                                  <w:pStyle w:val="TableParagraph"/>
                                  <w:spacing w:before="44"/>
                                  <w:ind w:left="12" w:right="1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7196630" w14:textId="77777777" w:rsidR="002D11BA" w:rsidRDefault="002D11B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835C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33.5pt;margin-top:49.2pt;width:528.5pt;height:54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60"/>
                      <w:gridCol w:w="6500"/>
                      <w:gridCol w:w="2078"/>
                    </w:tblGrid>
                    <w:tr w:rsidR="00F7727B" w14:paraId="018A9993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 w:val="restart"/>
                        </w:tcPr>
                        <w:p w14:paraId="04E6AD7F" w14:textId="77777777" w:rsidR="00F7727B" w:rsidRDefault="00F7727B" w:rsidP="00F7727B">
                          <w:pPr>
                            <w:pStyle w:val="TableParagraph"/>
                          </w:pPr>
                        </w:p>
                      </w:tc>
                      <w:tc>
                        <w:tcPr>
                          <w:tcW w:w="6500" w:type="dxa"/>
                          <w:vMerge w:val="restart"/>
                        </w:tcPr>
                        <w:p w14:paraId="209A8122" w14:textId="4C2EDB14" w:rsidR="00F7727B" w:rsidRDefault="00203BC7" w:rsidP="00F7727B">
                          <w:pPr>
                            <w:pStyle w:val="TableParagraph"/>
                            <w:spacing w:before="168"/>
                            <w:ind w:left="108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Înregistrarea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operatorilor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sisteme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aeronave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>fără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  <w:lang w:val="en-US"/>
                            </w:rPr>
                            <w:t xml:space="preserve"> pilot la bord (UAS Operators Registration)</w:t>
                          </w:r>
                        </w:p>
                      </w:tc>
                      <w:tc>
                        <w:tcPr>
                          <w:tcW w:w="2078" w:type="dxa"/>
                        </w:tcPr>
                        <w:p w14:paraId="6258BE54" w14:textId="77777777" w:rsidR="00F7727B" w:rsidRDefault="00F7727B" w:rsidP="00F7727B">
                          <w:pPr>
                            <w:pStyle w:val="TableParagraph"/>
                            <w:spacing w:line="210" w:lineRule="exact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AAC</w:t>
                          </w:r>
                        </w:p>
                      </w:tc>
                    </w:tr>
                    <w:tr w:rsidR="00F7727B" w14:paraId="45E0BFA2" w14:textId="77777777">
                      <w:trPr>
                        <w:trHeight w:val="230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3D3255F3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4F1811EF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6974EE24" w14:textId="7A92EB64" w:rsidR="00F7727B" w:rsidRDefault="00203BC7" w:rsidP="00F7727B">
                          <w:pPr>
                            <w:pStyle w:val="TableParagraph"/>
                            <w:spacing w:line="210" w:lineRule="exact"/>
                            <w:ind w:left="12" w:right="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CT-ÎNREGISTRAREA OPERATORILOR UAS</w:t>
                          </w:r>
                        </w:p>
                      </w:tc>
                    </w:tr>
                    <w:tr w:rsidR="00F7727B" w14:paraId="644ADD51" w14:textId="77777777">
                      <w:trPr>
                        <w:trHeight w:val="316"/>
                      </w:trPr>
                      <w:tc>
                        <w:tcPr>
                          <w:tcW w:w="1860" w:type="dxa"/>
                          <w:vMerge/>
                          <w:tcBorders>
                            <w:top w:val="nil"/>
                          </w:tcBorders>
                        </w:tcPr>
                        <w:p w14:paraId="5A247A8C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500" w:type="dxa"/>
                          <w:vMerge/>
                          <w:tcBorders>
                            <w:top w:val="nil"/>
                          </w:tcBorders>
                        </w:tcPr>
                        <w:p w14:paraId="447E3EC0" w14:textId="77777777" w:rsidR="00F7727B" w:rsidRDefault="00F7727B" w:rsidP="00F7727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078" w:type="dxa"/>
                        </w:tcPr>
                        <w:p w14:paraId="3A3A2930" w14:textId="77777777" w:rsidR="00F7727B" w:rsidRDefault="00F7727B" w:rsidP="00F7727B">
                          <w:pPr>
                            <w:pStyle w:val="TableParagraph"/>
                            <w:spacing w:before="44"/>
                            <w:ind w:left="12" w:right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7196630" w14:textId="77777777" w:rsidR="002D11BA" w:rsidRDefault="002D11B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5291008" behindDoc="1" locked="0" layoutInCell="1" allowOverlap="1" wp14:anchorId="6B2BD826" wp14:editId="0C102AC3">
          <wp:simplePos x="0" y="0"/>
          <wp:positionH relativeFrom="page">
            <wp:posOffset>828317</wp:posOffset>
          </wp:positionH>
          <wp:positionV relativeFrom="page">
            <wp:posOffset>667753</wp:posOffset>
          </wp:positionV>
          <wp:extent cx="455375" cy="433603"/>
          <wp:effectExtent l="0" t="0" r="0" b="0"/>
          <wp:wrapNone/>
          <wp:docPr id="728954810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5375" cy="433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D0EC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76C0F"/>
    <w:multiLevelType w:val="hybridMultilevel"/>
    <w:tmpl w:val="8D2C6B1E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" w15:restartNumberingAfterBreak="0">
    <w:nsid w:val="0A3D0810"/>
    <w:multiLevelType w:val="hybridMultilevel"/>
    <w:tmpl w:val="A8AC423A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" w15:restartNumberingAfterBreak="0">
    <w:nsid w:val="1083139E"/>
    <w:multiLevelType w:val="hybridMultilevel"/>
    <w:tmpl w:val="757EE3D0"/>
    <w:lvl w:ilvl="0" w:tplc="49B62D28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844BCBE">
      <w:numFmt w:val="bullet"/>
      <w:lvlText w:val="•"/>
      <w:lvlJc w:val="left"/>
      <w:pPr>
        <w:ind w:left="2903" w:hanging="360"/>
      </w:pPr>
      <w:rPr>
        <w:rFonts w:hint="default"/>
        <w:lang w:val="ro-RO" w:eastAsia="en-US" w:bidi="ar-SA"/>
      </w:rPr>
    </w:lvl>
    <w:lvl w:ilvl="2" w:tplc="734CB76A">
      <w:numFmt w:val="bullet"/>
      <w:lvlText w:val="•"/>
      <w:lvlJc w:val="left"/>
      <w:pPr>
        <w:ind w:left="3746" w:hanging="360"/>
      </w:pPr>
      <w:rPr>
        <w:rFonts w:hint="default"/>
        <w:lang w:val="ro-RO" w:eastAsia="en-US" w:bidi="ar-SA"/>
      </w:rPr>
    </w:lvl>
    <w:lvl w:ilvl="3" w:tplc="CF3E3426">
      <w:numFmt w:val="bullet"/>
      <w:lvlText w:val="•"/>
      <w:lvlJc w:val="left"/>
      <w:pPr>
        <w:ind w:left="4589" w:hanging="360"/>
      </w:pPr>
      <w:rPr>
        <w:rFonts w:hint="default"/>
        <w:lang w:val="ro-RO" w:eastAsia="en-US" w:bidi="ar-SA"/>
      </w:rPr>
    </w:lvl>
    <w:lvl w:ilvl="4" w:tplc="E4CA98AC">
      <w:numFmt w:val="bullet"/>
      <w:lvlText w:val="•"/>
      <w:lvlJc w:val="left"/>
      <w:pPr>
        <w:ind w:left="5432" w:hanging="360"/>
      </w:pPr>
      <w:rPr>
        <w:rFonts w:hint="default"/>
        <w:lang w:val="ro-RO" w:eastAsia="en-US" w:bidi="ar-SA"/>
      </w:rPr>
    </w:lvl>
    <w:lvl w:ilvl="5" w:tplc="AB36ABA8">
      <w:numFmt w:val="bullet"/>
      <w:lvlText w:val="•"/>
      <w:lvlJc w:val="left"/>
      <w:pPr>
        <w:ind w:left="6275" w:hanging="360"/>
      </w:pPr>
      <w:rPr>
        <w:rFonts w:hint="default"/>
        <w:lang w:val="ro-RO" w:eastAsia="en-US" w:bidi="ar-SA"/>
      </w:rPr>
    </w:lvl>
    <w:lvl w:ilvl="6" w:tplc="DCF89EC0">
      <w:numFmt w:val="bullet"/>
      <w:lvlText w:val="•"/>
      <w:lvlJc w:val="left"/>
      <w:pPr>
        <w:ind w:left="7118" w:hanging="360"/>
      </w:pPr>
      <w:rPr>
        <w:rFonts w:hint="default"/>
        <w:lang w:val="ro-RO" w:eastAsia="en-US" w:bidi="ar-SA"/>
      </w:rPr>
    </w:lvl>
    <w:lvl w:ilvl="7" w:tplc="A3AEECD2">
      <w:numFmt w:val="bullet"/>
      <w:lvlText w:val="•"/>
      <w:lvlJc w:val="left"/>
      <w:pPr>
        <w:ind w:left="7961" w:hanging="360"/>
      </w:pPr>
      <w:rPr>
        <w:rFonts w:hint="default"/>
        <w:lang w:val="ro-RO" w:eastAsia="en-US" w:bidi="ar-SA"/>
      </w:rPr>
    </w:lvl>
    <w:lvl w:ilvl="8" w:tplc="B224A6F8">
      <w:numFmt w:val="bullet"/>
      <w:lvlText w:val="•"/>
      <w:lvlJc w:val="left"/>
      <w:pPr>
        <w:ind w:left="880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FE13DDA"/>
    <w:multiLevelType w:val="hybridMultilevel"/>
    <w:tmpl w:val="9F6682D4"/>
    <w:lvl w:ilvl="0" w:tplc="5E3A654C">
      <w:start w:val="1"/>
      <w:numFmt w:val="upperRoman"/>
      <w:lvlText w:val="%1."/>
      <w:lvlJc w:val="left"/>
      <w:pPr>
        <w:ind w:left="946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D296A0">
      <w:start w:val="1"/>
      <w:numFmt w:val="decimal"/>
      <w:lvlText w:val="%2."/>
      <w:lvlJc w:val="left"/>
      <w:pPr>
        <w:ind w:left="7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20769318">
      <w:numFmt w:val="bullet"/>
      <w:lvlText w:val="•"/>
      <w:lvlJc w:val="left"/>
      <w:pPr>
        <w:ind w:left="1151" w:hanging="240"/>
      </w:pPr>
      <w:rPr>
        <w:rFonts w:hint="default"/>
        <w:lang w:val="ro-RO" w:eastAsia="en-US" w:bidi="ar-SA"/>
      </w:rPr>
    </w:lvl>
    <w:lvl w:ilvl="3" w:tplc="8F4E4C88">
      <w:numFmt w:val="bullet"/>
      <w:lvlText w:val="•"/>
      <w:lvlJc w:val="left"/>
      <w:pPr>
        <w:ind w:left="1363" w:hanging="240"/>
      </w:pPr>
      <w:rPr>
        <w:rFonts w:hint="default"/>
        <w:lang w:val="ro-RO" w:eastAsia="en-US" w:bidi="ar-SA"/>
      </w:rPr>
    </w:lvl>
    <w:lvl w:ilvl="4" w:tplc="616A7972">
      <w:numFmt w:val="bullet"/>
      <w:lvlText w:val="•"/>
      <w:lvlJc w:val="left"/>
      <w:pPr>
        <w:ind w:left="1574" w:hanging="240"/>
      </w:pPr>
      <w:rPr>
        <w:rFonts w:hint="default"/>
        <w:lang w:val="ro-RO" w:eastAsia="en-US" w:bidi="ar-SA"/>
      </w:rPr>
    </w:lvl>
    <w:lvl w:ilvl="5" w:tplc="78C23D2E">
      <w:numFmt w:val="bullet"/>
      <w:lvlText w:val="•"/>
      <w:lvlJc w:val="left"/>
      <w:pPr>
        <w:ind w:left="1786" w:hanging="240"/>
      </w:pPr>
      <w:rPr>
        <w:rFonts w:hint="default"/>
        <w:lang w:val="ro-RO" w:eastAsia="en-US" w:bidi="ar-SA"/>
      </w:rPr>
    </w:lvl>
    <w:lvl w:ilvl="6" w:tplc="7A9E7B1E">
      <w:numFmt w:val="bullet"/>
      <w:lvlText w:val="•"/>
      <w:lvlJc w:val="left"/>
      <w:pPr>
        <w:ind w:left="1998" w:hanging="240"/>
      </w:pPr>
      <w:rPr>
        <w:rFonts w:hint="default"/>
        <w:lang w:val="ro-RO" w:eastAsia="en-US" w:bidi="ar-SA"/>
      </w:rPr>
    </w:lvl>
    <w:lvl w:ilvl="7" w:tplc="8F506318">
      <w:numFmt w:val="bullet"/>
      <w:lvlText w:val="•"/>
      <w:lvlJc w:val="left"/>
      <w:pPr>
        <w:ind w:left="2209" w:hanging="240"/>
      </w:pPr>
      <w:rPr>
        <w:rFonts w:hint="default"/>
        <w:lang w:val="ro-RO" w:eastAsia="en-US" w:bidi="ar-SA"/>
      </w:rPr>
    </w:lvl>
    <w:lvl w:ilvl="8" w:tplc="E8464C1A">
      <w:numFmt w:val="bullet"/>
      <w:lvlText w:val="•"/>
      <w:lvlJc w:val="left"/>
      <w:pPr>
        <w:ind w:left="2421" w:hanging="240"/>
      </w:pPr>
      <w:rPr>
        <w:rFonts w:hint="default"/>
        <w:lang w:val="ro-RO" w:eastAsia="en-US" w:bidi="ar-SA"/>
      </w:rPr>
    </w:lvl>
  </w:abstractNum>
  <w:abstractNum w:abstractNumId="5" w15:restartNumberingAfterBreak="0">
    <w:nsid w:val="28BA28E2"/>
    <w:multiLevelType w:val="hybridMultilevel"/>
    <w:tmpl w:val="46AA53A0"/>
    <w:lvl w:ilvl="0" w:tplc="BC6E73EE">
      <w:numFmt w:val="bullet"/>
      <w:lvlText w:val=""/>
      <w:lvlJc w:val="left"/>
      <w:pPr>
        <w:ind w:left="14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D138C774">
      <w:numFmt w:val="bullet"/>
      <w:lvlText w:val="•"/>
      <w:lvlJc w:val="left"/>
      <w:pPr>
        <w:ind w:left="2327" w:hanging="142"/>
      </w:pPr>
      <w:rPr>
        <w:rFonts w:hint="default"/>
        <w:lang w:val="ro-RO" w:eastAsia="en-US" w:bidi="ar-SA"/>
      </w:rPr>
    </w:lvl>
    <w:lvl w:ilvl="2" w:tplc="33188E5A">
      <w:numFmt w:val="bullet"/>
      <w:lvlText w:val="•"/>
      <w:lvlJc w:val="left"/>
      <w:pPr>
        <w:ind w:left="3234" w:hanging="142"/>
      </w:pPr>
      <w:rPr>
        <w:rFonts w:hint="default"/>
        <w:lang w:val="ro-RO" w:eastAsia="en-US" w:bidi="ar-SA"/>
      </w:rPr>
    </w:lvl>
    <w:lvl w:ilvl="3" w:tplc="745EC324">
      <w:numFmt w:val="bullet"/>
      <w:lvlText w:val="•"/>
      <w:lvlJc w:val="left"/>
      <w:pPr>
        <w:ind w:left="4141" w:hanging="142"/>
      </w:pPr>
      <w:rPr>
        <w:rFonts w:hint="default"/>
        <w:lang w:val="ro-RO" w:eastAsia="en-US" w:bidi="ar-SA"/>
      </w:rPr>
    </w:lvl>
    <w:lvl w:ilvl="4" w:tplc="D1DC7342">
      <w:numFmt w:val="bullet"/>
      <w:lvlText w:val="•"/>
      <w:lvlJc w:val="left"/>
      <w:pPr>
        <w:ind w:left="5048" w:hanging="142"/>
      </w:pPr>
      <w:rPr>
        <w:rFonts w:hint="default"/>
        <w:lang w:val="ro-RO" w:eastAsia="en-US" w:bidi="ar-SA"/>
      </w:rPr>
    </w:lvl>
    <w:lvl w:ilvl="5" w:tplc="068A427C">
      <w:numFmt w:val="bullet"/>
      <w:lvlText w:val="•"/>
      <w:lvlJc w:val="left"/>
      <w:pPr>
        <w:ind w:left="5955" w:hanging="142"/>
      </w:pPr>
      <w:rPr>
        <w:rFonts w:hint="default"/>
        <w:lang w:val="ro-RO" w:eastAsia="en-US" w:bidi="ar-SA"/>
      </w:rPr>
    </w:lvl>
    <w:lvl w:ilvl="6" w:tplc="256ABF52">
      <w:numFmt w:val="bullet"/>
      <w:lvlText w:val="•"/>
      <w:lvlJc w:val="left"/>
      <w:pPr>
        <w:ind w:left="6862" w:hanging="142"/>
      </w:pPr>
      <w:rPr>
        <w:rFonts w:hint="default"/>
        <w:lang w:val="ro-RO" w:eastAsia="en-US" w:bidi="ar-SA"/>
      </w:rPr>
    </w:lvl>
    <w:lvl w:ilvl="7" w:tplc="4EB00684">
      <w:numFmt w:val="bullet"/>
      <w:lvlText w:val="•"/>
      <w:lvlJc w:val="left"/>
      <w:pPr>
        <w:ind w:left="7769" w:hanging="142"/>
      </w:pPr>
      <w:rPr>
        <w:rFonts w:hint="default"/>
        <w:lang w:val="ro-RO" w:eastAsia="en-US" w:bidi="ar-SA"/>
      </w:rPr>
    </w:lvl>
    <w:lvl w:ilvl="8" w:tplc="3DFEB730">
      <w:numFmt w:val="bullet"/>
      <w:lvlText w:val="•"/>
      <w:lvlJc w:val="left"/>
      <w:pPr>
        <w:ind w:left="8676" w:hanging="142"/>
      </w:pPr>
      <w:rPr>
        <w:rFonts w:hint="default"/>
        <w:lang w:val="ro-RO" w:eastAsia="en-US" w:bidi="ar-SA"/>
      </w:rPr>
    </w:lvl>
  </w:abstractNum>
  <w:abstractNum w:abstractNumId="6" w15:restartNumberingAfterBreak="0">
    <w:nsid w:val="761B4C59"/>
    <w:multiLevelType w:val="hybridMultilevel"/>
    <w:tmpl w:val="69A4505A"/>
    <w:lvl w:ilvl="0" w:tplc="FDA08D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96FC84">
      <w:numFmt w:val="bullet"/>
      <w:lvlText w:val="•"/>
      <w:lvlJc w:val="left"/>
      <w:pPr>
        <w:ind w:left="2003" w:hanging="360"/>
      </w:pPr>
      <w:rPr>
        <w:rFonts w:hint="default"/>
        <w:lang w:val="ro-RO" w:eastAsia="en-US" w:bidi="ar-SA"/>
      </w:rPr>
    </w:lvl>
    <w:lvl w:ilvl="2" w:tplc="16BEEB38">
      <w:numFmt w:val="bullet"/>
      <w:lvlText w:val="•"/>
      <w:lvlJc w:val="left"/>
      <w:pPr>
        <w:ind w:left="2946" w:hanging="360"/>
      </w:pPr>
      <w:rPr>
        <w:rFonts w:hint="default"/>
        <w:lang w:val="ro-RO" w:eastAsia="en-US" w:bidi="ar-SA"/>
      </w:rPr>
    </w:lvl>
    <w:lvl w:ilvl="3" w:tplc="7F207C8E">
      <w:numFmt w:val="bullet"/>
      <w:lvlText w:val="•"/>
      <w:lvlJc w:val="left"/>
      <w:pPr>
        <w:ind w:left="3889" w:hanging="360"/>
      </w:pPr>
      <w:rPr>
        <w:rFonts w:hint="default"/>
        <w:lang w:val="ro-RO" w:eastAsia="en-US" w:bidi="ar-SA"/>
      </w:rPr>
    </w:lvl>
    <w:lvl w:ilvl="4" w:tplc="B08468CC">
      <w:numFmt w:val="bullet"/>
      <w:lvlText w:val="•"/>
      <w:lvlJc w:val="left"/>
      <w:pPr>
        <w:ind w:left="4832" w:hanging="360"/>
      </w:pPr>
      <w:rPr>
        <w:rFonts w:hint="default"/>
        <w:lang w:val="ro-RO" w:eastAsia="en-US" w:bidi="ar-SA"/>
      </w:rPr>
    </w:lvl>
    <w:lvl w:ilvl="5" w:tplc="CC0A3D7C">
      <w:numFmt w:val="bullet"/>
      <w:lvlText w:val="•"/>
      <w:lvlJc w:val="left"/>
      <w:pPr>
        <w:ind w:left="5775" w:hanging="360"/>
      </w:pPr>
      <w:rPr>
        <w:rFonts w:hint="default"/>
        <w:lang w:val="ro-RO" w:eastAsia="en-US" w:bidi="ar-SA"/>
      </w:rPr>
    </w:lvl>
    <w:lvl w:ilvl="6" w:tplc="1234D86A">
      <w:numFmt w:val="bullet"/>
      <w:lvlText w:val="•"/>
      <w:lvlJc w:val="left"/>
      <w:pPr>
        <w:ind w:left="6718" w:hanging="360"/>
      </w:pPr>
      <w:rPr>
        <w:rFonts w:hint="default"/>
        <w:lang w:val="ro-RO" w:eastAsia="en-US" w:bidi="ar-SA"/>
      </w:rPr>
    </w:lvl>
    <w:lvl w:ilvl="7" w:tplc="0AC0EAB0">
      <w:numFmt w:val="bullet"/>
      <w:lvlText w:val="•"/>
      <w:lvlJc w:val="left"/>
      <w:pPr>
        <w:ind w:left="7661" w:hanging="360"/>
      </w:pPr>
      <w:rPr>
        <w:rFonts w:hint="default"/>
        <w:lang w:val="ro-RO" w:eastAsia="en-US" w:bidi="ar-SA"/>
      </w:rPr>
    </w:lvl>
    <w:lvl w:ilvl="8" w:tplc="E87A1DD4">
      <w:numFmt w:val="bullet"/>
      <w:lvlText w:val="•"/>
      <w:lvlJc w:val="left"/>
      <w:pPr>
        <w:ind w:left="8604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79D70CB1"/>
    <w:multiLevelType w:val="hybridMultilevel"/>
    <w:tmpl w:val="783A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92268"/>
    <w:multiLevelType w:val="multilevel"/>
    <w:tmpl w:val="695E9DA0"/>
    <w:lvl w:ilvl="0">
      <w:start w:val="1"/>
      <w:numFmt w:val="decimal"/>
      <w:lvlText w:val="%1."/>
      <w:lvlJc w:val="left"/>
      <w:pPr>
        <w:ind w:left="425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84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760" w:hanging="85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840" w:hanging="85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860" w:hanging="85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980" w:hanging="85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120" w:hanging="85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910" w:hanging="850"/>
      </w:pPr>
      <w:rPr>
        <w:rFonts w:hint="default"/>
        <w:lang w:val="ro-RO" w:eastAsia="en-US" w:bidi="ar-SA"/>
      </w:rPr>
    </w:lvl>
  </w:abstractNum>
  <w:num w:numId="1" w16cid:durableId="1882160918">
    <w:abstractNumId w:val="4"/>
  </w:num>
  <w:num w:numId="2" w16cid:durableId="462847788">
    <w:abstractNumId w:val="5"/>
  </w:num>
  <w:num w:numId="3" w16cid:durableId="418991310">
    <w:abstractNumId w:val="3"/>
  </w:num>
  <w:num w:numId="4" w16cid:durableId="991568236">
    <w:abstractNumId w:val="8"/>
  </w:num>
  <w:num w:numId="5" w16cid:durableId="1049039551">
    <w:abstractNumId w:val="6"/>
  </w:num>
  <w:num w:numId="6" w16cid:durableId="609626010">
    <w:abstractNumId w:val="2"/>
  </w:num>
  <w:num w:numId="7" w16cid:durableId="150222807">
    <w:abstractNumId w:val="7"/>
  </w:num>
  <w:num w:numId="8" w16cid:durableId="134421421">
    <w:abstractNumId w:val="1"/>
  </w:num>
  <w:num w:numId="9" w16cid:durableId="4865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BA"/>
    <w:rsid w:val="00035864"/>
    <w:rsid w:val="0006128C"/>
    <w:rsid w:val="00087EB3"/>
    <w:rsid w:val="00094445"/>
    <w:rsid w:val="000A4610"/>
    <w:rsid w:val="000B57DA"/>
    <w:rsid w:val="00187DEA"/>
    <w:rsid w:val="001D40BF"/>
    <w:rsid w:val="00203BC7"/>
    <w:rsid w:val="00210ECD"/>
    <w:rsid w:val="0024066C"/>
    <w:rsid w:val="0025554F"/>
    <w:rsid w:val="002D11BA"/>
    <w:rsid w:val="002E0650"/>
    <w:rsid w:val="002E0EB0"/>
    <w:rsid w:val="003167A3"/>
    <w:rsid w:val="003E47A1"/>
    <w:rsid w:val="003F6AB9"/>
    <w:rsid w:val="004173CB"/>
    <w:rsid w:val="00422C1E"/>
    <w:rsid w:val="004326CA"/>
    <w:rsid w:val="00467BED"/>
    <w:rsid w:val="004778FF"/>
    <w:rsid w:val="004A3D91"/>
    <w:rsid w:val="004B3FE1"/>
    <w:rsid w:val="004C38BB"/>
    <w:rsid w:val="004F220B"/>
    <w:rsid w:val="00514091"/>
    <w:rsid w:val="005534AF"/>
    <w:rsid w:val="0057416A"/>
    <w:rsid w:val="005763C9"/>
    <w:rsid w:val="00610750"/>
    <w:rsid w:val="00636A50"/>
    <w:rsid w:val="006C3DDB"/>
    <w:rsid w:val="006C7452"/>
    <w:rsid w:val="006F6A59"/>
    <w:rsid w:val="007250CA"/>
    <w:rsid w:val="0073131F"/>
    <w:rsid w:val="007422D6"/>
    <w:rsid w:val="007472DE"/>
    <w:rsid w:val="00795DC1"/>
    <w:rsid w:val="007972AF"/>
    <w:rsid w:val="007A31D2"/>
    <w:rsid w:val="007D6770"/>
    <w:rsid w:val="007E0DE4"/>
    <w:rsid w:val="007E13F1"/>
    <w:rsid w:val="00811F49"/>
    <w:rsid w:val="008925C8"/>
    <w:rsid w:val="008A2088"/>
    <w:rsid w:val="0096633F"/>
    <w:rsid w:val="00975EDD"/>
    <w:rsid w:val="009B3988"/>
    <w:rsid w:val="009C11DB"/>
    <w:rsid w:val="009F7FC4"/>
    <w:rsid w:val="00A05E43"/>
    <w:rsid w:val="00A46A2D"/>
    <w:rsid w:val="00A66F5A"/>
    <w:rsid w:val="00A71929"/>
    <w:rsid w:val="00AE7C9E"/>
    <w:rsid w:val="00B0063A"/>
    <w:rsid w:val="00B57FD3"/>
    <w:rsid w:val="00B662B0"/>
    <w:rsid w:val="00BD2DAB"/>
    <w:rsid w:val="00CE4554"/>
    <w:rsid w:val="00D06289"/>
    <w:rsid w:val="00D31018"/>
    <w:rsid w:val="00D62F1D"/>
    <w:rsid w:val="00D64CD8"/>
    <w:rsid w:val="00D8510A"/>
    <w:rsid w:val="00D86BBC"/>
    <w:rsid w:val="00E00037"/>
    <w:rsid w:val="00E15315"/>
    <w:rsid w:val="00E408BA"/>
    <w:rsid w:val="00EA7963"/>
    <w:rsid w:val="00EC2DAF"/>
    <w:rsid w:val="00EC61D6"/>
    <w:rsid w:val="00F04245"/>
    <w:rsid w:val="00F10535"/>
    <w:rsid w:val="00F158F5"/>
    <w:rsid w:val="00F50ADF"/>
    <w:rsid w:val="00F7727B"/>
    <w:rsid w:val="00F7778B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32E5"/>
  <w15:docId w15:val="{5ABBD094-388D-430D-9437-ACFF7A2A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17" w:hanging="626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right="7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42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61"/>
      <w:ind w:left="1819" w:right="153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25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74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45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C74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452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59"/>
    <w:rsid w:val="00B0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35864"/>
    <w:pPr>
      <w:widowControl/>
      <w:numPr>
        <w:numId w:val="9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eastAsiaTheme="minorEastAsia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2D18C-6D2D-44D6-8879-BBD157A5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3461</Words>
  <Characters>19729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Codreanu</dc:creator>
  <cp:lastModifiedBy>Popa Andreea</cp:lastModifiedBy>
  <cp:revision>2</cp:revision>
  <dcterms:created xsi:type="dcterms:W3CDTF">2026-03-12T08:40:00Z</dcterms:created>
  <dcterms:modified xsi:type="dcterms:W3CDTF">2026-03-12T08:40:00Z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for Microsoft 365</vt:lpwstr>
  </property>
</Properties>
</file>