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10"/>
        <w:gridCol w:w="7087"/>
      </w:tblGrid>
      <w:tr w:rsidR="00045E41" w:rsidRPr="00245B1A" w14:paraId="21AA5721" w14:textId="77777777" w:rsidTr="00045E41">
        <w:tc>
          <w:tcPr>
            <w:tcW w:w="1710" w:type="dxa"/>
          </w:tcPr>
          <w:p w14:paraId="15F744B8" w14:textId="77777777" w:rsidR="00045E41" w:rsidRPr="008C7B72" w:rsidRDefault="00045E41" w:rsidP="002D502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ro-MD"/>
              </w:rPr>
            </w:pPr>
            <w:bookmarkStart w:id="0" w:name="_Hlk190868638"/>
            <w:bookmarkEnd w:id="0"/>
            <w:r w:rsidRPr="008C7B72">
              <w:rPr>
                <w:b/>
                <w:noProof/>
                <w:color w:val="auto"/>
                <w:sz w:val="24"/>
                <w:szCs w:val="24"/>
                <w:lang w:val="ro-MD" w:eastAsia="ru-RU"/>
              </w:rPr>
              <w:drawing>
                <wp:inline distT="0" distB="0" distL="0" distR="0" wp14:anchorId="1EDD3E5E" wp14:editId="27A2AA0D">
                  <wp:extent cx="1010093" cy="1042035"/>
                  <wp:effectExtent l="0" t="0" r="0" b="571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224" cy="1044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140B41" w14:textId="77777777" w:rsidR="00045E41" w:rsidRPr="008C7B72" w:rsidRDefault="00045E41" w:rsidP="002D502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7087" w:type="dxa"/>
          </w:tcPr>
          <w:p w14:paraId="7E00903B" w14:textId="77777777" w:rsidR="00045E41" w:rsidRPr="008C7B72" w:rsidRDefault="00045E41" w:rsidP="002D5028">
            <w:pPr>
              <w:spacing w:after="0" w:line="240" w:lineRule="auto"/>
              <w:rPr>
                <w:b/>
                <w:color w:val="auto"/>
                <w:sz w:val="24"/>
                <w:szCs w:val="24"/>
                <w:lang w:val="ro-MD"/>
              </w:rPr>
            </w:pPr>
          </w:p>
          <w:p w14:paraId="2D26A5F2" w14:textId="77777777" w:rsidR="00BD6114" w:rsidRDefault="00045E41" w:rsidP="00BD6114">
            <w:pPr>
              <w:spacing w:after="0" w:line="480" w:lineRule="auto"/>
              <w:rPr>
                <w:b/>
                <w:color w:val="auto"/>
                <w:sz w:val="32"/>
                <w:szCs w:val="32"/>
                <w:lang w:val="ro-MD"/>
              </w:rPr>
            </w:pPr>
            <w:r w:rsidRPr="00BD6114">
              <w:rPr>
                <w:b/>
                <w:color w:val="auto"/>
                <w:sz w:val="32"/>
                <w:szCs w:val="32"/>
                <w:lang w:val="ro-MD"/>
              </w:rPr>
              <w:t>AUTORITATEA AERONAUTICĂ CIVILĂ</w:t>
            </w:r>
            <w:r w:rsidR="003C37E9" w:rsidRPr="00BD6114">
              <w:rPr>
                <w:b/>
                <w:color w:val="auto"/>
                <w:sz w:val="32"/>
                <w:szCs w:val="32"/>
                <w:lang w:val="ro-MD"/>
              </w:rPr>
              <w:t xml:space="preserve"> </w:t>
            </w:r>
          </w:p>
          <w:p w14:paraId="219BAAFC" w14:textId="266288CB" w:rsidR="00045E41" w:rsidRPr="00BD6114" w:rsidRDefault="00045E41" w:rsidP="00BD6114">
            <w:pPr>
              <w:spacing w:after="0" w:line="480" w:lineRule="auto"/>
              <w:rPr>
                <w:b/>
                <w:color w:val="auto"/>
                <w:sz w:val="32"/>
                <w:szCs w:val="32"/>
                <w:lang w:val="ro-MD"/>
              </w:rPr>
            </w:pPr>
            <w:r w:rsidRPr="00BD6114">
              <w:rPr>
                <w:b/>
                <w:color w:val="auto"/>
                <w:sz w:val="32"/>
                <w:szCs w:val="32"/>
                <w:lang w:val="ro-MD"/>
              </w:rPr>
              <w:t>A REPUBLICII MOLDOVA</w:t>
            </w:r>
          </w:p>
          <w:p w14:paraId="6BFB459C" w14:textId="77777777" w:rsidR="00045E41" w:rsidRPr="008C7B72" w:rsidRDefault="00045E41" w:rsidP="002D5028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  <w:lang w:val="ro-MD"/>
              </w:rPr>
            </w:pPr>
          </w:p>
        </w:tc>
      </w:tr>
    </w:tbl>
    <w:p w14:paraId="19D47628" w14:textId="06C5A7EA" w:rsidR="00B0252C" w:rsidRPr="008C7B72" w:rsidRDefault="00B0252C" w:rsidP="002D5028">
      <w:pPr>
        <w:spacing w:after="0" w:line="240" w:lineRule="auto"/>
        <w:ind w:hanging="10"/>
        <w:jc w:val="center"/>
        <w:rPr>
          <w:color w:val="auto"/>
          <w:sz w:val="24"/>
          <w:szCs w:val="24"/>
          <w:lang w:val="ro-MD"/>
        </w:rPr>
      </w:pPr>
    </w:p>
    <w:p w14:paraId="67C76524" w14:textId="67800B90" w:rsidR="00B0252C" w:rsidRPr="008C7B72" w:rsidRDefault="00B0252C" w:rsidP="002D5028">
      <w:pPr>
        <w:spacing w:after="0" w:line="240" w:lineRule="auto"/>
        <w:ind w:hanging="10"/>
        <w:jc w:val="center"/>
        <w:rPr>
          <w:color w:val="auto"/>
          <w:sz w:val="24"/>
          <w:szCs w:val="24"/>
          <w:lang w:val="ro-MD"/>
        </w:rPr>
      </w:pPr>
    </w:p>
    <w:p w14:paraId="52CD1E03" w14:textId="572417C3" w:rsidR="00B0252C" w:rsidRPr="008C7B72" w:rsidRDefault="00B0252C" w:rsidP="002D5028">
      <w:pPr>
        <w:spacing w:after="0" w:line="240" w:lineRule="auto"/>
        <w:ind w:hanging="10"/>
        <w:jc w:val="center"/>
        <w:rPr>
          <w:color w:val="auto"/>
          <w:sz w:val="24"/>
          <w:szCs w:val="24"/>
          <w:lang w:val="ro-MD"/>
        </w:rPr>
      </w:pPr>
    </w:p>
    <w:p w14:paraId="1EB0873B" w14:textId="77777777" w:rsidR="00045E41" w:rsidRPr="008C7B72" w:rsidRDefault="00045E41" w:rsidP="002D5028">
      <w:pPr>
        <w:spacing w:after="0" w:line="240" w:lineRule="auto"/>
        <w:ind w:hanging="10"/>
        <w:jc w:val="center"/>
        <w:rPr>
          <w:color w:val="auto"/>
          <w:sz w:val="24"/>
          <w:szCs w:val="24"/>
          <w:lang w:val="ro-MD"/>
        </w:rPr>
      </w:pPr>
    </w:p>
    <w:p w14:paraId="2DCA94ED" w14:textId="77777777" w:rsidR="00045E41" w:rsidRPr="00BD6114" w:rsidRDefault="00045E41" w:rsidP="002D5028">
      <w:pPr>
        <w:spacing w:after="0" w:line="240" w:lineRule="auto"/>
        <w:rPr>
          <w:color w:val="auto"/>
          <w:sz w:val="40"/>
          <w:szCs w:val="40"/>
          <w:lang w:val="ro-MD"/>
        </w:rPr>
      </w:pPr>
      <w:r w:rsidRPr="00BD6114">
        <w:rPr>
          <w:b/>
          <w:color w:val="auto"/>
          <w:sz w:val="60"/>
          <w:szCs w:val="60"/>
          <w:lang w:val="ro-MD"/>
        </w:rPr>
        <w:t>P</w:t>
      </w:r>
      <w:r w:rsidRPr="00BD6114">
        <w:rPr>
          <w:color w:val="auto"/>
          <w:sz w:val="40"/>
          <w:szCs w:val="40"/>
          <w:lang w:val="ro-MD"/>
        </w:rPr>
        <w:t>roceduri și</w:t>
      </w:r>
    </w:p>
    <w:p w14:paraId="4FC01978" w14:textId="77777777" w:rsidR="00045E41" w:rsidRPr="00BD6114" w:rsidRDefault="00045E41" w:rsidP="002D5028">
      <w:pPr>
        <w:spacing w:after="0" w:line="240" w:lineRule="auto"/>
        <w:rPr>
          <w:color w:val="auto"/>
          <w:sz w:val="40"/>
          <w:szCs w:val="40"/>
          <w:lang w:val="ro-MD"/>
        </w:rPr>
      </w:pPr>
      <w:r w:rsidRPr="00BD6114">
        <w:rPr>
          <w:b/>
          <w:color w:val="auto"/>
          <w:sz w:val="60"/>
          <w:szCs w:val="60"/>
          <w:lang w:val="ro-MD"/>
        </w:rPr>
        <w:t>I</w:t>
      </w:r>
      <w:r w:rsidRPr="00BD6114">
        <w:rPr>
          <w:color w:val="auto"/>
          <w:sz w:val="40"/>
          <w:szCs w:val="40"/>
          <w:lang w:val="ro-MD"/>
        </w:rPr>
        <w:t>nstrucțiuni</w:t>
      </w:r>
    </w:p>
    <w:p w14:paraId="179DF47A" w14:textId="77777777" w:rsidR="00045E41" w:rsidRPr="00BD6114" w:rsidRDefault="00045E41" w:rsidP="002D5028">
      <w:pPr>
        <w:spacing w:after="0" w:line="240" w:lineRule="auto"/>
        <w:rPr>
          <w:color w:val="auto"/>
          <w:sz w:val="40"/>
          <w:szCs w:val="40"/>
          <w:lang w:val="ro-MD"/>
        </w:rPr>
      </w:pPr>
      <w:r w:rsidRPr="00BD6114">
        <w:rPr>
          <w:b/>
          <w:color w:val="auto"/>
          <w:sz w:val="60"/>
          <w:szCs w:val="60"/>
          <w:lang w:val="ro-MD"/>
        </w:rPr>
        <w:t>A</w:t>
      </w:r>
      <w:r w:rsidRPr="00BD6114">
        <w:rPr>
          <w:color w:val="auto"/>
          <w:sz w:val="40"/>
          <w:szCs w:val="40"/>
          <w:lang w:val="ro-MD"/>
        </w:rPr>
        <w:t>eronautice</w:t>
      </w:r>
    </w:p>
    <w:p w14:paraId="1C90A150" w14:textId="21B8A4AB" w:rsidR="00B0252C" w:rsidRPr="00BD6114" w:rsidRDefault="00045E41" w:rsidP="002D5028">
      <w:pPr>
        <w:spacing w:after="0" w:line="240" w:lineRule="auto"/>
        <w:ind w:hanging="10"/>
        <w:jc w:val="left"/>
        <w:rPr>
          <w:color w:val="auto"/>
          <w:sz w:val="40"/>
          <w:szCs w:val="40"/>
          <w:lang w:val="ro-MD"/>
        </w:rPr>
      </w:pPr>
      <w:r w:rsidRPr="00BD6114">
        <w:rPr>
          <w:b/>
          <w:color w:val="auto"/>
          <w:sz w:val="60"/>
          <w:szCs w:val="60"/>
          <w:lang w:val="ro-MD"/>
        </w:rPr>
        <w:t>C</w:t>
      </w:r>
      <w:r w:rsidRPr="00BD6114">
        <w:rPr>
          <w:color w:val="auto"/>
          <w:sz w:val="40"/>
          <w:szCs w:val="40"/>
          <w:lang w:val="ro-MD"/>
        </w:rPr>
        <w:t>ivile</w:t>
      </w:r>
    </w:p>
    <w:p w14:paraId="7EF833CF" w14:textId="77777777" w:rsidR="002D48AE" w:rsidRPr="008C7B72" w:rsidRDefault="002D48AE" w:rsidP="002D5028">
      <w:pPr>
        <w:spacing w:after="0" w:line="240" w:lineRule="auto"/>
        <w:ind w:left="2170" w:hanging="10"/>
        <w:rPr>
          <w:b/>
          <w:bCs/>
          <w:color w:val="auto"/>
          <w:sz w:val="24"/>
          <w:szCs w:val="24"/>
          <w:lang w:val="ro-MD"/>
        </w:rPr>
      </w:pPr>
    </w:p>
    <w:p w14:paraId="10AD8659" w14:textId="77777777" w:rsidR="002D48AE" w:rsidRDefault="002D48AE" w:rsidP="002D5028">
      <w:pPr>
        <w:spacing w:after="0" w:line="240" w:lineRule="auto"/>
        <w:ind w:left="1843" w:firstLine="0"/>
        <w:rPr>
          <w:b/>
          <w:color w:val="auto"/>
          <w:sz w:val="24"/>
          <w:szCs w:val="24"/>
          <w:lang w:val="ro-MD"/>
        </w:rPr>
      </w:pPr>
      <w:bookmarkStart w:id="1" w:name="_Toc59107883"/>
    </w:p>
    <w:p w14:paraId="16CC78F5" w14:textId="77777777" w:rsidR="00BD6114" w:rsidRDefault="00BD6114" w:rsidP="002D5028">
      <w:pPr>
        <w:spacing w:after="0" w:line="240" w:lineRule="auto"/>
        <w:ind w:left="1843" w:firstLine="0"/>
        <w:rPr>
          <w:b/>
          <w:color w:val="auto"/>
          <w:sz w:val="24"/>
          <w:szCs w:val="24"/>
          <w:lang w:val="ro-MD"/>
        </w:rPr>
      </w:pPr>
    </w:p>
    <w:p w14:paraId="7E6E36E1" w14:textId="77777777" w:rsidR="00F37D1E" w:rsidRDefault="00F37D1E" w:rsidP="002D5028">
      <w:pPr>
        <w:spacing w:after="0" w:line="240" w:lineRule="auto"/>
        <w:ind w:left="1843" w:firstLine="0"/>
        <w:rPr>
          <w:b/>
          <w:color w:val="auto"/>
          <w:sz w:val="24"/>
          <w:szCs w:val="24"/>
          <w:lang w:val="ro-MD"/>
        </w:rPr>
      </w:pPr>
    </w:p>
    <w:p w14:paraId="544A0C6F" w14:textId="77777777" w:rsidR="00F37D1E" w:rsidRPr="008C7B72" w:rsidRDefault="00F37D1E" w:rsidP="002D5028">
      <w:pPr>
        <w:spacing w:after="0" w:line="240" w:lineRule="auto"/>
        <w:ind w:left="1843" w:firstLine="0"/>
        <w:rPr>
          <w:b/>
          <w:color w:val="auto"/>
          <w:sz w:val="24"/>
          <w:szCs w:val="24"/>
          <w:lang w:val="ro-MD"/>
        </w:rPr>
      </w:pPr>
    </w:p>
    <w:p w14:paraId="4CC14F89" w14:textId="674419A6" w:rsidR="00DA31CE" w:rsidRPr="00BD6114" w:rsidRDefault="00DA31CE" w:rsidP="00BD6114">
      <w:pPr>
        <w:spacing w:after="0" w:line="240" w:lineRule="auto"/>
        <w:ind w:firstLine="0"/>
        <w:jc w:val="left"/>
        <w:rPr>
          <w:b/>
          <w:color w:val="auto"/>
          <w:sz w:val="40"/>
          <w:szCs w:val="40"/>
          <w:lang w:val="ro-MD"/>
        </w:rPr>
      </w:pPr>
      <w:r w:rsidRPr="00BD6114">
        <w:rPr>
          <w:b/>
          <w:color w:val="auto"/>
          <w:sz w:val="40"/>
          <w:szCs w:val="40"/>
          <w:lang w:val="ro-MD"/>
        </w:rPr>
        <w:t>PIAC</w:t>
      </w:r>
      <w:r w:rsidR="00445A65" w:rsidRPr="00BD6114">
        <w:rPr>
          <w:b/>
          <w:color w:val="auto"/>
          <w:sz w:val="40"/>
          <w:szCs w:val="40"/>
          <w:lang w:val="ro-MD"/>
        </w:rPr>
        <w:t xml:space="preserve"> </w:t>
      </w:r>
      <w:r w:rsidRPr="00BD6114">
        <w:rPr>
          <w:b/>
          <w:color w:val="auto"/>
          <w:sz w:val="40"/>
          <w:szCs w:val="40"/>
          <w:lang w:val="ro-MD"/>
        </w:rPr>
        <w:t>–</w:t>
      </w:r>
      <w:bookmarkEnd w:id="1"/>
      <w:r w:rsidR="00445A65" w:rsidRPr="00BD6114">
        <w:rPr>
          <w:b/>
          <w:color w:val="auto"/>
          <w:sz w:val="40"/>
          <w:szCs w:val="40"/>
          <w:lang w:val="ro-MD"/>
        </w:rPr>
        <w:t xml:space="preserve"> </w:t>
      </w:r>
      <w:r w:rsidR="005D4A8C" w:rsidRPr="005D4A8C">
        <w:rPr>
          <w:b/>
          <w:color w:val="auto"/>
          <w:sz w:val="40"/>
          <w:szCs w:val="40"/>
          <w:lang w:val="ro-MD"/>
        </w:rPr>
        <w:t>AW–ML</w:t>
      </w:r>
      <w:r w:rsidR="000D4165">
        <w:rPr>
          <w:b/>
          <w:color w:val="auto"/>
          <w:sz w:val="40"/>
          <w:szCs w:val="40"/>
          <w:lang w:val="ro-MD"/>
        </w:rPr>
        <w:t>PIEN</w:t>
      </w:r>
    </w:p>
    <w:p w14:paraId="6B1134B3" w14:textId="77777777" w:rsidR="00445A65" w:rsidRPr="008C7B72" w:rsidRDefault="00445A65" w:rsidP="002D5028">
      <w:pPr>
        <w:spacing w:after="0" w:line="240" w:lineRule="auto"/>
        <w:ind w:left="1843" w:firstLine="0"/>
        <w:rPr>
          <w:b/>
          <w:color w:val="auto"/>
          <w:sz w:val="24"/>
          <w:szCs w:val="24"/>
          <w:lang w:val="ro-MD"/>
        </w:rPr>
      </w:pPr>
    </w:p>
    <w:p w14:paraId="12A764E0" w14:textId="77777777" w:rsidR="00102E28" w:rsidRDefault="005D4A8C" w:rsidP="00597C6C">
      <w:pPr>
        <w:spacing w:after="0" w:line="240" w:lineRule="auto"/>
        <w:ind w:hanging="10"/>
        <w:rPr>
          <w:b/>
          <w:bCs/>
          <w:color w:val="auto"/>
          <w:sz w:val="40"/>
          <w:szCs w:val="40"/>
          <w:lang w:val="ro-MD"/>
        </w:rPr>
      </w:pPr>
      <w:bookmarkStart w:id="2" w:name="_Hlk219284080"/>
      <w:r w:rsidRPr="005D4A8C">
        <w:rPr>
          <w:b/>
          <w:bCs/>
          <w:color w:val="auto"/>
          <w:sz w:val="40"/>
          <w:szCs w:val="40"/>
          <w:lang w:val="ro-MD"/>
        </w:rPr>
        <w:t xml:space="preserve">Autorizarea personalului independent de evaluare  a navigabilității în conformitate cu prevederile </w:t>
      </w:r>
      <w:r w:rsidR="00597C6C">
        <w:rPr>
          <w:b/>
          <w:bCs/>
          <w:color w:val="auto"/>
          <w:sz w:val="40"/>
          <w:szCs w:val="40"/>
          <w:lang w:val="ro-MD"/>
        </w:rPr>
        <w:t>din</w:t>
      </w:r>
      <w:r w:rsidRPr="005D4A8C">
        <w:rPr>
          <w:b/>
          <w:bCs/>
          <w:color w:val="auto"/>
          <w:sz w:val="40"/>
          <w:szCs w:val="40"/>
          <w:lang w:val="ro-MD"/>
        </w:rPr>
        <w:t xml:space="preserve"> Anex</w:t>
      </w:r>
      <w:r w:rsidR="00597C6C">
        <w:rPr>
          <w:b/>
          <w:bCs/>
          <w:color w:val="auto"/>
          <w:sz w:val="40"/>
          <w:szCs w:val="40"/>
          <w:lang w:val="ro-MD"/>
        </w:rPr>
        <w:t>a</w:t>
      </w:r>
    </w:p>
    <w:p w14:paraId="2C529505" w14:textId="77777777" w:rsidR="00102E28" w:rsidRDefault="005D4A8C" w:rsidP="00597C6C">
      <w:pPr>
        <w:spacing w:after="0" w:line="240" w:lineRule="auto"/>
        <w:ind w:hanging="10"/>
        <w:rPr>
          <w:b/>
          <w:bCs/>
          <w:color w:val="auto"/>
          <w:sz w:val="40"/>
          <w:szCs w:val="40"/>
          <w:lang w:val="ro-MD"/>
        </w:rPr>
      </w:pPr>
      <w:r>
        <w:rPr>
          <w:b/>
          <w:bCs/>
          <w:color w:val="auto"/>
          <w:sz w:val="40"/>
          <w:szCs w:val="40"/>
          <w:lang w:val="ro-MD"/>
        </w:rPr>
        <w:t>5</w:t>
      </w:r>
      <w:r w:rsidRPr="005D4A8C">
        <w:rPr>
          <w:b/>
          <w:bCs/>
          <w:color w:val="auto"/>
          <w:sz w:val="40"/>
          <w:szCs w:val="40"/>
          <w:lang w:val="ro-MD"/>
        </w:rPr>
        <w:t>b (Partea-ML</w:t>
      </w:r>
      <w:r w:rsidRPr="003F6548">
        <w:rPr>
          <w:b/>
          <w:bCs/>
          <w:color w:val="auto"/>
          <w:sz w:val="40"/>
          <w:szCs w:val="40"/>
          <w:lang w:val="ro-MD"/>
        </w:rPr>
        <w:t xml:space="preserve">) la </w:t>
      </w:r>
      <w:r w:rsidR="00597C6C" w:rsidRPr="00597C6C">
        <w:rPr>
          <w:b/>
          <w:bCs/>
          <w:color w:val="auto"/>
          <w:sz w:val="40"/>
          <w:szCs w:val="40"/>
          <w:lang w:val="ro-MD"/>
        </w:rPr>
        <w:t>Regulamentul aprobat prin</w:t>
      </w:r>
    </w:p>
    <w:p w14:paraId="3962F0CD" w14:textId="772BB5C8" w:rsidR="002D5028" w:rsidRDefault="00053759" w:rsidP="00597C6C">
      <w:pPr>
        <w:spacing w:after="0" w:line="240" w:lineRule="auto"/>
        <w:ind w:hanging="10"/>
        <w:rPr>
          <w:b/>
          <w:bCs/>
          <w:color w:val="auto"/>
          <w:sz w:val="40"/>
          <w:szCs w:val="40"/>
          <w:lang w:val="ro-MD"/>
        </w:rPr>
      </w:pPr>
      <w:r w:rsidRPr="003F6548">
        <w:rPr>
          <w:b/>
          <w:bCs/>
          <w:color w:val="auto"/>
          <w:sz w:val="40"/>
          <w:szCs w:val="40"/>
          <w:lang w:val="ro-MD"/>
        </w:rPr>
        <w:t>Hotărârea Guvernului nr. 465/2025</w:t>
      </w:r>
      <w:bookmarkEnd w:id="2"/>
      <w:r w:rsidR="00597C6C">
        <w:rPr>
          <w:b/>
          <w:bCs/>
          <w:color w:val="auto"/>
          <w:sz w:val="40"/>
          <w:szCs w:val="40"/>
          <w:lang w:val="ro-MD"/>
        </w:rPr>
        <w:t>.</w:t>
      </w:r>
    </w:p>
    <w:p w14:paraId="049B78A4" w14:textId="77777777" w:rsidR="00597C6C" w:rsidRDefault="00597C6C" w:rsidP="00597C6C">
      <w:pPr>
        <w:spacing w:after="0" w:line="240" w:lineRule="auto"/>
        <w:ind w:hanging="10"/>
        <w:rPr>
          <w:b/>
          <w:bCs/>
          <w:color w:val="auto"/>
          <w:sz w:val="40"/>
          <w:szCs w:val="40"/>
          <w:lang w:val="ro-MD"/>
        </w:rPr>
      </w:pPr>
    </w:p>
    <w:p w14:paraId="6B5D29D2" w14:textId="77777777" w:rsidR="00597C6C" w:rsidRDefault="00597C6C" w:rsidP="00597C6C">
      <w:pPr>
        <w:spacing w:after="0" w:line="240" w:lineRule="auto"/>
        <w:ind w:hanging="10"/>
        <w:rPr>
          <w:b/>
          <w:bCs/>
          <w:color w:val="auto"/>
          <w:sz w:val="40"/>
          <w:szCs w:val="40"/>
          <w:lang w:val="ro-MD"/>
        </w:rPr>
      </w:pPr>
    </w:p>
    <w:p w14:paraId="3A798AE0" w14:textId="77777777" w:rsidR="00597C6C" w:rsidRDefault="00597C6C" w:rsidP="00597C6C">
      <w:pPr>
        <w:spacing w:after="0" w:line="240" w:lineRule="auto"/>
        <w:ind w:hanging="10"/>
        <w:rPr>
          <w:b/>
          <w:bCs/>
          <w:color w:val="auto"/>
          <w:sz w:val="40"/>
          <w:szCs w:val="40"/>
          <w:lang w:val="ro-MD"/>
        </w:rPr>
      </w:pPr>
    </w:p>
    <w:p w14:paraId="07F58786" w14:textId="77777777" w:rsidR="00597C6C" w:rsidRPr="00597C6C" w:rsidRDefault="00597C6C" w:rsidP="00597C6C">
      <w:pPr>
        <w:spacing w:after="0" w:line="240" w:lineRule="auto"/>
        <w:ind w:hanging="10"/>
        <w:rPr>
          <w:b/>
          <w:bCs/>
          <w:color w:val="auto"/>
          <w:sz w:val="40"/>
          <w:szCs w:val="40"/>
          <w:lang w:val="ro-MD"/>
        </w:rPr>
      </w:pPr>
    </w:p>
    <w:p w14:paraId="31992825" w14:textId="2F1523F8" w:rsidR="0018172D" w:rsidRPr="008C7B72" w:rsidRDefault="0018172D" w:rsidP="002D5028">
      <w:pPr>
        <w:spacing w:after="0" w:line="240" w:lineRule="auto"/>
        <w:ind w:left="2127" w:firstLine="0"/>
        <w:jc w:val="left"/>
        <w:rPr>
          <w:b/>
          <w:color w:val="auto"/>
          <w:sz w:val="24"/>
          <w:szCs w:val="24"/>
          <w:lang w:val="ro-MD"/>
        </w:rPr>
      </w:pPr>
    </w:p>
    <w:p w14:paraId="5B00566F" w14:textId="63F58A84" w:rsidR="00466AE0" w:rsidRPr="008C7B72" w:rsidRDefault="00466AE0" w:rsidP="002D5028">
      <w:pPr>
        <w:spacing w:after="0" w:line="240" w:lineRule="auto"/>
        <w:ind w:left="4" w:firstLine="0"/>
        <w:rPr>
          <w:b/>
          <w:color w:val="auto"/>
          <w:sz w:val="24"/>
          <w:szCs w:val="24"/>
          <w:lang w:val="ro-MD"/>
        </w:rPr>
      </w:pPr>
    </w:p>
    <w:p w14:paraId="0BACDDD3" w14:textId="77777777" w:rsidR="002D48AE" w:rsidRPr="008C7B72" w:rsidRDefault="002D48AE" w:rsidP="002D5028">
      <w:pPr>
        <w:spacing w:after="0" w:line="240" w:lineRule="auto"/>
        <w:ind w:left="4" w:firstLine="0"/>
        <w:rPr>
          <w:b/>
          <w:color w:val="auto"/>
          <w:sz w:val="24"/>
          <w:szCs w:val="24"/>
          <w:lang w:val="ro-MD"/>
        </w:rPr>
      </w:pPr>
    </w:p>
    <w:p w14:paraId="4CD4EA9F" w14:textId="77777777" w:rsidR="00132F0E" w:rsidRPr="008C7B72" w:rsidRDefault="00132F0E" w:rsidP="002D5028">
      <w:pPr>
        <w:spacing w:after="0" w:line="240" w:lineRule="auto"/>
        <w:ind w:left="4" w:firstLine="0"/>
        <w:rPr>
          <w:b/>
          <w:color w:val="auto"/>
          <w:sz w:val="24"/>
          <w:szCs w:val="24"/>
          <w:lang w:val="ro-MD"/>
        </w:rPr>
      </w:pPr>
    </w:p>
    <w:p w14:paraId="5736185A" w14:textId="77777777" w:rsidR="00A148D1" w:rsidRPr="008C7B72" w:rsidRDefault="00A148D1" w:rsidP="002D5028">
      <w:pPr>
        <w:spacing w:after="0" w:line="240" w:lineRule="auto"/>
        <w:ind w:left="4" w:firstLine="0"/>
        <w:rPr>
          <w:b/>
          <w:color w:val="auto"/>
          <w:sz w:val="24"/>
          <w:szCs w:val="24"/>
          <w:lang w:val="ro-MD"/>
        </w:rPr>
      </w:pPr>
    </w:p>
    <w:p w14:paraId="063D1427" w14:textId="77777777" w:rsidR="00132F0E" w:rsidRPr="008C7B72" w:rsidRDefault="00132F0E" w:rsidP="002D5028">
      <w:pPr>
        <w:spacing w:after="0" w:line="240" w:lineRule="auto"/>
        <w:ind w:left="4" w:firstLine="0"/>
        <w:rPr>
          <w:b/>
          <w:color w:val="auto"/>
          <w:sz w:val="24"/>
          <w:szCs w:val="24"/>
          <w:lang w:val="ro-MD"/>
        </w:rPr>
      </w:pPr>
    </w:p>
    <w:p w14:paraId="0BB68AEF" w14:textId="77777777" w:rsidR="003111FF" w:rsidRDefault="003111FF" w:rsidP="002D5028">
      <w:pPr>
        <w:spacing w:after="0" w:line="240" w:lineRule="auto"/>
        <w:ind w:left="4" w:firstLine="0"/>
        <w:rPr>
          <w:b/>
          <w:color w:val="auto"/>
          <w:sz w:val="24"/>
          <w:szCs w:val="24"/>
          <w:lang w:val="ro-MD"/>
        </w:rPr>
      </w:pPr>
    </w:p>
    <w:p w14:paraId="4B9FF8D6" w14:textId="03A64D11" w:rsidR="00D17D6C" w:rsidRPr="008C7B72" w:rsidRDefault="00FB6A45" w:rsidP="0007701E">
      <w:pPr>
        <w:spacing w:after="0" w:line="240" w:lineRule="auto"/>
        <w:ind w:firstLine="0"/>
        <w:jc w:val="center"/>
        <w:rPr>
          <w:b/>
          <w:color w:val="auto"/>
          <w:sz w:val="24"/>
          <w:szCs w:val="24"/>
          <w:lang w:val="ro-MD"/>
        </w:rPr>
      </w:pPr>
      <w:r w:rsidRPr="008C7B72">
        <w:rPr>
          <w:b/>
          <w:color w:val="auto"/>
          <w:sz w:val="24"/>
          <w:szCs w:val="24"/>
          <w:lang w:val="ro-MD"/>
        </w:rPr>
        <w:t>Ediția 01/</w:t>
      </w:r>
      <w:r w:rsidR="000C14EE" w:rsidRPr="008C7B72">
        <w:rPr>
          <w:b/>
          <w:color w:val="auto"/>
          <w:sz w:val="24"/>
          <w:szCs w:val="24"/>
          <w:lang w:val="ro-MD"/>
        </w:rPr>
        <w:t xml:space="preserve"> </w:t>
      </w:r>
      <w:r w:rsidR="00826025">
        <w:rPr>
          <w:b/>
          <w:color w:val="auto"/>
          <w:sz w:val="24"/>
          <w:szCs w:val="24"/>
          <w:lang w:val="ro-MD"/>
        </w:rPr>
        <w:t>Noiembrie</w:t>
      </w:r>
      <w:r w:rsidRPr="008C7B72">
        <w:rPr>
          <w:b/>
          <w:color w:val="auto"/>
          <w:sz w:val="24"/>
          <w:szCs w:val="24"/>
          <w:lang w:val="ro-MD"/>
        </w:rPr>
        <w:t xml:space="preserve"> 202</w:t>
      </w:r>
      <w:r w:rsidR="00826025">
        <w:rPr>
          <w:b/>
          <w:color w:val="auto"/>
          <w:sz w:val="24"/>
          <w:szCs w:val="24"/>
          <w:lang w:val="ro-MD"/>
        </w:rPr>
        <w:t>6</w:t>
      </w:r>
    </w:p>
    <w:sdt>
      <w:sdt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id w:val="1158650492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34AB584" w14:textId="279B1885" w:rsidR="00C504DA" w:rsidRPr="00C5358F" w:rsidRDefault="00C504DA">
          <w:pPr>
            <w:pStyle w:val="TOCHeading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proofErr w:type="spellStart"/>
          <w:r w:rsidRPr="00C5358F">
            <w:rPr>
              <w:rFonts w:ascii="Times New Roman" w:hAnsi="Times New Roman" w:cs="Times New Roman"/>
              <w:color w:val="auto"/>
              <w:sz w:val="24"/>
              <w:szCs w:val="24"/>
            </w:rPr>
            <w:t>Cuprins</w:t>
          </w:r>
          <w:proofErr w:type="spellEnd"/>
        </w:p>
        <w:p w14:paraId="34547250" w14:textId="70A6BFC0" w:rsidR="00753792" w:rsidRPr="00C5358F" w:rsidRDefault="00C504DA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r w:rsidRPr="00C5358F">
            <w:rPr>
              <w:color w:val="auto"/>
              <w:sz w:val="24"/>
              <w:szCs w:val="24"/>
            </w:rPr>
            <w:fldChar w:fldCharType="begin"/>
          </w:r>
          <w:r w:rsidRPr="00C5358F">
            <w:rPr>
              <w:color w:val="auto"/>
              <w:sz w:val="24"/>
              <w:szCs w:val="24"/>
            </w:rPr>
            <w:instrText xml:space="preserve"> TOC \o "1-3" \h \z \u </w:instrText>
          </w:r>
          <w:r w:rsidRPr="00C5358F">
            <w:rPr>
              <w:color w:val="auto"/>
              <w:sz w:val="24"/>
              <w:szCs w:val="24"/>
            </w:rPr>
            <w:fldChar w:fldCharType="separate"/>
          </w:r>
          <w:hyperlink w:anchor="_Toc215841299" w:history="1">
            <w:r w:rsidR="00753792" w:rsidRPr="00C5358F">
              <w:rPr>
                <w:rStyle w:val="Hyperlink"/>
                <w:noProof/>
                <w:sz w:val="24"/>
                <w:szCs w:val="24"/>
                <w:lang w:val="ro-MD" w:eastAsia="ar-SA"/>
              </w:rPr>
              <w:t>REGULI DE AMENDARE</w:t>
            </w:r>
            <w:r w:rsidR="00753792" w:rsidRPr="00C5358F">
              <w:rPr>
                <w:noProof/>
                <w:webHidden/>
                <w:sz w:val="24"/>
                <w:szCs w:val="24"/>
              </w:rPr>
              <w:tab/>
            </w:r>
            <w:r w:rsidR="00753792" w:rsidRPr="00C5358F">
              <w:rPr>
                <w:noProof/>
                <w:webHidden/>
                <w:sz w:val="24"/>
                <w:szCs w:val="24"/>
              </w:rPr>
              <w:fldChar w:fldCharType="begin"/>
            </w:r>
            <w:r w:rsidR="00753792" w:rsidRPr="00C5358F">
              <w:rPr>
                <w:noProof/>
                <w:webHidden/>
                <w:sz w:val="24"/>
                <w:szCs w:val="24"/>
              </w:rPr>
              <w:instrText xml:space="preserve"> PAGEREF _Toc215841299 \h </w:instrText>
            </w:r>
            <w:r w:rsidR="00753792" w:rsidRPr="00C5358F">
              <w:rPr>
                <w:noProof/>
                <w:webHidden/>
                <w:sz w:val="24"/>
                <w:szCs w:val="24"/>
              </w:rPr>
            </w:r>
            <w:r w:rsidR="00753792" w:rsidRPr="00C535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0803">
              <w:rPr>
                <w:noProof/>
                <w:webHidden/>
                <w:sz w:val="24"/>
                <w:szCs w:val="24"/>
              </w:rPr>
              <w:t>2</w:t>
            </w:r>
            <w:r w:rsidR="00753792" w:rsidRPr="00C535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B22A5A" w14:textId="46C07844" w:rsidR="00753792" w:rsidRPr="00C5358F" w:rsidRDefault="00753792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5841300" w:history="1">
            <w:r w:rsidRPr="00C5358F">
              <w:rPr>
                <w:rStyle w:val="Hyperlink"/>
                <w:b/>
                <w:bCs/>
                <w:noProof/>
                <w:sz w:val="24"/>
                <w:szCs w:val="24"/>
                <w:lang w:val="ro-MD" w:eastAsia="zh-CN"/>
              </w:rPr>
              <w:t>INDEXUL AMENDAMENTELOR</w:t>
            </w:r>
            <w:r w:rsidRPr="00C5358F">
              <w:rPr>
                <w:noProof/>
                <w:webHidden/>
                <w:sz w:val="24"/>
                <w:szCs w:val="24"/>
              </w:rPr>
              <w:tab/>
            </w:r>
            <w:r w:rsidRPr="00C535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C5358F">
              <w:rPr>
                <w:noProof/>
                <w:webHidden/>
                <w:sz w:val="24"/>
                <w:szCs w:val="24"/>
              </w:rPr>
              <w:instrText xml:space="preserve"> PAGEREF _Toc215841300 \h </w:instrText>
            </w:r>
            <w:r w:rsidRPr="00C5358F">
              <w:rPr>
                <w:noProof/>
                <w:webHidden/>
                <w:sz w:val="24"/>
                <w:szCs w:val="24"/>
              </w:rPr>
            </w:r>
            <w:r w:rsidRPr="00C535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0803">
              <w:rPr>
                <w:noProof/>
                <w:webHidden/>
                <w:sz w:val="24"/>
                <w:szCs w:val="24"/>
              </w:rPr>
              <w:t>3</w:t>
            </w:r>
            <w:r w:rsidRPr="00C535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0F7685" w14:textId="170B6592" w:rsidR="00753792" w:rsidRPr="00C5358F" w:rsidRDefault="00753792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5841301" w:history="1">
            <w:r w:rsidRPr="00C5358F">
              <w:rPr>
                <w:rStyle w:val="Hyperlink"/>
                <w:noProof/>
                <w:sz w:val="24"/>
                <w:szCs w:val="24"/>
                <w:lang w:val="it-IT"/>
              </w:rPr>
              <w:t>CAPITOLUL 1. PREVEDERI GENERALE</w:t>
            </w:r>
            <w:r w:rsidRPr="00C5358F">
              <w:rPr>
                <w:noProof/>
                <w:webHidden/>
                <w:sz w:val="24"/>
                <w:szCs w:val="24"/>
              </w:rPr>
              <w:tab/>
            </w:r>
            <w:r w:rsidRPr="00C535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C5358F">
              <w:rPr>
                <w:noProof/>
                <w:webHidden/>
                <w:sz w:val="24"/>
                <w:szCs w:val="24"/>
              </w:rPr>
              <w:instrText xml:space="preserve"> PAGEREF _Toc215841301 \h </w:instrText>
            </w:r>
            <w:r w:rsidRPr="00C5358F">
              <w:rPr>
                <w:noProof/>
                <w:webHidden/>
                <w:sz w:val="24"/>
                <w:szCs w:val="24"/>
              </w:rPr>
            </w:r>
            <w:r w:rsidRPr="00C535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0803">
              <w:rPr>
                <w:noProof/>
                <w:webHidden/>
                <w:sz w:val="24"/>
                <w:szCs w:val="24"/>
              </w:rPr>
              <w:t>4</w:t>
            </w:r>
            <w:r w:rsidRPr="00C535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428C28" w14:textId="49A19AE2" w:rsidR="00753792" w:rsidRPr="00C5358F" w:rsidRDefault="00753792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5841302" w:history="1">
            <w:r w:rsidRPr="00C5358F">
              <w:rPr>
                <w:rStyle w:val="Hyperlink"/>
                <w:noProof/>
                <w:sz w:val="24"/>
                <w:szCs w:val="24"/>
                <w:lang w:val="ro-MD"/>
              </w:rPr>
              <w:t>1.1. Scopul</w:t>
            </w:r>
            <w:r w:rsidRPr="00C5358F">
              <w:rPr>
                <w:noProof/>
                <w:webHidden/>
                <w:sz w:val="24"/>
                <w:szCs w:val="24"/>
              </w:rPr>
              <w:tab/>
            </w:r>
            <w:r w:rsidRPr="00C535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C5358F">
              <w:rPr>
                <w:noProof/>
                <w:webHidden/>
                <w:sz w:val="24"/>
                <w:szCs w:val="24"/>
              </w:rPr>
              <w:instrText xml:space="preserve"> PAGEREF _Toc215841302 \h </w:instrText>
            </w:r>
            <w:r w:rsidRPr="00C5358F">
              <w:rPr>
                <w:noProof/>
                <w:webHidden/>
                <w:sz w:val="24"/>
                <w:szCs w:val="24"/>
              </w:rPr>
            </w:r>
            <w:r w:rsidRPr="00C535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0803">
              <w:rPr>
                <w:noProof/>
                <w:webHidden/>
                <w:sz w:val="24"/>
                <w:szCs w:val="24"/>
              </w:rPr>
              <w:t>4</w:t>
            </w:r>
            <w:r w:rsidRPr="00C535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07AB14" w14:textId="25E72CE8" w:rsidR="00753792" w:rsidRPr="00C5358F" w:rsidRDefault="00753792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5841303" w:history="1">
            <w:r w:rsidRPr="00C5358F">
              <w:rPr>
                <w:rStyle w:val="Hyperlink"/>
                <w:noProof/>
                <w:sz w:val="24"/>
                <w:szCs w:val="24"/>
                <w:lang w:val="ro-MD"/>
              </w:rPr>
              <w:t>1.2. Domeniul de aplicare</w:t>
            </w:r>
            <w:r w:rsidRPr="00C5358F">
              <w:rPr>
                <w:noProof/>
                <w:webHidden/>
                <w:sz w:val="24"/>
                <w:szCs w:val="24"/>
              </w:rPr>
              <w:tab/>
            </w:r>
            <w:r w:rsidRPr="00C535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C5358F">
              <w:rPr>
                <w:noProof/>
                <w:webHidden/>
                <w:sz w:val="24"/>
                <w:szCs w:val="24"/>
              </w:rPr>
              <w:instrText xml:space="preserve"> PAGEREF _Toc215841303 \h </w:instrText>
            </w:r>
            <w:r w:rsidRPr="00C5358F">
              <w:rPr>
                <w:noProof/>
                <w:webHidden/>
                <w:sz w:val="24"/>
                <w:szCs w:val="24"/>
              </w:rPr>
            </w:r>
            <w:r w:rsidRPr="00C535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0803">
              <w:rPr>
                <w:noProof/>
                <w:webHidden/>
                <w:sz w:val="24"/>
                <w:szCs w:val="24"/>
              </w:rPr>
              <w:t>4</w:t>
            </w:r>
            <w:r w:rsidRPr="00C535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3B0238" w14:textId="4D55AFA0" w:rsidR="00753792" w:rsidRPr="00C5358F" w:rsidRDefault="00753792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5841304" w:history="1">
            <w:r w:rsidRPr="00C5358F">
              <w:rPr>
                <w:rStyle w:val="Hyperlink"/>
                <w:noProof/>
                <w:sz w:val="24"/>
                <w:szCs w:val="24"/>
                <w:lang w:val="ro-MD"/>
              </w:rPr>
              <w:t>1.3. Noțiuni de bază și abrevieri</w:t>
            </w:r>
            <w:r w:rsidRPr="00C5358F">
              <w:rPr>
                <w:noProof/>
                <w:webHidden/>
                <w:sz w:val="24"/>
                <w:szCs w:val="24"/>
              </w:rPr>
              <w:tab/>
            </w:r>
            <w:r w:rsidRPr="00C535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C5358F">
              <w:rPr>
                <w:noProof/>
                <w:webHidden/>
                <w:sz w:val="24"/>
                <w:szCs w:val="24"/>
              </w:rPr>
              <w:instrText xml:space="preserve"> PAGEREF _Toc215841304 \h </w:instrText>
            </w:r>
            <w:r w:rsidRPr="00C5358F">
              <w:rPr>
                <w:noProof/>
                <w:webHidden/>
                <w:sz w:val="24"/>
                <w:szCs w:val="24"/>
              </w:rPr>
            </w:r>
            <w:r w:rsidRPr="00C535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0803">
              <w:rPr>
                <w:noProof/>
                <w:webHidden/>
                <w:sz w:val="24"/>
                <w:szCs w:val="24"/>
              </w:rPr>
              <w:t>4</w:t>
            </w:r>
            <w:r w:rsidRPr="00C535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D10406" w14:textId="4983D4BB" w:rsidR="00753792" w:rsidRPr="00C5358F" w:rsidRDefault="00753792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5841305" w:history="1">
            <w:r w:rsidRPr="00C5358F">
              <w:rPr>
                <w:rStyle w:val="Hyperlink"/>
                <w:noProof/>
                <w:sz w:val="24"/>
                <w:szCs w:val="24"/>
                <w:lang w:val="ro-MD"/>
              </w:rPr>
              <w:t>1.3.1. Noțiuni</w:t>
            </w:r>
            <w:r w:rsidRPr="00C5358F">
              <w:rPr>
                <w:noProof/>
                <w:webHidden/>
                <w:sz w:val="24"/>
                <w:szCs w:val="24"/>
              </w:rPr>
              <w:tab/>
            </w:r>
            <w:r w:rsidRPr="00C535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C5358F">
              <w:rPr>
                <w:noProof/>
                <w:webHidden/>
                <w:sz w:val="24"/>
                <w:szCs w:val="24"/>
              </w:rPr>
              <w:instrText xml:space="preserve"> PAGEREF _Toc215841305 \h </w:instrText>
            </w:r>
            <w:r w:rsidRPr="00C5358F">
              <w:rPr>
                <w:noProof/>
                <w:webHidden/>
                <w:sz w:val="24"/>
                <w:szCs w:val="24"/>
              </w:rPr>
            </w:r>
            <w:r w:rsidRPr="00C535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0803">
              <w:rPr>
                <w:noProof/>
                <w:webHidden/>
                <w:sz w:val="24"/>
                <w:szCs w:val="24"/>
              </w:rPr>
              <w:t>4</w:t>
            </w:r>
            <w:r w:rsidRPr="00C535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942050" w14:textId="0E1D2EA3" w:rsidR="00753792" w:rsidRPr="00C5358F" w:rsidRDefault="00753792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5841306" w:history="1">
            <w:r w:rsidRPr="00C5358F">
              <w:rPr>
                <w:rStyle w:val="Hyperlink"/>
                <w:noProof/>
                <w:sz w:val="24"/>
                <w:szCs w:val="24"/>
                <w:lang w:val="ro-MD"/>
              </w:rPr>
              <w:t>1.3.2. Abrevieri</w:t>
            </w:r>
            <w:r w:rsidRPr="00C5358F">
              <w:rPr>
                <w:noProof/>
                <w:webHidden/>
                <w:sz w:val="24"/>
                <w:szCs w:val="24"/>
              </w:rPr>
              <w:tab/>
            </w:r>
            <w:r w:rsidRPr="00C535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C5358F">
              <w:rPr>
                <w:noProof/>
                <w:webHidden/>
                <w:sz w:val="24"/>
                <w:szCs w:val="24"/>
              </w:rPr>
              <w:instrText xml:space="preserve"> PAGEREF _Toc215841306 \h </w:instrText>
            </w:r>
            <w:r w:rsidRPr="00C5358F">
              <w:rPr>
                <w:noProof/>
                <w:webHidden/>
                <w:sz w:val="24"/>
                <w:szCs w:val="24"/>
              </w:rPr>
            </w:r>
            <w:r w:rsidRPr="00C535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0803">
              <w:rPr>
                <w:noProof/>
                <w:webHidden/>
                <w:sz w:val="24"/>
                <w:szCs w:val="24"/>
              </w:rPr>
              <w:t>5</w:t>
            </w:r>
            <w:r w:rsidRPr="00C535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A87780" w14:textId="6C83E9B8" w:rsidR="00753792" w:rsidRPr="00C5358F" w:rsidRDefault="00753792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5841307" w:history="1">
            <w:r w:rsidRPr="00C5358F">
              <w:rPr>
                <w:rStyle w:val="Hyperlink"/>
                <w:noProof/>
                <w:sz w:val="24"/>
                <w:szCs w:val="24"/>
                <w:lang w:val="ro-MD"/>
              </w:rPr>
              <w:t>1.4. Documente de referință</w:t>
            </w:r>
            <w:r w:rsidRPr="00C5358F">
              <w:rPr>
                <w:noProof/>
                <w:webHidden/>
                <w:sz w:val="24"/>
                <w:szCs w:val="24"/>
              </w:rPr>
              <w:tab/>
            </w:r>
            <w:r w:rsidRPr="00C535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C5358F">
              <w:rPr>
                <w:noProof/>
                <w:webHidden/>
                <w:sz w:val="24"/>
                <w:szCs w:val="24"/>
              </w:rPr>
              <w:instrText xml:space="preserve"> PAGEREF _Toc215841307 \h </w:instrText>
            </w:r>
            <w:r w:rsidRPr="00C5358F">
              <w:rPr>
                <w:noProof/>
                <w:webHidden/>
                <w:sz w:val="24"/>
                <w:szCs w:val="24"/>
              </w:rPr>
            </w:r>
            <w:r w:rsidRPr="00C535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0803">
              <w:rPr>
                <w:noProof/>
                <w:webHidden/>
                <w:sz w:val="24"/>
                <w:szCs w:val="24"/>
              </w:rPr>
              <w:t>5</w:t>
            </w:r>
            <w:r w:rsidRPr="00C535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FD4C8F" w14:textId="52B1C5F0" w:rsidR="00753792" w:rsidRPr="00C5358F" w:rsidRDefault="00753792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5841308" w:history="1">
            <w:r w:rsidRPr="00C5358F">
              <w:rPr>
                <w:rStyle w:val="Hyperlink"/>
                <w:noProof/>
                <w:sz w:val="24"/>
                <w:szCs w:val="24"/>
                <w:lang w:val="ro-MD"/>
              </w:rPr>
              <w:t>1.4.1. Documente de referință internaționale</w:t>
            </w:r>
            <w:r w:rsidRPr="00C5358F">
              <w:rPr>
                <w:noProof/>
                <w:webHidden/>
                <w:sz w:val="24"/>
                <w:szCs w:val="24"/>
              </w:rPr>
              <w:tab/>
            </w:r>
            <w:r w:rsidRPr="00C535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C5358F">
              <w:rPr>
                <w:noProof/>
                <w:webHidden/>
                <w:sz w:val="24"/>
                <w:szCs w:val="24"/>
              </w:rPr>
              <w:instrText xml:space="preserve"> PAGEREF _Toc215841308 \h </w:instrText>
            </w:r>
            <w:r w:rsidRPr="00C5358F">
              <w:rPr>
                <w:noProof/>
                <w:webHidden/>
                <w:sz w:val="24"/>
                <w:szCs w:val="24"/>
              </w:rPr>
            </w:r>
            <w:r w:rsidRPr="00C535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0803">
              <w:rPr>
                <w:noProof/>
                <w:webHidden/>
                <w:sz w:val="24"/>
                <w:szCs w:val="24"/>
              </w:rPr>
              <w:t>5</w:t>
            </w:r>
            <w:r w:rsidRPr="00C535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6EC25F" w14:textId="385B7C8A" w:rsidR="00753792" w:rsidRPr="00C5358F" w:rsidRDefault="00753792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5841309" w:history="1">
            <w:r w:rsidRPr="00C5358F">
              <w:rPr>
                <w:rStyle w:val="Hyperlink"/>
                <w:noProof/>
                <w:sz w:val="24"/>
                <w:szCs w:val="24"/>
                <w:lang w:val="ro-MD"/>
              </w:rPr>
              <w:t>1.4.2. Documente de referință naționale</w:t>
            </w:r>
            <w:r w:rsidRPr="00C5358F">
              <w:rPr>
                <w:noProof/>
                <w:webHidden/>
                <w:sz w:val="24"/>
                <w:szCs w:val="24"/>
              </w:rPr>
              <w:tab/>
            </w:r>
            <w:r w:rsidRPr="00C535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C5358F">
              <w:rPr>
                <w:noProof/>
                <w:webHidden/>
                <w:sz w:val="24"/>
                <w:szCs w:val="24"/>
              </w:rPr>
              <w:instrText xml:space="preserve"> PAGEREF _Toc215841309 \h </w:instrText>
            </w:r>
            <w:r w:rsidRPr="00C5358F">
              <w:rPr>
                <w:noProof/>
                <w:webHidden/>
                <w:sz w:val="24"/>
                <w:szCs w:val="24"/>
              </w:rPr>
            </w:r>
            <w:r w:rsidRPr="00C535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0803">
              <w:rPr>
                <w:noProof/>
                <w:webHidden/>
                <w:sz w:val="24"/>
                <w:szCs w:val="24"/>
              </w:rPr>
              <w:t>5</w:t>
            </w:r>
            <w:r w:rsidRPr="00C535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2387BD" w14:textId="2C6FB05E" w:rsidR="00753792" w:rsidRPr="00C5358F" w:rsidRDefault="00753792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5841310" w:history="1">
            <w:r w:rsidRPr="00C5358F">
              <w:rPr>
                <w:rStyle w:val="Hyperlink"/>
                <w:noProof/>
                <w:sz w:val="24"/>
                <w:szCs w:val="24"/>
                <w:lang w:val="ro-MD"/>
              </w:rPr>
              <w:t>CAPITOLUL 2. AUTORIZAREA PERSONALULUI INDEPENDENT DE EVALUARE A NAVIGABILITĂȚII (</w:t>
            </w:r>
            <w:r w:rsidR="000D4165" w:rsidRPr="00C5358F">
              <w:rPr>
                <w:rStyle w:val="Hyperlink"/>
                <w:noProof/>
                <w:sz w:val="24"/>
                <w:szCs w:val="24"/>
                <w:lang w:val="ro-MD"/>
              </w:rPr>
              <w:t>PIEN</w:t>
            </w:r>
            <w:r w:rsidRPr="00C5358F">
              <w:rPr>
                <w:rStyle w:val="Hyperlink"/>
                <w:noProof/>
                <w:sz w:val="24"/>
                <w:szCs w:val="24"/>
                <w:lang w:val="ro-MD"/>
              </w:rPr>
              <w:t>)</w:t>
            </w:r>
            <w:r w:rsidRPr="00C5358F">
              <w:rPr>
                <w:noProof/>
                <w:webHidden/>
                <w:sz w:val="24"/>
                <w:szCs w:val="24"/>
              </w:rPr>
              <w:tab/>
            </w:r>
            <w:r w:rsidRPr="00C535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C5358F">
              <w:rPr>
                <w:noProof/>
                <w:webHidden/>
                <w:sz w:val="24"/>
                <w:szCs w:val="24"/>
              </w:rPr>
              <w:instrText xml:space="preserve"> PAGEREF _Toc215841310 \h </w:instrText>
            </w:r>
            <w:r w:rsidRPr="00C5358F">
              <w:rPr>
                <w:noProof/>
                <w:webHidden/>
                <w:sz w:val="24"/>
                <w:szCs w:val="24"/>
              </w:rPr>
            </w:r>
            <w:r w:rsidRPr="00C535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0803">
              <w:rPr>
                <w:noProof/>
                <w:webHidden/>
                <w:sz w:val="24"/>
                <w:szCs w:val="24"/>
              </w:rPr>
              <w:t>6</w:t>
            </w:r>
            <w:r w:rsidRPr="00C535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1B0D3E" w14:textId="452A8386" w:rsidR="00753792" w:rsidRPr="00C5358F" w:rsidRDefault="00753792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5841311" w:history="1">
            <w:r w:rsidRPr="00C5358F">
              <w:rPr>
                <w:rStyle w:val="Hyperlink"/>
                <w:noProof/>
                <w:sz w:val="24"/>
                <w:szCs w:val="24"/>
                <w:lang w:val="ro-MD"/>
              </w:rPr>
              <w:t>2.1. Autorizare inițială</w:t>
            </w:r>
            <w:r w:rsidRPr="00C5358F">
              <w:rPr>
                <w:noProof/>
                <w:webHidden/>
                <w:sz w:val="24"/>
                <w:szCs w:val="24"/>
              </w:rPr>
              <w:tab/>
            </w:r>
            <w:r w:rsidRPr="00C535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C5358F">
              <w:rPr>
                <w:noProof/>
                <w:webHidden/>
                <w:sz w:val="24"/>
                <w:szCs w:val="24"/>
              </w:rPr>
              <w:instrText xml:space="preserve"> PAGEREF _Toc215841311 \h </w:instrText>
            </w:r>
            <w:r w:rsidRPr="00C5358F">
              <w:rPr>
                <w:noProof/>
                <w:webHidden/>
                <w:sz w:val="24"/>
                <w:szCs w:val="24"/>
              </w:rPr>
            </w:r>
            <w:r w:rsidRPr="00C535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0803">
              <w:rPr>
                <w:noProof/>
                <w:webHidden/>
                <w:sz w:val="24"/>
                <w:szCs w:val="24"/>
              </w:rPr>
              <w:t>6</w:t>
            </w:r>
            <w:r w:rsidRPr="00C535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D7C41D" w14:textId="1B9C433D" w:rsidR="00753792" w:rsidRPr="00C5358F" w:rsidRDefault="00753792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5841312" w:history="1">
            <w:r w:rsidRPr="00C5358F">
              <w:rPr>
                <w:rStyle w:val="Hyperlink"/>
                <w:noProof/>
                <w:sz w:val="24"/>
                <w:szCs w:val="24"/>
                <w:lang w:val="ro-MD" w:eastAsia="ro-MD"/>
              </w:rPr>
              <w:t>2.2. Cererea de autorizare</w:t>
            </w:r>
            <w:r w:rsidRPr="00C5358F">
              <w:rPr>
                <w:noProof/>
                <w:webHidden/>
                <w:sz w:val="24"/>
                <w:szCs w:val="24"/>
              </w:rPr>
              <w:tab/>
            </w:r>
            <w:r w:rsidRPr="00C535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C5358F">
              <w:rPr>
                <w:noProof/>
                <w:webHidden/>
                <w:sz w:val="24"/>
                <w:szCs w:val="24"/>
              </w:rPr>
              <w:instrText xml:space="preserve"> PAGEREF _Toc215841312 \h </w:instrText>
            </w:r>
            <w:r w:rsidRPr="00C5358F">
              <w:rPr>
                <w:noProof/>
                <w:webHidden/>
                <w:sz w:val="24"/>
                <w:szCs w:val="24"/>
              </w:rPr>
            </w:r>
            <w:r w:rsidRPr="00C535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0803">
              <w:rPr>
                <w:noProof/>
                <w:webHidden/>
                <w:sz w:val="24"/>
                <w:szCs w:val="24"/>
              </w:rPr>
              <w:t>6</w:t>
            </w:r>
            <w:r w:rsidRPr="00C535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8B6D0B" w14:textId="696651DA" w:rsidR="00753792" w:rsidRPr="00C5358F" w:rsidRDefault="00753792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5841313" w:history="1">
            <w:r w:rsidRPr="00C5358F">
              <w:rPr>
                <w:rStyle w:val="Hyperlink"/>
                <w:noProof/>
                <w:sz w:val="24"/>
                <w:szCs w:val="24"/>
                <w:lang w:val="ro-MD"/>
              </w:rPr>
              <w:t>2.3. Procesul de evaluare a personalului în vederea autorizării</w:t>
            </w:r>
            <w:r w:rsidRPr="00C5358F">
              <w:rPr>
                <w:noProof/>
                <w:webHidden/>
                <w:sz w:val="24"/>
                <w:szCs w:val="24"/>
              </w:rPr>
              <w:tab/>
            </w:r>
            <w:r w:rsidRPr="00C535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C5358F">
              <w:rPr>
                <w:noProof/>
                <w:webHidden/>
                <w:sz w:val="24"/>
                <w:szCs w:val="24"/>
              </w:rPr>
              <w:instrText xml:space="preserve"> PAGEREF _Toc215841313 \h </w:instrText>
            </w:r>
            <w:r w:rsidRPr="00C5358F">
              <w:rPr>
                <w:noProof/>
                <w:webHidden/>
                <w:sz w:val="24"/>
                <w:szCs w:val="24"/>
              </w:rPr>
            </w:r>
            <w:r w:rsidRPr="00C535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0803">
              <w:rPr>
                <w:noProof/>
                <w:webHidden/>
                <w:sz w:val="24"/>
                <w:szCs w:val="24"/>
              </w:rPr>
              <w:t>7</w:t>
            </w:r>
            <w:r w:rsidRPr="00C535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E31709" w14:textId="121C3102" w:rsidR="00753792" w:rsidRPr="00C5358F" w:rsidRDefault="00753792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5841314" w:history="1">
            <w:r w:rsidRPr="00C5358F">
              <w:rPr>
                <w:rStyle w:val="Hyperlink"/>
                <w:noProof/>
                <w:sz w:val="24"/>
                <w:szCs w:val="24"/>
                <w:lang w:val="ro-MD"/>
              </w:rPr>
              <w:t>2.4. Etapa evaluării documentelor suport</w:t>
            </w:r>
            <w:r w:rsidRPr="00C5358F">
              <w:rPr>
                <w:noProof/>
                <w:webHidden/>
                <w:sz w:val="24"/>
                <w:szCs w:val="24"/>
              </w:rPr>
              <w:tab/>
            </w:r>
            <w:r w:rsidRPr="00C535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C5358F">
              <w:rPr>
                <w:noProof/>
                <w:webHidden/>
                <w:sz w:val="24"/>
                <w:szCs w:val="24"/>
              </w:rPr>
              <w:instrText xml:space="preserve"> PAGEREF _Toc215841314 \h </w:instrText>
            </w:r>
            <w:r w:rsidRPr="00C5358F">
              <w:rPr>
                <w:noProof/>
                <w:webHidden/>
                <w:sz w:val="24"/>
                <w:szCs w:val="24"/>
              </w:rPr>
            </w:r>
            <w:r w:rsidRPr="00C535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0803">
              <w:rPr>
                <w:noProof/>
                <w:webHidden/>
                <w:sz w:val="24"/>
                <w:szCs w:val="24"/>
              </w:rPr>
              <w:t>7</w:t>
            </w:r>
            <w:r w:rsidRPr="00C535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F79E85" w14:textId="2710A9DC" w:rsidR="00753792" w:rsidRPr="00C5358F" w:rsidRDefault="00753792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5841315" w:history="1">
            <w:r w:rsidRPr="00C5358F">
              <w:rPr>
                <w:rStyle w:val="Hyperlink"/>
                <w:noProof/>
                <w:sz w:val="24"/>
                <w:szCs w:val="24"/>
                <w:lang w:val="ro-MD"/>
              </w:rPr>
              <w:t>2.5. Etapa evaluării cunoștințelor relevante (proba teoretică)</w:t>
            </w:r>
            <w:r w:rsidRPr="00C5358F">
              <w:rPr>
                <w:noProof/>
                <w:webHidden/>
                <w:sz w:val="24"/>
                <w:szCs w:val="24"/>
              </w:rPr>
              <w:tab/>
            </w:r>
            <w:r w:rsidRPr="00C535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C5358F">
              <w:rPr>
                <w:noProof/>
                <w:webHidden/>
                <w:sz w:val="24"/>
                <w:szCs w:val="24"/>
              </w:rPr>
              <w:instrText xml:space="preserve"> PAGEREF _Toc215841315 \h </w:instrText>
            </w:r>
            <w:r w:rsidRPr="00C5358F">
              <w:rPr>
                <w:noProof/>
                <w:webHidden/>
                <w:sz w:val="24"/>
                <w:szCs w:val="24"/>
              </w:rPr>
            </w:r>
            <w:r w:rsidRPr="00C535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0803">
              <w:rPr>
                <w:noProof/>
                <w:webHidden/>
                <w:sz w:val="24"/>
                <w:szCs w:val="24"/>
              </w:rPr>
              <w:t>7</w:t>
            </w:r>
            <w:r w:rsidRPr="00C535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891D86" w14:textId="5ABDBDA1" w:rsidR="00753792" w:rsidRPr="00C5358F" w:rsidRDefault="00753792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5841316" w:history="1">
            <w:r w:rsidRPr="00C5358F">
              <w:rPr>
                <w:rStyle w:val="Hyperlink"/>
                <w:noProof/>
                <w:sz w:val="24"/>
                <w:szCs w:val="24"/>
                <w:lang w:val="ro-MD"/>
              </w:rPr>
              <w:t>2.6. Etapa de evaluare a competențelor (exercițiu sub supraveghere)</w:t>
            </w:r>
            <w:r w:rsidRPr="00C5358F">
              <w:rPr>
                <w:noProof/>
                <w:webHidden/>
                <w:sz w:val="24"/>
                <w:szCs w:val="24"/>
              </w:rPr>
              <w:tab/>
            </w:r>
            <w:r w:rsidRPr="00C535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C5358F">
              <w:rPr>
                <w:noProof/>
                <w:webHidden/>
                <w:sz w:val="24"/>
                <w:szCs w:val="24"/>
              </w:rPr>
              <w:instrText xml:space="preserve"> PAGEREF _Toc215841316 \h </w:instrText>
            </w:r>
            <w:r w:rsidRPr="00C5358F">
              <w:rPr>
                <w:noProof/>
                <w:webHidden/>
                <w:sz w:val="24"/>
                <w:szCs w:val="24"/>
              </w:rPr>
            </w:r>
            <w:r w:rsidRPr="00C535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0803">
              <w:rPr>
                <w:noProof/>
                <w:webHidden/>
                <w:sz w:val="24"/>
                <w:szCs w:val="24"/>
              </w:rPr>
              <w:t>7</w:t>
            </w:r>
            <w:r w:rsidRPr="00C535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3E62EA" w14:textId="6A52B99F" w:rsidR="00753792" w:rsidRPr="00C5358F" w:rsidRDefault="00753792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5841317" w:history="1">
            <w:r w:rsidRPr="00C5358F">
              <w:rPr>
                <w:rStyle w:val="Hyperlink"/>
                <w:noProof/>
                <w:sz w:val="24"/>
                <w:szCs w:val="24"/>
                <w:lang w:val="ro-MD"/>
              </w:rPr>
              <w:t>2.7. Emiterea autorizării ca personal independent de evaluare a navigabilității (</w:t>
            </w:r>
            <w:r w:rsidR="000D4165" w:rsidRPr="00C5358F">
              <w:rPr>
                <w:rStyle w:val="Hyperlink"/>
                <w:noProof/>
                <w:sz w:val="24"/>
                <w:szCs w:val="24"/>
                <w:lang w:val="ro-MD"/>
              </w:rPr>
              <w:t>PIEN</w:t>
            </w:r>
            <w:r w:rsidRPr="00C5358F">
              <w:rPr>
                <w:rStyle w:val="Hyperlink"/>
                <w:noProof/>
                <w:sz w:val="24"/>
                <w:szCs w:val="24"/>
                <w:lang w:val="ro-MD"/>
              </w:rPr>
              <w:t>)</w:t>
            </w:r>
            <w:r w:rsidRPr="00C5358F">
              <w:rPr>
                <w:noProof/>
                <w:webHidden/>
                <w:sz w:val="24"/>
                <w:szCs w:val="24"/>
              </w:rPr>
              <w:tab/>
            </w:r>
            <w:r w:rsidRPr="00C535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C5358F">
              <w:rPr>
                <w:noProof/>
                <w:webHidden/>
                <w:sz w:val="24"/>
                <w:szCs w:val="24"/>
              </w:rPr>
              <w:instrText xml:space="preserve"> PAGEREF _Toc215841317 \h </w:instrText>
            </w:r>
            <w:r w:rsidRPr="00C5358F">
              <w:rPr>
                <w:noProof/>
                <w:webHidden/>
                <w:sz w:val="24"/>
                <w:szCs w:val="24"/>
              </w:rPr>
            </w:r>
            <w:r w:rsidRPr="00C535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0803">
              <w:rPr>
                <w:noProof/>
                <w:webHidden/>
                <w:sz w:val="24"/>
                <w:szCs w:val="24"/>
              </w:rPr>
              <w:t>8</w:t>
            </w:r>
            <w:r w:rsidRPr="00C535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657E8E" w14:textId="530F2B38" w:rsidR="00753792" w:rsidRPr="00C5358F" w:rsidRDefault="00753792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5841318" w:history="1">
            <w:r w:rsidRPr="00C5358F">
              <w:rPr>
                <w:rStyle w:val="Hyperlink"/>
                <w:noProof/>
                <w:sz w:val="24"/>
                <w:szCs w:val="24"/>
                <w:lang w:val="ro-MD"/>
              </w:rPr>
              <w:t xml:space="preserve">2.8. Privilegii și responsabilități ale </w:t>
            </w:r>
            <w:r w:rsidR="000D4165" w:rsidRPr="00C5358F">
              <w:rPr>
                <w:rStyle w:val="Hyperlink"/>
                <w:noProof/>
                <w:sz w:val="24"/>
                <w:szCs w:val="24"/>
                <w:lang w:val="ro-MD"/>
              </w:rPr>
              <w:t>PIEN</w:t>
            </w:r>
            <w:r w:rsidRPr="00C5358F">
              <w:rPr>
                <w:noProof/>
                <w:webHidden/>
                <w:sz w:val="24"/>
                <w:szCs w:val="24"/>
              </w:rPr>
              <w:tab/>
            </w:r>
            <w:r w:rsidRPr="00C535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C5358F">
              <w:rPr>
                <w:noProof/>
                <w:webHidden/>
                <w:sz w:val="24"/>
                <w:szCs w:val="24"/>
              </w:rPr>
              <w:instrText xml:space="preserve"> PAGEREF _Toc215841318 \h </w:instrText>
            </w:r>
            <w:r w:rsidRPr="00C5358F">
              <w:rPr>
                <w:noProof/>
                <w:webHidden/>
                <w:sz w:val="24"/>
                <w:szCs w:val="24"/>
              </w:rPr>
            </w:r>
            <w:r w:rsidRPr="00C535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0803">
              <w:rPr>
                <w:noProof/>
                <w:webHidden/>
                <w:sz w:val="24"/>
                <w:szCs w:val="24"/>
              </w:rPr>
              <w:t>8</w:t>
            </w:r>
            <w:r w:rsidRPr="00C535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B4D55E" w14:textId="17A0629E" w:rsidR="00753792" w:rsidRPr="00C5358F" w:rsidRDefault="00753792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5841319" w:history="1">
            <w:r w:rsidRPr="00C5358F">
              <w:rPr>
                <w:rStyle w:val="Hyperlink"/>
                <w:noProof/>
                <w:sz w:val="24"/>
                <w:szCs w:val="24"/>
                <w:lang w:val="ro-MD"/>
              </w:rPr>
              <w:t>2.9. Condiții de menținere a valabilității certificatului de autorizare</w:t>
            </w:r>
            <w:r w:rsidRPr="00C5358F">
              <w:rPr>
                <w:noProof/>
                <w:webHidden/>
                <w:sz w:val="24"/>
                <w:szCs w:val="24"/>
              </w:rPr>
              <w:tab/>
            </w:r>
            <w:r w:rsidRPr="00C535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C5358F">
              <w:rPr>
                <w:noProof/>
                <w:webHidden/>
                <w:sz w:val="24"/>
                <w:szCs w:val="24"/>
              </w:rPr>
              <w:instrText xml:space="preserve"> PAGEREF _Toc215841319 \h </w:instrText>
            </w:r>
            <w:r w:rsidRPr="00C5358F">
              <w:rPr>
                <w:noProof/>
                <w:webHidden/>
                <w:sz w:val="24"/>
                <w:szCs w:val="24"/>
              </w:rPr>
            </w:r>
            <w:r w:rsidRPr="00C535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0803">
              <w:rPr>
                <w:noProof/>
                <w:webHidden/>
                <w:sz w:val="24"/>
                <w:szCs w:val="24"/>
              </w:rPr>
              <w:t>9</w:t>
            </w:r>
            <w:r w:rsidRPr="00C535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6A516F" w14:textId="6A63E58D" w:rsidR="00753792" w:rsidRPr="00C5358F" w:rsidRDefault="00753792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5841320" w:history="1">
            <w:r w:rsidRPr="00C5358F">
              <w:rPr>
                <w:rStyle w:val="Hyperlink"/>
                <w:noProof/>
                <w:sz w:val="24"/>
                <w:szCs w:val="24"/>
                <w:lang w:val="ro-MD"/>
              </w:rPr>
              <w:t xml:space="preserve">CAPITOLUL III. PRELUNGIREA/ MODIFICAREA CERTIFICATULUI DE AUTORIZARE CA PERSONAL </w:t>
            </w:r>
            <w:r w:rsidR="000D4165" w:rsidRPr="00C5358F">
              <w:rPr>
                <w:rStyle w:val="Hyperlink"/>
                <w:noProof/>
                <w:sz w:val="24"/>
                <w:szCs w:val="24"/>
                <w:lang w:val="ro-MD"/>
              </w:rPr>
              <w:t>PIEN</w:t>
            </w:r>
            <w:r w:rsidRPr="00C5358F">
              <w:rPr>
                <w:noProof/>
                <w:webHidden/>
                <w:sz w:val="24"/>
                <w:szCs w:val="24"/>
              </w:rPr>
              <w:tab/>
            </w:r>
            <w:r w:rsidRPr="00C535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C5358F">
              <w:rPr>
                <w:noProof/>
                <w:webHidden/>
                <w:sz w:val="24"/>
                <w:szCs w:val="24"/>
              </w:rPr>
              <w:instrText xml:space="preserve"> PAGEREF _Toc215841320 \h </w:instrText>
            </w:r>
            <w:r w:rsidRPr="00C5358F">
              <w:rPr>
                <w:noProof/>
                <w:webHidden/>
                <w:sz w:val="24"/>
                <w:szCs w:val="24"/>
              </w:rPr>
            </w:r>
            <w:r w:rsidRPr="00C535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0803">
              <w:rPr>
                <w:noProof/>
                <w:webHidden/>
                <w:sz w:val="24"/>
                <w:szCs w:val="24"/>
              </w:rPr>
              <w:t>9</w:t>
            </w:r>
            <w:r w:rsidRPr="00C535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C30ACE" w14:textId="4AA9C7BF" w:rsidR="00753792" w:rsidRPr="00C5358F" w:rsidRDefault="00753792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5841321" w:history="1">
            <w:r w:rsidRPr="00C5358F">
              <w:rPr>
                <w:rStyle w:val="Hyperlink"/>
                <w:noProof/>
                <w:sz w:val="24"/>
                <w:szCs w:val="24"/>
                <w:lang w:val="ro-MD"/>
              </w:rPr>
              <w:t>3.1. Prelungire</w:t>
            </w:r>
            <w:r w:rsidRPr="00C5358F">
              <w:rPr>
                <w:noProof/>
                <w:webHidden/>
                <w:sz w:val="24"/>
                <w:szCs w:val="24"/>
              </w:rPr>
              <w:tab/>
            </w:r>
            <w:r w:rsidRPr="00C535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C5358F">
              <w:rPr>
                <w:noProof/>
                <w:webHidden/>
                <w:sz w:val="24"/>
                <w:szCs w:val="24"/>
              </w:rPr>
              <w:instrText xml:space="preserve"> PAGEREF _Toc215841321 \h </w:instrText>
            </w:r>
            <w:r w:rsidRPr="00C5358F">
              <w:rPr>
                <w:noProof/>
                <w:webHidden/>
                <w:sz w:val="24"/>
                <w:szCs w:val="24"/>
              </w:rPr>
            </w:r>
            <w:r w:rsidRPr="00C535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0803">
              <w:rPr>
                <w:noProof/>
                <w:webHidden/>
                <w:sz w:val="24"/>
                <w:szCs w:val="24"/>
              </w:rPr>
              <w:t>9</w:t>
            </w:r>
            <w:r w:rsidRPr="00C535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8267DD" w14:textId="7FDEA783" w:rsidR="00753792" w:rsidRPr="00C5358F" w:rsidRDefault="00753792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5841322" w:history="1">
            <w:r w:rsidRPr="00C5358F">
              <w:rPr>
                <w:rStyle w:val="Hyperlink"/>
                <w:noProof/>
                <w:sz w:val="24"/>
                <w:szCs w:val="24"/>
                <w:lang w:val="ro-MD"/>
              </w:rPr>
              <w:t>3.2. Modificare</w:t>
            </w:r>
            <w:r w:rsidRPr="00C5358F">
              <w:rPr>
                <w:noProof/>
                <w:webHidden/>
                <w:sz w:val="24"/>
                <w:szCs w:val="24"/>
              </w:rPr>
              <w:tab/>
            </w:r>
            <w:r w:rsidRPr="00C535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C5358F">
              <w:rPr>
                <w:noProof/>
                <w:webHidden/>
                <w:sz w:val="24"/>
                <w:szCs w:val="24"/>
              </w:rPr>
              <w:instrText xml:space="preserve"> PAGEREF _Toc215841322 \h </w:instrText>
            </w:r>
            <w:r w:rsidRPr="00C5358F">
              <w:rPr>
                <w:noProof/>
                <w:webHidden/>
                <w:sz w:val="24"/>
                <w:szCs w:val="24"/>
              </w:rPr>
            </w:r>
            <w:r w:rsidRPr="00C535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0803">
              <w:rPr>
                <w:noProof/>
                <w:webHidden/>
                <w:sz w:val="24"/>
                <w:szCs w:val="24"/>
              </w:rPr>
              <w:t>9</w:t>
            </w:r>
            <w:r w:rsidRPr="00C535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D759D5" w14:textId="04062D47" w:rsidR="00753792" w:rsidRPr="00C5358F" w:rsidRDefault="00753792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5841323" w:history="1">
            <w:r w:rsidRPr="00C5358F">
              <w:rPr>
                <w:rStyle w:val="Hyperlink"/>
                <w:noProof/>
                <w:sz w:val="24"/>
                <w:szCs w:val="24"/>
                <w:lang w:val="ro-MD"/>
              </w:rPr>
              <w:t>3.3. Emiterea unui duplicat al certificatului de autorizare</w:t>
            </w:r>
            <w:r w:rsidRPr="00C5358F">
              <w:rPr>
                <w:noProof/>
                <w:webHidden/>
                <w:sz w:val="24"/>
                <w:szCs w:val="24"/>
              </w:rPr>
              <w:tab/>
            </w:r>
            <w:r w:rsidRPr="00C535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C5358F">
              <w:rPr>
                <w:noProof/>
                <w:webHidden/>
                <w:sz w:val="24"/>
                <w:szCs w:val="24"/>
              </w:rPr>
              <w:instrText xml:space="preserve"> PAGEREF _Toc215841323 \h </w:instrText>
            </w:r>
            <w:r w:rsidRPr="00C5358F">
              <w:rPr>
                <w:noProof/>
                <w:webHidden/>
                <w:sz w:val="24"/>
                <w:szCs w:val="24"/>
              </w:rPr>
            </w:r>
            <w:r w:rsidRPr="00C535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0803">
              <w:rPr>
                <w:noProof/>
                <w:webHidden/>
                <w:sz w:val="24"/>
                <w:szCs w:val="24"/>
              </w:rPr>
              <w:t>10</w:t>
            </w:r>
            <w:r w:rsidRPr="00C535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9E2455" w14:textId="3ED86F16" w:rsidR="00753792" w:rsidRPr="00C5358F" w:rsidRDefault="00753792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5841324" w:history="1">
            <w:r w:rsidRPr="00C5358F">
              <w:rPr>
                <w:rStyle w:val="Hyperlink"/>
                <w:noProof/>
                <w:sz w:val="24"/>
                <w:szCs w:val="24"/>
                <w:lang w:val="ro-MD"/>
              </w:rPr>
              <w:t>CAPITOLUL 4. REVOCAREA CERTIFICATULUI / RENUNŢAREA VOLUNTARĂ LA AUTORIZARE</w:t>
            </w:r>
            <w:r w:rsidRPr="00C5358F">
              <w:rPr>
                <w:noProof/>
                <w:webHidden/>
                <w:sz w:val="24"/>
                <w:szCs w:val="24"/>
              </w:rPr>
              <w:tab/>
            </w:r>
            <w:r w:rsidRPr="00C535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C5358F">
              <w:rPr>
                <w:noProof/>
                <w:webHidden/>
                <w:sz w:val="24"/>
                <w:szCs w:val="24"/>
              </w:rPr>
              <w:instrText xml:space="preserve"> PAGEREF _Toc215841324 \h </w:instrText>
            </w:r>
            <w:r w:rsidRPr="00C5358F">
              <w:rPr>
                <w:noProof/>
                <w:webHidden/>
                <w:sz w:val="24"/>
                <w:szCs w:val="24"/>
              </w:rPr>
            </w:r>
            <w:r w:rsidRPr="00C535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0803">
              <w:rPr>
                <w:noProof/>
                <w:webHidden/>
                <w:sz w:val="24"/>
                <w:szCs w:val="24"/>
              </w:rPr>
              <w:t>10</w:t>
            </w:r>
            <w:r w:rsidRPr="00C535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E4B68E" w14:textId="6E4F3059" w:rsidR="00753792" w:rsidRPr="00C5358F" w:rsidRDefault="00753792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5841325" w:history="1">
            <w:r w:rsidRPr="00C5358F">
              <w:rPr>
                <w:rStyle w:val="Hyperlink"/>
                <w:noProof/>
                <w:sz w:val="24"/>
                <w:szCs w:val="24"/>
                <w:lang w:val="ro-MD"/>
              </w:rPr>
              <w:t>4.1. Revocarea certificatului</w:t>
            </w:r>
            <w:r w:rsidRPr="00C5358F">
              <w:rPr>
                <w:noProof/>
                <w:webHidden/>
                <w:sz w:val="24"/>
                <w:szCs w:val="24"/>
              </w:rPr>
              <w:tab/>
            </w:r>
            <w:r w:rsidRPr="00C535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C5358F">
              <w:rPr>
                <w:noProof/>
                <w:webHidden/>
                <w:sz w:val="24"/>
                <w:szCs w:val="24"/>
              </w:rPr>
              <w:instrText xml:space="preserve"> PAGEREF _Toc215841325 \h </w:instrText>
            </w:r>
            <w:r w:rsidRPr="00C5358F">
              <w:rPr>
                <w:noProof/>
                <w:webHidden/>
                <w:sz w:val="24"/>
                <w:szCs w:val="24"/>
              </w:rPr>
            </w:r>
            <w:r w:rsidRPr="00C535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0803">
              <w:rPr>
                <w:noProof/>
                <w:webHidden/>
                <w:sz w:val="24"/>
                <w:szCs w:val="24"/>
              </w:rPr>
              <w:t>10</w:t>
            </w:r>
            <w:r w:rsidRPr="00C535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3C5215" w14:textId="75D7C57B" w:rsidR="00753792" w:rsidRPr="00C5358F" w:rsidRDefault="00753792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5841326" w:history="1">
            <w:r w:rsidRPr="00C5358F">
              <w:rPr>
                <w:rStyle w:val="Hyperlink"/>
                <w:noProof/>
                <w:sz w:val="24"/>
                <w:szCs w:val="24"/>
                <w:lang w:val="ro-MD"/>
              </w:rPr>
              <w:t>4.2. Renunţarea voluntară la autorizare</w:t>
            </w:r>
            <w:r w:rsidRPr="00C5358F">
              <w:rPr>
                <w:noProof/>
                <w:webHidden/>
                <w:sz w:val="24"/>
                <w:szCs w:val="24"/>
              </w:rPr>
              <w:tab/>
            </w:r>
            <w:r w:rsidRPr="00C535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C5358F">
              <w:rPr>
                <w:noProof/>
                <w:webHidden/>
                <w:sz w:val="24"/>
                <w:szCs w:val="24"/>
              </w:rPr>
              <w:instrText xml:space="preserve"> PAGEREF _Toc215841326 \h </w:instrText>
            </w:r>
            <w:r w:rsidRPr="00C5358F">
              <w:rPr>
                <w:noProof/>
                <w:webHidden/>
                <w:sz w:val="24"/>
                <w:szCs w:val="24"/>
              </w:rPr>
            </w:r>
            <w:r w:rsidRPr="00C535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0803">
              <w:rPr>
                <w:noProof/>
                <w:webHidden/>
                <w:sz w:val="24"/>
                <w:szCs w:val="24"/>
              </w:rPr>
              <w:t>10</w:t>
            </w:r>
            <w:r w:rsidRPr="00C535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25CA11" w14:textId="571FF1EB" w:rsidR="00753792" w:rsidRPr="00C5358F" w:rsidRDefault="00753792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5841327" w:history="1">
            <w:r w:rsidRPr="00C5358F">
              <w:rPr>
                <w:rStyle w:val="Hyperlink"/>
                <w:noProof/>
                <w:sz w:val="24"/>
                <w:szCs w:val="24"/>
                <w:lang w:val="ro-MD"/>
              </w:rPr>
              <w:t>4.3 Contestații</w:t>
            </w:r>
            <w:r w:rsidRPr="00C5358F">
              <w:rPr>
                <w:noProof/>
                <w:webHidden/>
                <w:sz w:val="24"/>
                <w:szCs w:val="24"/>
              </w:rPr>
              <w:tab/>
            </w:r>
            <w:r w:rsidRPr="00C535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C5358F">
              <w:rPr>
                <w:noProof/>
                <w:webHidden/>
                <w:sz w:val="24"/>
                <w:szCs w:val="24"/>
              </w:rPr>
              <w:instrText xml:space="preserve"> PAGEREF _Toc215841327 \h </w:instrText>
            </w:r>
            <w:r w:rsidRPr="00C5358F">
              <w:rPr>
                <w:noProof/>
                <w:webHidden/>
                <w:sz w:val="24"/>
                <w:szCs w:val="24"/>
              </w:rPr>
            </w:r>
            <w:r w:rsidRPr="00C535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0803">
              <w:rPr>
                <w:noProof/>
                <w:webHidden/>
                <w:sz w:val="24"/>
                <w:szCs w:val="24"/>
              </w:rPr>
              <w:t>11</w:t>
            </w:r>
            <w:r w:rsidRPr="00C535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C5D13B" w14:textId="3340E8E3" w:rsidR="00753792" w:rsidRPr="00C5358F" w:rsidRDefault="00753792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5841328" w:history="1">
            <w:r w:rsidRPr="00C5358F">
              <w:rPr>
                <w:rStyle w:val="Hyperlink"/>
                <w:noProof/>
                <w:sz w:val="24"/>
                <w:szCs w:val="24"/>
                <w:lang w:val="ro-MD"/>
              </w:rPr>
              <w:t>Anexa nr. 1</w:t>
            </w:r>
            <w:r w:rsidRPr="00C5358F">
              <w:rPr>
                <w:noProof/>
                <w:webHidden/>
                <w:sz w:val="24"/>
                <w:szCs w:val="24"/>
              </w:rPr>
              <w:tab/>
            </w:r>
            <w:r w:rsidRPr="00C535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C5358F">
              <w:rPr>
                <w:noProof/>
                <w:webHidden/>
                <w:sz w:val="24"/>
                <w:szCs w:val="24"/>
              </w:rPr>
              <w:instrText xml:space="preserve"> PAGEREF _Toc215841328 \h </w:instrText>
            </w:r>
            <w:r w:rsidRPr="00C5358F">
              <w:rPr>
                <w:noProof/>
                <w:webHidden/>
                <w:sz w:val="24"/>
                <w:szCs w:val="24"/>
              </w:rPr>
            </w:r>
            <w:r w:rsidRPr="00C535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0803">
              <w:rPr>
                <w:noProof/>
                <w:webHidden/>
                <w:sz w:val="24"/>
                <w:szCs w:val="24"/>
              </w:rPr>
              <w:t>12</w:t>
            </w:r>
            <w:r w:rsidRPr="00C535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F8A339" w14:textId="2C70609A" w:rsidR="00753792" w:rsidRPr="00C5358F" w:rsidRDefault="00753792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5841329" w:history="1">
            <w:r w:rsidRPr="00C5358F">
              <w:rPr>
                <w:rStyle w:val="Hyperlink"/>
                <w:noProof/>
                <w:sz w:val="24"/>
                <w:szCs w:val="24"/>
                <w:lang w:val="ro-MD" w:eastAsia="ja-JP"/>
              </w:rPr>
              <w:t>Anexa nr. 2</w:t>
            </w:r>
            <w:r w:rsidRPr="00C5358F">
              <w:rPr>
                <w:noProof/>
                <w:webHidden/>
                <w:sz w:val="24"/>
                <w:szCs w:val="24"/>
              </w:rPr>
              <w:tab/>
            </w:r>
            <w:r w:rsidRPr="00C535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C5358F">
              <w:rPr>
                <w:noProof/>
                <w:webHidden/>
                <w:sz w:val="24"/>
                <w:szCs w:val="24"/>
              </w:rPr>
              <w:instrText xml:space="preserve"> PAGEREF _Toc215841329 \h </w:instrText>
            </w:r>
            <w:r w:rsidRPr="00C5358F">
              <w:rPr>
                <w:noProof/>
                <w:webHidden/>
                <w:sz w:val="24"/>
                <w:szCs w:val="24"/>
              </w:rPr>
            </w:r>
            <w:r w:rsidRPr="00C535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0803">
              <w:rPr>
                <w:noProof/>
                <w:webHidden/>
                <w:sz w:val="24"/>
                <w:szCs w:val="24"/>
              </w:rPr>
              <w:t>16</w:t>
            </w:r>
            <w:r w:rsidRPr="00C535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2241AE" w14:textId="5C9A6C91" w:rsidR="00C504DA" w:rsidRPr="008C7B72" w:rsidRDefault="00C504DA">
          <w:pPr>
            <w:rPr>
              <w:sz w:val="24"/>
              <w:szCs w:val="24"/>
            </w:rPr>
          </w:pPr>
          <w:r w:rsidRPr="00C5358F">
            <w:rPr>
              <w:b/>
              <w:bCs/>
              <w:noProof/>
              <w:color w:val="auto"/>
              <w:sz w:val="24"/>
              <w:szCs w:val="24"/>
            </w:rPr>
            <w:fldChar w:fldCharType="end"/>
          </w:r>
        </w:p>
      </w:sdtContent>
    </w:sdt>
    <w:p w14:paraId="2706A6C8" w14:textId="77777777" w:rsidR="004043BC" w:rsidRPr="008C7B72" w:rsidRDefault="004043BC" w:rsidP="007609E7">
      <w:pPr>
        <w:spacing w:after="0" w:line="240" w:lineRule="auto"/>
        <w:ind w:firstLine="0"/>
        <w:rPr>
          <w:sz w:val="24"/>
          <w:szCs w:val="24"/>
          <w:lang w:val="ro-MD" w:eastAsia="ar-SA"/>
        </w:rPr>
      </w:pPr>
      <w:bookmarkStart w:id="3" w:name="_Toc63836499"/>
      <w:bookmarkStart w:id="4" w:name="_Toc113368689"/>
      <w:bookmarkStart w:id="5" w:name="_Toc59107887"/>
    </w:p>
    <w:p w14:paraId="1FDF6D2A" w14:textId="139E9414" w:rsidR="00045E41" w:rsidRPr="009E2D71" w:rsidRDefault="00045E41" w:rsidP="009E2D71">
      <w:pPr>
        <w:pStyle w:val="Heading1"/>
        <w:rPr>
          <w:rFonts w:ascii="Times New Roman" w:hAnsi="Times New Roman"/>
          <w:sz w:val="24"/>
          <w:szCs w:val="24"/>
          <w:lang w:val="ro-MD" w:eastAsia="ar-SA"/>
        </w:rPr>
      </w:pPr>
      <w:bookmarkStart w:id="6" w:name="_Toc215841299"/>
      <w:r w:rsidRPr="009E2D71">
        <w:rPr>
          <w:rFonts w:ascii="Times New Roman" w:hAnsi="Times New Roman"/>
          <w:sz w:val="24"/>
          <w:szCs w:val="24"/>
          <w:lang w:val="ro-MD" w:eastAsia="ar-SA"/>
        </w:rPr>
        <w:lastRenderedPageBreak/>
        <w:t>REGULI DE AMENDARE</w:t>
      </w:r>
      <w:bookmarkEnd w:id="3"/>
      <w:bookmarkEnd w:id="4"/>
      <w:bookmarkEnd w:id="6"/>
      <w:r w:rsidRPr="009E2D71">
        <w:rPr>
          <w:rFonts w:ascii="Times New Roman" w:hAnsi="Times New Roman"/>
          <w:sz w:val="24"/>
          <w:szCs w:val="24"/>
          <w:lang w:val="ro-MD" w:eastAsia="ar-SA"/>
        </w:rPr>
        <w:t xml:space="preserve"> </w:t>
      </w:r>
    </w:p>
    <w:p w14:paraId="35957416" w14:textId="77777777" w:rsidR="00962CD9" w:rsidRPr="008C7B72" w:rsidRDefault="00962CD9" w:rsidP="009D0509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10AB8D55" w14:textId="7D49FFCA" w:rsidR="00045E41" w:rsidRPr="008C7B72" w:rsidRDefault="009D0509" w:rsidP="009D0509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  <w:r w:rsidRPr="008C7B72">
        <w:rPr>
          <w:color w:val="auto"/>
          <w:sz w:val="24"/>
          <w:szCs w:val="24"/>
          <w:lang w:val="ro-MD" w:eastAsia="ja-JP"/>
        </w:rPr>
        <w:t xml:space="preserve">(1) </w:t>
      </w:r>
      <w:r w:rsidR="00962CD9" w:rsidRPr="008C7B72">
        <w:rPr>
          <w:rFonts w:eastAsia="Calibri"/>
          <w:color w:val="auto"/>
          <w:sz w:val="24"/>
          <w:szCs w:val="24"/>
          <w:lang w:val="ro-MD" w:eastAsia="zh-CN"/>
        </w:rPr>
        <w:t xml:space="preserve">Modificarea prevederilor </w:t>
      </w:r>
      <w:bookmarkStart w:id="7" w:name="_Hlk215747479"/>
      <w:r w:rsidR="00962CD9" w:rsidRPr="00820B7A">
        <w:rPr>
          <w:rFonts w:eastAsia="Calibri"/>
          <w:color w:val="auto"/>
          <w:sz w:val="24"/>
          <w:szCs w:val="24"/>
          <w:lang w:val="ro-MD" w:eastAsia="zh-CN"/>
        </w:rPr>
        <w:t>PIAC</w:t>
      </w:r>
      <w:r w:rsidR="00820B7A" w:rsidRPr="00820B7A">
        <w:rPr>
          <w:rFonts w:eastAsia="Calibri"/>
          <w:color w:val="auto"/>
          <w:sz w:val="24"/>
          <w:szCs w:val="24"/>
          <w:lang w:val="ro-MD" w:eastAsia="zh-CN"/>
        </w:rPr>
        <w:t>-AW-ML</w:t>
      </w:r>
      <w:r w:rsidR="000D4165">
        <w:rPr>
          <w:rFonts w:eastAsia="Calibri"/>
          <w:color w:val="auto"/>
          <w:sz w:val="24"/>
          <w:szCs w:val="24"/>
          <w:lang w:val="ro-MD" w:eastAsia="zh-CN"/>
        </w:rPr>
        <w:t>PIEN</w:t>
      </w:r>
      <w:r w:rsidR="00962CD9" w:rsidRPr="008C7B72">
        <w:rPr>
          <w:rFonts w:eastAsia="Calibri"/>
          <w:color w:val="auto"/>
          <w:sz w:val="24"/>
          <w:szCs w:val="24"/>
          <w:lang w:val="ro-MD" w:eastAsia="zh-CN"/>
        </w:rPr>
        <w:t xml:space="preserve"> </w:t>
      </w:r>
      <w:bookmarkEnd w:id="7"/>
      <w:r w:rsidR="00962CD9" w:rsidRPr="008C7B72">
        <w:rPr>
          <w:rFonts w:eastAsia="Calibri"/>
          <w:color w:val="auto"/>
          <w:sz w:val="24"/>
          <w:szCs w:val="24"/>
          <w:lang w:val="ro-MD" w:eastAsia="zh-CN"/>
        </w:rPr>
        <w:t>se poate face numai prin amendament</w:t>
      </w:r>
      <w:r w:rsidR="00820B7A">
        <w:rPr>
          <w:rFonts w:eastAsia="Calibri"/>
          <w:color w:val="auto"/>
          <w:sz w:val="24"/>
          <w:szCs w:val="24"/>
          <w:lang w:val="ro-MD" w:eastAsia="zh-CN"/>
        </w:rPr>
        <w:t>.</w:t>
      </w:r>
    </w:p>
    <w:p w14:paraId="1F465BD6" w14:textId="77777777" w:rsidR="009D0509" w:rsidRPr="008C7B72" w:rsidRDefault="009D0509" w:rsidP="009D0509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2059B5A5" w14:textId="6FB2EC15" w:rsidR="00045E41" w:rsidRPr="008C7B72" w:rsidRDefault="009D0509" w:rsidP="009D0509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  <w:r w:rsidRPr="008C7B72">
        <w:rPr>
          <w:color w:val="auto"/>
          <w:sz w:val="24"/>
          <w:szCs w:val="24"/>
          <w:lang w:val="ro-MD" w:eastAsia="ja-JP"/>
        </w:rPr>
        <w:t xml:space="preserve">(2) </w:t>
      </w:r>
      <w:r w:rsidR="00045E41" w:rsidRPr="008C7B72">
        <w:rPr>
          <w:color w:val="auto"/>
          <w:sz w:val="24"/>
          <w:szCs w:val="24"/>
          <w:lang w:val="ro-MD" w:eastAsia="ja-JP"/>
        </w:rPr>
        <w:t xml:space="preserve">Amendamentul se aprobă prin </w:t>
      </w:r>
      <w:r w:rsidR="00820B7A">
        <w:rPr>
          <w:color w:val="auto"/>
          <w:sz w:val="24"/>
          <w:szCs w:val="24"/>
          <w:lang w:val="ro-MD" w:eastAsia="ja-JP"/>
        </w:rPr>
        <w:t>o</w:t>
      </w:r>
      <w:r w:rsidR="00045E41" w:rsidRPr="008C7B72">
        <w:rPr>
          <w:color w:val="auto"/>
          <w:sz w:val="24"/>
          <w:szCs w:val="24"/>
          <w:lang w:val="ro-MD" w:eastAsia="ja-JP"/>
        </w:rPr>
        <w:t>rdin</w:t>
      </w:r>
      <w:r w:rsidR="00820B7A">
        <w:rPr>
          <w:color w:val="auto"/>
          <w:sz w:val="24"/>
          <w:szCs w:val="24"/>
          <w:lang w:val="ro-MD" w:eastAsia="ja-JP"/>
        </w:rPr>
        <w:t>ul</w:t>
      </w:r>
      <w:r w:rsidR="00045E41" w:rsidRPr="008C7B72">
        <w:rPr>
          <w:color w:val="auto"/>
          <w:sz w:val="24"/>
          <w:szCs w:val="24"/>
          <w:lang w:val="ro-MD" w:eastAsia="ja-JP"/>
        </w:rPr>
        <w:t xml:space="preserve"> general al </w:t>
      </w:r>
      <w:r w:rsidR="00A07C1F" w:rsidRPr="008C7B72">
        <w:rPr>
          <w:color w:val="auto"/>
          <w:sz w:val="24"/>
          <w:szCs w:val="24"/>
          <w:lang w:val="ro-MD" w:eastAsia="ja-JP"/>
        </w:rPr>
        <w:t xml:space="preserve">Directorului </w:t>
      </w:r>
      <w:r w:rsidR="00045E41" w:rsidRPr="008C7B72">
        <w:rPr>
          <w:color w:val="auto"/>
          <w:sz w:val="24"/>
          <w:szCs w:val="24"/>
          <w:lang w:val="ro-MD" w:eastAsia="ja-JP"/>
        </w:rPr>
        <w:t>Autorității Aeronautice Civile.</w:t>
      </w:r>
    </w:p>
    <w:p w14:paraId="04F1CF49" w14:textId="77777777" w:rsidR="009D0509" w:rsidRPr="008C7B72" w:rsidRDefault="009D0509" w:rsidP="009D0509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2C9A4486" w14:textId="296C9DAF" w:rsidR="00045E41" w:rsidRPr="008C7B72" w:rsidRDefault="009D0509" w:rsidP="009D0509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  <w:r w:rsidRPr="008C7B72">
        <w:rPr>
          <w:color w:val="auto"/>
          <w:sz w:val="24"/>
          <w:szCs w:val="24"/>
          <w:lang w:val="ro-MD" w:eastAsia="ja-JP"/>
        </w:rPr>
        <w:t xml:space="preserve">(3) </w:t>
      </w:r>
      <w:r w:rsidR="00045E41" w:rsidRPr="008C7B72">
        <w:rPr>
          <w:color w:val="auto"/>
          <w:sz w:val="24"/>
          <w:szCs w:val="24"/>
          <w:lang w:val="ro-MD" w:eastAsia="ja-JP"/>
        </w:rPr>
        <w:t xml:space="preserve">După aprobarea amendamentului și publicarea Ordinului general în Monitorul Oficial al Republicii Moldova, fiecare </w:t>
      </w:r>
      <w:proofErr w:type="spellStart"/>
      <w:r w:rsidR="00045E41" w:rsidRPr="008C7B72">
        <w:rPr>
          <w:color w:val="auto"/>
          <w:sz w:val="24"/>
          <w:szCs w:val="24"/>
          <w:lang w:val="ro-MD" w:eastAsia="ja-JP"/>
        </w:rPr>
        <w:t>deţinător</w:t>
      </w:r>
      <w:proofErr w:type="spellEnd"/>
      <w:r w:rsidR="00045E41" w:rsidRPr="008C7B72">
        <w:rPr>
          <w:color w:val="auto"/>
          <w:sz w:val="24"/>
          <w:szCs w:val="24"/>
          <w:lang w:val="ro-MD" w:eastAsia="ja-JP"/>
        </w:rPr>
        <w:t xml:space="preserve"> al </w:t>
      </w:r>
      <w:r w:rsidR="00820B7A" w:rsidRPr="00820B7A">
        <w:rPr>
          <w:color w:val="auto"/>
          <w:sz w:val="24"/>
          <w:szCs w:val="24"/>
          <w:lang w:val="ro-MD" w:eastAsia="ja-JP"/>
        </w:rPr>
        <w:t>PIAC-AW-ML</w:t>
      </w:r>
      <w:r w:rsidR="000D4165">
        <w:rPr>
          <w:color w:val="auto"/>
          <w:sz w:val="24"/>
          <w:szCs w:val="24"/>
          <w:lang w:val="ro-MD" w:eastAsia="ja-JP"/>
        </w:rPr>
        <w:t>PIEN</w:t>
      </w:r>
      <w:r w:rsidR="00045E41" w:rsidRPr="008C7B72">
        <w:rPr>
          <w:color w:val="auto"/>
          <w:sz w:val="24"/>
          <w:szCs w:val="24"/>
          <w:lang w:val="ro-MD" w:eastAsia="ja-JP"/>
        </w:rPr>
        <w:t xml:space="preserve"> în cauză va introduce noile pagini emise </w:t>
      </w:r>
      <w:proofErr w:type="spellStart"/>
      <w:r w:rsidR="00045E41" w:rsidRPr="008C7B72">
        <w:rPr>
          <w:color w:val="auto"/>
          <w:sz w:val="24"/>
          <w:szCs w:val="24"/>
          <w:lang w:val="ro-MD" w:eastAsia="ja-JP"/>
        </w:rPr>
        <w:t>şi</w:t>
      </w:r>
      <w:proofErr w:type="spellEnd"/>
      <w:r w:rsidR="00045E41" w:rsidRPr="008C7B72">
        <w:rPr>
          <w:color w:val="auto"/>
          <w:sz w:val="24"/>
          <w:szCs w:val="24"/>
          <w:lang w:val="ro-MD" w:eastAsia="ja-JP"/>
        </w:rPr>
        <w:t xml:space="preserve"> va distruge paginile înlocuite.</w:t>
      </w:r>
    </w:p>
    <w:p w14:paraId="7CFA108D" w14:textId="77777777" w:rsidR="00962CD9" w:rsidRPr="008C7B72" w:rsidRDefault="00962CD9" w:rsidP="009D0509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7B2103A1" w14:textId="2FC45ABE" w:rsidR="00045E41" w:rsidRPr="008C7B72" w:rsidRDefault="009D0509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  <w:r w:rsidRPr="008C7B72">
        <w:rPr>
          <w:color w:val="auto"/>
          <w:sz w:val="24"/>
          <w:szCs w:val="24"/>
          <w:lang w:val="ro-MD" w:eastAsia="ja-JP"/>
        </w:rPr>
        <w:t xml:space="preserve">(4) </w:t>
      </w:r>
      <w:r w:rsidR="00045E41" w:rsidRPr="008C7B72">
        <w:rPr>
          <w:color w:val="auto"/>
          <w:sz w:val="24"/>
          <w:szCs w:val="24"/>
          <w:lang w:val="ro-MD" w:eastAsia="ja-JP"/>
        </w:rPr>
        <w:t xml:space="preserve">Se emite o nouă ediție a PIAC dacă volumul modificărilor </w:t>
      </w:r>
      <w:proofErr w:type="spellStart"/>
      <w:r w:rsidR="00045E41" w:rsidRPr="008C7B72">
        <w:rPr>
          <w:color w:val="auto"/>
          <w:sz w:val="24"/>
          <w:szCs w:val="24"/>
          <w:lang w:val="ro-MD" w:eastAsia="ja-JP"/>
        </w:rPr>
        <w:t>depăşeşte</w:t>
      </w:r>
      <w:proofErr w:type="spellEnd"/>
      <w:r w:rsidR="00045E41" w:rsidRPr="008C7B72">
        <w:rPr>
          <w:color w:val="auto"/>
          <w:sz w:val="24"/>
          <w:szCs w:val="24"/>
          <w:lang w:val="ro-MD" w:eastAsia="ja-JP"/>
        </w:rPr>
        <w:t xml:space="preserve"> 30% din </w:t>
      </w:r>
      <w:proofErr w:type="spellStart"/>
      <w:r w:rsidR="00045E41" w:rsidRPr="008C7B72">
        <w:rPr>
          <w:color w:val="auto"/>
          <w:sz w:val="24"/>
          <w:szCs w:val="24"/>
          <w:lang w:val="ro-MD" w:eastAsia="ja-JP"/>
        </w:rPr>
        <w:t>conţinutul</w:t>
      </w:r>
      <w:proofErr w:type="spellEnd"/>
      <w:r w:rsidR="00045E41" w:rsidRPr="008C7B72">
        <w:rPr>
          <w:color w:val="auto"/>
          <w:sz w:val="24"/>
          <w:szCs w:val="24"/>
          <w:lang w:val="ro-MD" w:eastAsia="ja-JP"/>
        </w:rPr>
        <w:t xml:space="preserve"> acesteia.</w:t>
      </w:r>
    </w:p>
    <w:p w14:paraId="549EE858" w14:textId="77777777" w:rsidR="00AF5FE2" w:rsidRPr="008C7B72" w:rsidRDefault="00AF5FE2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233E5EF1" w14:textId="77777777" w:rsidR="00AF5FE2" w:rsidRPr="008C7B72" w:rsidRDefault="00AF5FE2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51F6F589" w14:textId="77777777" w:rsidR="00AF5FE2" w:rsidRPr="008C7B72" w:rsidRDefault="00AF5FE2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3ABEF285" w14:textId="77777777" w:rsidR="00AF5FE2" w:rsidRPr="008C7B72" w:rsidRDefault="00AF5FE2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3EB9948E" w14:textId="77777777" w:rsidR="00AF5FE2" w:rsidRPr="008C7B72" w:rsidRDefault="00AF5FE2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7DACC7F5" w14:textId="77777777" w:rsidR="00AF5FE2" w:rsidRPr="008C7B72" w:rsidRDefault="00AF5FE2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25953225" w14:textId="77777777" w:rsidR="00AF5FE2" w:rsidRPr="008C7B72" w:rsidRDefault="00AF5FE2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624B3C3E" w14:textId="77777777" w:rsidR="00AF5FE2" w:rsidRPr="008C7B72" w:rsidRDefault="00AF5FE2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1C629111" w14:textId="77777777" w:rsidR="00AF5FE2" w:rsidRPr="008C7B72" w:rsidRDefault="00AF5FE2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256CD63C" w14:textId="77777777" w:rsidR="00AF5FE2" w:rsidRDefault="00AF5FE2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469E835E" w14:textId="77777777" w:rsidR="00B27284" w:rsidRDefault="00B27284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2C1CAD01" w14:textId="77777777" w:rsidR="00B27284" w:rsidRDefault="00B27284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39B7C35B" w14:textId="77777777" w:rsidR="00B27284" w:rsidRDefault="00B27284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57B27B8D" w14:textId="77777777" w:rsidR="00B27284" w:rsidRDefault="00B27284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66759B2A" w14:textId="77777777" w:rsidR="00B27284" w:rsidRDefault="00B27284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3581DB26" w14:textId="77777777" w:rsidR="00B27284" w:rsidRDefault="00B27284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1DCD3F57" w14:textId="77777777" w:rsidR="00F53277" w:rsidRDefault="00F53277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35070CF5" w14:textId="77777777" w:rsidR="00F53277" w:rsidRPr="008C7B72" w:rsidRDefault="00F53277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0F7ED734" w14:textId="77777777" w:rsidR="00AF5FE2" w:rsidRPr="008C7B72" w:rsidRDefault="00AF5FE2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19FB11D5" w14:textId="77777777" w:rsidR="00AF5FE2" w:rsidRDefault="00AF5FE2" w:rsidP="00027A6F">
      <w:pPr>
        <w:suppressAutoHyphens/>
        <w:spacing w:after="0" w:line="240" w:lineRule="auto"/>
        <w:ind w:firstLine="0"/>
        <w:rPr>
          <w:color w:val="auto"/>
          <w:sz w:val="24"/>
          <w:szCs w:val="24"/>
          <w:lang w:val="ro-MD" w:eastAsia="ja-JP"/>
        </w:rPr>
      </w:pPr>
    </w:p>
    <w:p w14:paraId="4E1A2CD4" w14:textId="77777777" w:rsidR="001B0BF6" w:rsidRPr="008C7B72" w:rsidRDefault="001B0BF6" w:rsidP="00027A6F">
      <w:pPr>
        <w:suppressAutoHyphens/>
        <w:spacing w:after="0" w:line="240" w:lineRule="auto"/>
        <w:ind w:firstLine="0"/>
        <w:rPr>
          <w:color w:val="auto"/>
          <w:sz w:val="24"/>
          <w:szCs w:val="24"/>
          <w:lang w:val="ro-MD" w:eastAsia="ja-JP"/>
        </w:rPr>
      </w:pPr>
    </w:p>
    <w:p w14:paraId="04878CF6" w14:textId="77777777" w:rsidR="00AF5FE2" w:rsidRDefault="00AF5FE2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6DF8786B" w14:textId="77777777" w:rsidR="007609E7" w:rsidRDefault="007609E7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1494A82B" w14:textId="77777777" w:rsidR="007609E7" w:rsidRDefault="007609E7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612DB2E0" w14:textId="77777777" w:rsidR="007609E7" w:rsidRDefault="007609E7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0EAB3702" w14:textId="77777777" w:rsidR="007609E7" w:rsidRDefault="007609E7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4919037A" w14:textId="77777777" w:rsidR="007609E7" w:rsidRDefault="007609E7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2D8508DA" w14:textId="77777777" w:rsidR="007609E7" w:rsidRDefault="007609E7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2726F5A9" w14:textId="77777777" w:rsidR="007609E7" w:rsidRDefault="007609E7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6C6778FF" w14:textId="77777777" w:rsidR="007609E7" w:rsidRDefault="007609E7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0470A63D" w14:textId="77777777" w:rsidR="00C5358F" w:rsidRDefault="00C5358F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1B14B44F" w14:textId="77777777" w:rsidR="007609E7" w:rsidRDefault="007609E7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6ECD2F75" w14:textId="77777777" w:rsidR="007609E7" w:rsidRDefault="007609E7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1CE8FA77" w14:textId="77777777" w:rsidR="007609E7" w:rsidRPr="008C7B72" w:rsidRDefault="007609E7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1D00DE29" w14:textId="77777777" w:rsidR="00AF5FE2" w:rsidRPr="00AF5FE2" w:rsidRDefault="00AF5FE2" w:rsidP="00AF5FE2">
      <w:pPr>
        <w:keepNext/>
        <w:keepLines/>
        <w:suppressAutoHyphens/>
        <w:spacing w:after="0" w:line="276" w:lineRule="auto"/>
        <w:ind w:firstLine="567"/>
        <w:jc w:val="left"/>
        <w:outlineLvl w:val="0"/>
        <w:rPr>
          <w:b/>
          <w:bCs/>
          <w:color w:val="auto"/>
          <w:sz w:val="24"/>
          <w:szCs w:val="24"/>
          <w:lang w:val="ro-MD" w:eastAsia="zh-CN"/>
        </w:rPr>
      </w:pPr>
      <w:bookmarkStart w:id="8" w:name="_Toc185253116"/>
      <w:bookmarkStart w:id="9" w:name="_Toc215841300"/>
      <w:r w:rsidRPr="00AF5FE2">
        <w:rPr>
          <w:b/>
          <w:bCs/>
          <w:color w:val="auto"/>
          <w:sz w:val="24"/>
          <w:szCs w:val="24"/>
          <w:lang w:val="ro-MD" w:eastAsia="zh-CN"/>
        </w:rPr>
        <w:lastRenderedPageBreak/>
        <w:t>INDEXUL AMENDAMENTELOR</w:t>
      </w:r>
      <w:bookmarkEnd w:id="8"/>
      <w:bookmarkEnd w:id="9"/>
    </w:p>
    <w:p w14:paraId="45578F61" w14:textId="77777777" w:rsidR="00AF5FE2" w:rsidRPr="00AF5FE2" w:rsidRDefault="00AF5FE2" w:rsidP="00AF5FE2">
      <w:pPr>
        <w:autoSpaceDE w:val="0"/>
        <w:autoSpaceDN w:val="0"/>
        <w:adjustRightInd w:val="0"/>
        <w:spacing w:after="0" w:line="240" w:lineRule="auto"/>
        <w:ind w:firstLine="851"/>
        <w:jc w:val="left"/>
        <w:rPr>
          <w:b/>
          <w:bCs/>
          <w:color w:val="auto"/>
          <w:sz w:val="24"/>
          <w:szCs w:val="24"/>
          <w:lang w:val="ro-MD" w:eastAsia="zh-CN"/>
        </w:rPr>
      </w:pPr>
    </w:p>
    <w:tbl>
      <w:tblPr>
        <w:tblW w:w="497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"/>
        <w:gridCol w:w="2027"/>
        <w:gridCol w:w="2434"/>
        <w:gridCol w:w="2335"/>
        <w:gridCol w:w="1701"/>
      </w:tblGrid>
      <w:tr w:rsidR="00AF5FE2" w:rsidRPr="00AF5FE2" w14:paraId="06CCF297" w14:textId="77777777" w:rsidTr="00C5358F"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56D4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ind w:firstLine="0"/>
              <w:jc w:val="center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  <w:r w:rsidRPr="00AF5FE2">
              <w:rPr>
                <w:bCs/>
                <w:noProof/>
                <w:color w:val="auto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CDA5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ind w:firstLine="0"/>
              <w:jc w:val="center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  <w:r w:rsidRPr="00AF5FE2">
              <w:rPr>
                <w:bCs/>
                <w:noProof/>
                <w:color w:val="auto"/>
                <w:sz w:val="24"/>
                <w:szCs w:val="24"/>
                <w:lang w:val="ro-RO"/>
              </w:rPr>
              <w:t>Numărul ediției/ amendamentului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097D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ind w:firstLine="0"/>
              <w:jc w:val="center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  <w:r w:rsidRPr="00AF5FE2">
              <w:rPr>
                <w:bCs/>
                <w:noProof/>
                <w:color w:val="auto"/>
                <w:sz w:val="24"/>
                <w:szCs w:val="24"/>
                <w:lang w:val="ro-RO"/>
              </w:rPr>
              <w:t>Data intrării în vigoare/nr. Ordinului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AC05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ind w:firstLine="0"/>
              <w:jc w:val="center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  <w:r w:rsidRPr="00AF5FE2">
              <w:rPr>
                <w:bCs/>
                <w:noProof/>
                <w:color w:val="auto"/>
                <w:sz w:val="24"/>
                <w:szCs w:val="24"/>
                <w:lang w:val="ro-RO"/>
              </w:rPr>
              <w:t>Numele persoanei care a introdus amendamentul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0AB8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ind w:firstLine="0"/>
              <w:jc w:val="center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  <w:r w:rsidRPr="00AF5FE2">
              <w:rPr>
                <w:bCs/>
                <w:noProof/>
                <w:color w:val="auto"/>
                <w:sz w:val="24"/>
                <w:szCs w:val="24"/>
                <w:lang w:val="ro-RO"/>
              </w:rPr>
              <w:t>Semnătura</w:t>
            </w:r>
          </w:p>
        </w:tc>
      </w:tr>
      <w:tr w:rsidR="00AF5FE2" w:rsidRPr="00AF5FE2" w14:paraId="41E5CDD2" w14:textId="77777777" w:rsidTr="00861B36">
        <w:trPr>
          <w:trHeight w:hRule="exact" w:val="463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31BD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after="0" w:line="240" w:lineRule="auto"/>
              <w:ind w:firstLine="0"/>
              <w:jc w:val="center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  <w:r w:rsidRPr="00AF5FE2">
              <w:rPr>
                <w:bCs/>
                <w:noProof/>
                <w:color w:val="auto"/>
                <w:sz w:val="24"/>
                <w:szCs w:val="24"/>
                <w:lang w:val="ro-RO"/>
              </w:rPr>
              <w:t>1.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2A47" w14:textId="2F3086B5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after="0" w:line="240" w:lineRule="auto"/>
              <w:ind w:firstLine="0"/>
              <w:jc w:val="center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  <w:r w:rsidRPr="00AF5FE2">
              <w:rPr>
                <w:bCs/>
                <w:noProof/>
                <w:color w:val="auto"/>
                <w:sz w:val="24"/>
                <w:szCs w:val="24"/>
                <w:lang w:val="ro-RO"/>
              </w:rPr>
              <w:t>Ediția 0</w:t>
            </w:r>
            <w:r w:rsidRPr="008C7B72">
              <w:rPr>
                <w:bCs/>
                <w:noProof/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C122" w14:textId="73ACA99D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after="0" w:line="240" w:lineRule="auto"/>
              <w:ind w:firstLine="0"/>
              <w:jc w:val="center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F8F1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after="0" w:line="240" w:lineRule="auto"/>
              <w:ind w:firstLine="0"/>
              <w:jc w:val="left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E2E1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after="0" w:line="240" w:lineRule="auto"/>
              <w:ind w:firstLine="0"/>
              <w:jc w:val="left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</w:p>
        </w:tc>
      </w:tr>
      <w:tr w:rsidR="00AF5FE2" w:rsidRPr="00AF5FE2" w14:paraId="0298104A" w14:textId="77777777" w:rsidTr="00C5358F">
        <w:trPr>
          <w:trHeight w:hRule="exact" w:val="416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C356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after="200" w:line="240" w:lineRule="auto"/>
              <w:ind w:firstLine="0"/>
              <w:jc w:val="center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901C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after="200" w:line="240" w:lineRule="auto"/>
              <w:ind w:firstLine="0"/>
              <w:jc w:val="center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6228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after="200" w:line="240" w:lineRule="auto"/>
              <w:ind w:firstLine="0"/>
              <w:jc w:val="center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6628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after="200" w:line="240" w:lineRule="auto"/>
              <w:ind w:firstLine="0"/>
              <w:jc w:val="left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ED43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after="200" w:line="240" w:lineRule="auto"/>
              <w:ind w:firstLine="0"/>
              <w:jc w:val="left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</w:p>
        </w:tc>
      </w:tr>
      <w:tr w:rsidR="00AF5FE2" w:rsidRPr="00AF5FE2" w14:paraId="3A423D30" w14:textId="77777777" w:rsidTr="00C5358F">
        <w:trPr>
          <w:trHeight w:hRule="exact" w:val="432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9E8F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after="200" w:line="276" w:lineRule="auto"/>
              <w:ind w:firstLine="0"/>
              <w:jc w:val="center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85DB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after="200" w:line="276" w:lineRule="auto"/>
              <w:ind w:firstLine="0"/>
              <w:jc w:val="center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EBFE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after="200" w:line="276" w:lineRule="auto"/>
              <w:ind w:firstLine="0"/>
              <w:jc w:val="center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230D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after="200" w:line="276" w:lineRule="auto"/>
              <w:ind w:firstLine="0"/>
              <w:jc w:val="left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70E8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after="200" w:line="276" w:lineRule="auto"/>
              <w:ind w:firstLine="0"/>
              <w:jc w:val="left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</w:p>
        </w:tc>
      </w:tr>
      <w:tr w:rsidR="00AF5FE2" w:rsidRPr="00AF5FE2" w14:paraId="5D8F365D" w14:textId="77777777" w:rsidTr="00C5358F">
        <w:trPr>
          <w:trHeight w:hRule="exact" w:val="432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2A2A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after="200" w:line="276" w:lineRule="auto"/>
              <w:ind w:firstLine="0"/>
              <w:jc w:val="center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4AED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after="200" w:line="276" w:lineRule="auto"/>
              <w:ind w:firstLine="0"/>
              <w:jc w:val="center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2C62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after="200" w:line="276" w:lineRule="auto"/>
              <w:ind w:firstLine="0"/>
              <w:jc w:val="center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6D9D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after="200" w:line="276" w:lineRule="auto"/>
              <w:ind w:firstLine="0"/>
              <w:jc w:val="left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FADA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after="200" w:line="276" w:lineRule="auto"/>
              <w:ind w:firstLine="0"/>
              <w:jc w:val="left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</w:p>
        </w:tc>
      </w:tr>
      <w:tr w:rsidR="00AF5FE2" w:rsidRPr="00AF5FE2" w14:paraId="09DF94C9" w14:textId="77777777" w:rsidTr="00C5358F">
        <w:trPr>
          <w:trHeight w:hRule="exact" w:val="432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7E54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after="200" w:line="276" w:lineRule="auto"/>
              <w:ind w:firstLine="0"/>
              <w:jc w:val="center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2F9C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after="200" w:line="276" w:lineRule="auto"/>
              <w:ind w:firstLine="0"/>
              <w:jc w:val="center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5E5F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after="200" w:line="276" w:lineRule="auto"/>
              <w:ind w:firstLine="0"/>
              <w:jc w:val="center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2F2A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after="200" w:line="276" w:lineRule="auto"/>
              <w:ind w:firstLine="0"/>
              <w:jc w:val="left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3120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after="200" w:line="276" w:lineRule="auto"/>
              <w:ind w:firstLine="0"/>
              <w:jc w:val="left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</w:p>
        </w:tc>
      </w:tr>
      <w:tr w:rsidR="00AF5FE2" w:rsidRPr="00AF5FE2" w14:paraId="35D70740" w14:textId="77777777" w:rsidTr="00C5358F">
        <w:trPr>
          <w:trHeight w:hRule="exact" w:val="432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D2B9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after="200" w:line="276" w:lineRule="auto"/>
              <w:ind w:firstLine="0"/>
              <w:jc w:val="center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DC60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after="200" w:line="276" w:lineRule="auto"/>
              <w:ind w:firstLine="0"/>
              <w:jc w:val="center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0832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after="200" w:line="276" w:lineRule="auto"/>
              <w:ind w:firstLine="0"/>
              <w:jc w:val="center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3E47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after="200" w:line="276" w:lineRule="auto"/>
              <w:ind w:firstLine="0"/>
              <w:jc w:val="left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1B02" w14:textId="77777777" w:rsidR="00AF5FE2" w:rsidRPr="00AF5FE2" w:rsidRDefault="00AF5FE2" w:rsidP="00AF5FE2">
            <w:pPr>
              <w:tabs>
                <w:tab w:val="center" w:pos="4536"/>
                <w:tab w:val="right" w:pos="9072"/>
              </w:tabs>
              <w:spacing w:after="200" w:line="276" w:lineRule="auto"/>
              <w:ind w:firstLine="0"/>
              <w:jc w:val="left"/>
              <w:rPr>
                <w:bCs/>
                <w:noProof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153DEED4" w14:textId="77777777" w:rsidR="00AF5FE2" w:rsidRPr="00AF5FE2" w:rsidRDefault="00AF5FE2" w:rsidP="00AF5FE2">
      <w:pPr>
        <w:autoSpaceDE w:val="0"/>
        <w:autoSpaceDN w:val="0"/>
        <w:adjustRightInd w:val="0"/>
        <w:spacing w:after="0" w:line="240" w:lineRule="auto"/>
        <w:ind w:firstLine="851"/>
        <w:jc w:val="left"/>
        <w:rPr>
          <w:b/>
          <w:bCs/>
          <w:color w:val="auto"/>
          <w:sz w:val="24"/>
          <w:szCs w:val="24"/>
          <w:lang w:val="ro-RO" w:eastAsia="zh-CN"/>
        </w:rPr>
      </w:pPr>
    </w:p>
    <w:p w14:paraId="040006EC" w14:textId="77777777" w:rsidR="00AF5FE2" w:rsidRPr="00AF5FE2" w:rsidRDefault="00AF5FE2" w:rsidP="00AF5FE2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/>
          <w:bCs/>
          <w:color w:val="auto"/>
          <w:sz w:val="24"/>
          <w:szCs w:val="24"/>
          <w:lang w:val="ro-MD" w:eastAsia="zh-CN"/>
        </w:rPr>
      </w:pPr>
    </w:p>
    <w:p w14:paraId="10163F4A" w14:textId="77777777" w:rsidR="00AF5FE2" w:rsidRPr="008C7B72" w:rsidRDefault="00AF5FE2" w:rsidP="00AF5FE2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/>
          <w:bCs/>
          <w:color w:val="auto"/>
          <w:sz w:val="24"/>
          <w:szCs w:val="24"/>
          <w:lang w:val="ro-MD" w:eastAsia="zh-CN"/>
        </w:rPr>
      </w:pPr>
    </w:p>
    <w:p w14:paraId="63BCAAF8" w14:textId="77777777" w:rsidR="00A91EFE" w:rsidRPr="008C7B72" w:rsidRDefault="00A91EFE" w:rsidP="00AF5FE2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/>
          <w:bCs/>
          <w:color w:val="auto"/>
          <w:sz w:val="24"/>
          <w:szCs w:val="24"/>
          <w:lang w:val="ro-MD" w:eastAsia="zh-CN"/>
        </w:rPr>
      </w:pPr>
    </w:p>
    <w:p w14:paraId="5C7619B0" w14:textId="77777777" w:rsidR="00A91EFE" w:rsidRPr="008C7B72" w:rsidRDefault="00A91EFE" w:rsidP="00AF5FE2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/>
          <w:bCs/>
          <w:color w:val="auto"/>
          <w:sz w:val="24"/>
          <w:szCs w:val="24"/>
          <w:lang w:val="ro-MD" w:eastAsia="zh-CN"/>
        </w:rPr>
      </w:pPr>
    </w:p>
    <w:p w14:paraId="3AE3DBE8" w14:textId="77777777" w:rsidR="00A91EFE" w:rsidRPr="008C7B72" w:rsidRDefault="00A91EFE" w:rsidP="00AF5FE2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/>
          <w:bCs/>
          <w:color w:val="auto"/>
          <w:sz w:val="24"/>
          <w:szCs w:val="24"/>
          <w:lang w:val="ro-MD" w:eastAsia="zh-CN"/>
        </w:rPr>
      </w:pPr>
    </w:p>
    <w:p w14:paraId="651A8A72" w14:textId="77777777" w:rsidR="00A91EFE" w:rsidRPr="008C7B72" w:rsidRDefault="00A91EFE" w:rsidP="00AF5FE2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/>
          <w:bCs/>
          <w:color w:val="auto"/>
          <w:sz w:val="24"/>
          <w:szCs w:val="24"/>
          <w:lang w:val="ro-MD" w:eastAsia="zh-CN"/>
        </w:rPr>
      </w:pPr>
    </w:p>
    <w:p w14:paraId="56371BA3" w14:textId="77777777" w:rsidR="00A91EFE" w:rsidRPr="008C7B72" w:rsidRDefault="00A91EFE" w:rsidP="00AF5FE2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/>
          <w:bCs/>
          <w:color w:val="auto"/>
          <w:sz w:val="24"/>
          <w:szCs w:val="24"/>
          <w:lang w:val="ro-MD" w:eastAsia="zh-CN"/>
        </w:rPr>
      </w:pPr>
    </w:p>
    <w:p w14:paraId="07EEEAE3" w14:textId="77777777" w:rsidR="00A91EFE" w:rsidRPr="008C7B72" w:rsidRDefault="00A91EFE" w:rsidP="00AF5FE2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/>
          <w:bCs/>
          <w:color w:val="auto"/>
          <w:sz w:val="24"/>
          <w:szCs w:val="24"/>
          <w:lang w:val="ro-MD" w:eastAsia="zh-CN"/>
        </w:rPr>
      </w:pPr>
    </w:p>
    <w:p w14:paraId="1EAAF8B7" w14:textId="77777777" w:rsidR="00A91EFE" w:rsidRPr="008C7B72" w:rsidRDefault="00A91EFE" w:rsidP="00AF5FE2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/>
          <w:bCs/>
          <w:color w:val="auto"/>
          <w:sz w:val="24"/>
          <w:szCs w:val="24"/>
          <w:lang w:val="ro-MD" w:eastAsia="zh-CN"/>
        </w:rPr>
      </w:pPr>
    </w:p>
    <w:p w14:paraId="452BE739" w14:textId="77777777" w:rsidR="00A91EFE" w:rsidRPr="008C7B72" w:rsidRDefault="00A91EFE" w:rsidP="00AF5FE2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/>
          <w:bCs/>
          <w:color w:val="auto"/>
          <w:sz w:val="24"/>
          <w:szCs w:val="24"/>
          <w:lang w:val="ro-MD" w:eastAsia="zh-CN"/>
        </w:rPr>
      </w:pPr>
    </w:p>
    <w:p w14:paraId="32CDA7FF" w14:textId="77777777" w:rsidR="00A91EFE" w:rsidRDefault="00A91EFE" w:rsidP="00AF5FE2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/>
          <w:bCs/>
          <w:color w:val="auto"/>
          <w:sz w:val="24"/>
          <w:szCs w:val="24"/>
          <w:lang w:val="ro-MD" w:eastAsia="zh-CN"/>
        </w:rPr>
      </w:pPr>
    </w:p>
    <w:p w14:paraId="3337D648" w14:textId="77777777" w:rsidR="00C5358F" w:rsidRDefault="00C5358F" w:rsidP="00AF5FE2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/>
          <w:bCs/>
          <w:color w:val="auto"/>
          <w:sz w:val="24"/>
          <w:szCs w:val="24"/>
          <w:lang w:val="ro-MD" w:eastAsia="zh-CN"/>
        </w:rPr>
      </w:pPr>
    </w:p>
    <w:p w14:paraId="0D3257EF" w14:textId="77777777" w:rsidR="00C5358F" w:rsidRDefault="00C5358F" w:rsidP="00AF5FE2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/>
          <w:bCs/>
          <w:color w:val="auto"/>
          <w:sz w:val="24"/>
          <w:szCs w:val="24"/>
          <w:lang w:val="ro-MD" w:eastAsia="zh-CN"/>
        </w:rPr>
      </w:pPr>
    </w:p>
    <w:p w14:paraId="21B24EC3" w14:textId="77777777" w:rsidR="00C5358F" w:rsidRDefault="00C5358F" w:rsidP="00AF5FE2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/>
          <w:bCs/>
          <w:color w:val="auto"/>
          <w:sz w:val="24"/>
          <w:szCs w:val="24"/>
          <w:lang w:val="ro-MD" w:eastAsia="zh-CN"/>
        </w:rPr>
      </w:pPr>
    </w:p>
    <w:p w14:paraId="7ED3D95E" w14:textId="77777777" w:rsidR="00C5358F" w:rsidRDefault="00C5358F" w:rsidP="00AF5FE2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/>
          <w:bCs/>
          <w:color w:val="auto"/>
          <w:sz w:val="24"/>
          <w:szCs w:val="24"/>
          <w:lang w:val="ro-MD" w:eastAsia="zh-CN"/>
        </w:rPr>
      </w:pPr>
    </w:p>
    <w:p w14:paraId="5B697152" w14:textId="77777777" w:rsidR="00C5358F" w:rsidRDefault="00C5358F" w:rsidP="00AF5FE2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/>
          <w:bCs/>
          <w:color w:val="auto"/>
          <w:sz w:val="24"/>
          <w:szCs w:val="24"/>
          <w:lang w:val="ro-MD" w:eastAsia="zh-CN"/>
        </w:rPr>
      </w:pPr>
    </w:p>
    <w:p w14:paraId="1DF1282B" w14:textId="77777777" w:rsidR="00C5358F" w:rsidRDefault="00C5358F" w:rsidP="00AF5FE2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/>
          <w:bCs/>
          <w:color w:val="auto"/>
          <w:sz w:val="24"/>
          <w:szCs w:val="24"/>
          <w:lang w:val="ro-MD" w:eastAsia="zh-CN"/>
        </w:rPr>
      </w:pPr>
    </w:p>
    <w:p w14:paraId="2FADCF5F" w14:textId="77777777" w:rsidR="00C5358F" w:rsidRDefault="00C5358F" w:rsidP="00AF5FE2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/>
          <w:bCs/>
          <w:color w:val="auto"/>
          <w:sz w:val="24"/>
          <w:szCs w:val="24"/>
          <w:lang w:val="ro-MD" w:eastAsia="zh-CN"/>
        </w:rPr>
      </w:pPr>
    </w:p>
    <w:p w14:paraId="2BED0E74" w14:textId="77777777" w:rsidR="00C5358F" w:rsidRDefault="00C5358F" w:rsidP="00AF5FE2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/>
          <w:bCs/>
          <w:color w:val="auto"/>
          <w:sz w:val="24"/>
          <w:szCs w:val="24"/>
          <w:lang w:val="ro-MD" w:eastAsia="zh-CN"/>
        </w:rPr>
      </w:pPr>
    </w:p>
    <w:p w14:paraId="63DBE210" w14:textId="77777777" w:rsidR="00C5358F" w:rsidRDefault="00C5358F" w:rsidP="00AF5FE2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/>
          <w:bCs/>
          <w:color w:val="auto"/>
          <w:sz w:val="24"/>
          <w:szCs w:val="24"/>
          <w:lang w:val="ro-MD" w:eastAsia="zh-CN"/>
        </w:rPr>
      </w:pPr>
    </w:p>
    <w:p w14:paraId="0F5CE3C6" w14:textId="77777777" w:rsidR="00C5358F" w:rsidRDefault="00C5358F" w:rsidP="00AF5FE2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/>
          <w:bCs/>
          <w:color w:val="auto"/>
          <w:sz w:val="24"/>
          <w:szCs w:val="24"/>
          <w:lang w:val="ro-MD" w:eastAsia="zh-CN"/>
        </w:rPr>
      </w:pPr>
    </w:p>
    <w:p w14:paraId="4459A2DE" w14:textId="77777777" w:rsidR="00C5358F" w:rsidRPr="008C7B72" w:rsidRDefault="00C5358F" w:rsidP="00AF5FE2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/>
          <w:bCs/>
          <w:color w:val="auto"/>
          <w:sz w:val="24"/>
          <w:szCs w:val="24"/>
          <w:lang w:val="ro-MD" w:eastAsia="zh-CN"/>
        </w:rPr>
      </w:pPr>
    </w:p>
    <w:p w14:paraId="5E932E3D" w14:textId="77777777" w:rsidR="00A91EFE" w:rsidRDefault="00A91EFE" w:rsidP="00AF5FE2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/>
          <w:bCs/>
          <w:color w:val="auto"/>
          <w:sz w:val="24"/>
          <w:szCs w:val="24"/>
          <w:lang w:val="ro-MD" w:eastAsia="zh-CN"/>
        </w:rPr>
      </w:pPr>
    </w:p>
    <w:p w14:paraId="7F89D0CA" w14:textId="77777777" w:rsidR="0040755E" w:rsidRDefault="0040755E" w:rsidP="00AF5FE2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/>
          <w:bCs/>
          <w:color w:val="auto"/>
          <w:sz w:val="24"/>
          <w:szCs w:val="24"/>
          <w:lang w:val="ro-MD" w:eastAsia="zh-CN"/>
        </w:rPr>
      </w:pPr>
    </w:p>
    <w:p w14:paraId="0FC694FE" w14:textId="77777777" w:rsidR="0040755E" w:rsidRPr="00AF5FE2" w:rsidRDefault="0040755E" w:rsidP="00AF5FE2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/>
          <w:bCs/>
          <w:color w:val="auto"/>
          <w:sz w:val="24"/>
          <w:szCs w:val="24"/>
          <w:lang w:val="ro-MD" w:eastAsia="zh-CN"/>
        </w:rPr>
      </w:pPr>
    </w:p>
    <w:p w14:paraId="5B50FF9E" w14:textId="77777777" w:rsidR="00AF5FE2" w:rsidRPr="008C7B72" w:rsidRDefault="00AF5FE2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7480E90D" w14:textId="77777777" w:rsidR="00AF5FE2" w:rsidRPr="008C7B72" w:rsidRDefault="00AF5FE2" w:rsidP="00AF5FE2">
      <w:pPr>
        <w:suppressAutoHyphens/>
        <w:spacing w:after="0" w:line="240" w:lineRule="auto"/>
        <w:ind w:firstLine="567"/>
        <w:rPr>
          <w:color w:val="auto"/>
          <w:sz w:val="24"/>
          <w:szCs w:val="24"/>
          <w:lang w:val="ro-MD" w:eastAsia="ja-JP"/>
        </w:rPr>
      </w:pPr>
    </w:p>
    <w:p w14:paraId="0506C206" w14:textId="3F5B1A25" w:rsidR="003C58A0" w:rsidRPr="003C58A0" w:rsidRDefault="003C58A0" w:rsidP="003C58A0">
      <w:pPr>
        <w:autoSpaceDE w:val="0"/>
        <w:autoSpaceDN w:val="0"/>
        <w:adjustRightInd w:val="0"/>
        <w:spacing w:after="0" w:line="240" w:lineRule="auto"/>
        <w:ind w:firstLine="567"/>
        <w:contextualSpacing/>
        <w:rPr>
          <w:rFonts w:eastAsia="Calibri"/>
          <w:b/>
          <w:bCs/>
          <w:color w:val="auto"/>
          <w:sz w:val="24"/>
          <w:szCs w:val="24"/>
          <w:lang w:val="ro-MD" w:eastAsia="zh-CN"/>
        </w:rPr>
      </w:pPr>
    </w:p>
    <w:p w14:paraId="126A255C" w14:textId="0BF2B50B" w:rsidR="0042082C" w:rsidRPr="00FB11B8" w:rsidRDefault="0042082C" w:rsidP="00E75315">
      <w:pPr>
        <w:pStyle w:val="Heading1"/>
        <w:ind w:left="0"/>
        <w:rPr>
          <w:rFonts w:ascii="Times New Roman" w:hAnsi="Times New Roman"/>
          <w:sz w:val="24"/>
          <w:szCs w:val="24"/>
          <w:lang w:val="it-IT"/>
        </w:rPr>
      </w:pPr>
      <w:bookmarkStart w:id="10" w:name="_Toc110499905"/>
      <w:bookmarkStart w:id="11" w:name="_Toc145685748"/>
      <w:bookmarkStart w:id="12" w:name="_Toc215841301"/>
      <w:bookmarkStart w:id="13" w:name="_Hlk133498353"/>
      <w:r w:rsidRPr="00FB11B8">
        <w:rPr>
          <w:rFonts w:ascii="Times New Roman" w:hAnsi="Times New Roman"/>
          <w:sz w:val="24"/>
          <w:szCs w:val="24"/>
          <w:lang w:val="it-IT"/>
        </w:rPr>
        <w:t xml:space="preserve">CAPITOLUL </w:t>
      </w:r>
      <w:r w:rsidR="00CF157A" w:rsidRPr="00FB11B8">
        <w:rPr>
          <w:rFonts w:ascii="Times New Roman" w:hAnsi="Times New Roman"/>
          <w:sz w:val="24"/>
          <w:szCs w:val="24"/>
          <w:lang w:val="it-IT"/>
        </w:rPr>
        <w:t>1</w:t>
      </w:r>
      <w:r w:rsidR="008F7E8F" w:rsidRPr="00FB11B8">
        <w:rPr>
          <w:rFonts w:ascii="Times New Roman" w:hAnsi="Times New Roman"/>
          <w:sz w:val="24"/>
          <w:szCs w:val="24"/>
          <w:lang w:val="it-IT"/>
        </w:rPr>
        <w:t>.</w:t>
      </w:r>
      <w:r w:rsidR="00E75315" w:rsidRPr="00FB11B8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FB11B8">
        <w:rPr>
          <w:rFonts w:ascii="Times New Roman" w:hAnsi="Times New Roman"/>
          <w:sz w:val="24"/>
          <w:szCs w:val="24"/>
          <w:lang w:val="it-IT"/>
        </w:rPr>
        <w:t>PREVEDERI GENERALE</w:t>
      </w:r>
      <w:bookmarkEnd w:id="10"/>
      <w:bookmarkEnd w:id="11"/>
      <w:bookmarkEnd w:id="12"/>
    </w:p>
    <w:p w14:paraId="7844CA71" w14:textId="77777777" w:rsidR="0042082C" w:rsidRDefault="0042082C" w:rsidP="008C7B72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</w:p>
    <w:p w14:paraId="78036312" w14:textId="6AE2C27A" w:rsidR="008041FA" w:rsidRPr="008041FA" w:rsidRDefault="008041FA" w:rsidP="001B0BF6">
      <w:pPr>
        <w:pStyle w:val="Heading1"/>
        <w:ind w:left="0"/>
        <w:rPr>
          <w:rFonts w:ascii="Times New Roman" w:hAnsi="Times New Roman"/>
          <w:sz w:val="24"/>
          <w:szCs w:val="24"/>
          <w:lang w:val="ro-MD"/>
        </w:rPr>
      </w:pPr>
      <w:bookmarkStart w:id="14" w:name="_Toc215841302"/>
      <w:r w:rsidRPr="008041FA">
        <w:rPr>
          <w:rFonts w:ascii="Times New Roman" w:hAnsi="Times New Roman"/>
          <w:sz w:val="24"/>
          <w:szCs w:val="24"/>
          <w:lang w:val="ro-MD"/>
        </w:rPr>
        <w:lastRenderedPageBreak/>
        <w:t>1.</w:t>
      </w:r>
      <w:r w:rsidR="001B0BF6" w:rsidRPr="001B0BF6">
        <w:rPr>
          <w:rFonts w:ascii="Times New Roman" w:hAnsi="Times New Roman"/>
          <w:sz w:val="24"/>
          <w:szCs w:val="24"/>
          <w:lang w:val="ro-MD"/>
        </w:rPr>
        <w:t>1</w:t>
      </w:r>
      <w:r w:rsidRPr="008041FA">
        <w:rPr>
          <w:rFonts w:ascii="Times New Roman" w:hAnsi="Times New Roman"/>
          <w:sz w:val="24"/>
          <w:szCs w:val="24"/>
          <w:lang w:val="ro-MD"/>
        </w:rPr>
        <w:t xml:space="preserve"> Scopul</w:t>
      </w:r>
      <w:bookmarkEnd w:id="14"/>
    </w:p>
    <w:p w14:paraId="34FCA027" w14:textId="1BBE9DCC" w:rsidR="008041FA" w:rsidRPr="008041FA" w:rsidRDefault="008041FA" w:rsidP="008041FA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  <w:r w:rsidRPr="008041FA">
        <w:rPr>
          <w:color w:val="auto"/>
          <w:sz w:val="24"/>
          <w:szCs w:val="24"/>
          <w:lang w:val="ro-MD"/>
        </w:rPr>
        <w:t>Prezenta procedură stabilește mecanismul de aplicare a prevederilor anexei 5b (Partea-ML)</w:t>
      </w:r>
      <w:r w:rsidR="00BE0217" w:rsidRPr="00BE0217">
        <w:rPr>
          <w:color w:val="0000CC"/>
          <w:sz w:val="24"/>
          <w:szCs w:val="24"/>
          <w:lang w:val="ro-MD"/>
        </w:rPr>
        <w:t xml:space="preserve"> </w:t>
      </w:r>
      <w:r w:rsidR="00BE0217" w:rsidRPr="00BE0217">
        <w:rPr>
          <w:color w:val="auto"/>
          <w:sz w:val="24"/>
          <w:szCs w:val="24"/>
          <w:lang w:val="ro-MD"/>
        </w:rPr>
        <w:t>la Regulamentul aprobat prin</w:t>
      </w:r>
      <w:r w:rsidR="00BE0217">
        <w:rPr>
          <w:color w:val="auto"/>
          <w:sz w:val="24"/>
          <w:szCs w:val="24"/>
          <w:lang w:val="ro-MD"/>
        </w:rPr>
        <w:t xml:space="preserve"> </w:t>
      </w:r>
      <w:r w:rsidRPr="008041FA">
        <w:rPr>
          <w:color w:val="auto"/>
          <w:sz w:val="24"/>
          <w:szCs w:val="24"/>
          <w:lang w:val="ro-MD"/>
        </w:rPr>
        <w:t>HG nr. 465/2025</w:t>
      </w:r>
      <w:r w:rsidR="00BE0217">
        <w:rPr>
          <w:color w:val="auto"/>
          <w:sz w:val="24"/>
          <w:szCs w:val="24"/>
          <w:lang w:val="ro-MD"/>
        </w:rPr>
        <w:t xml:space="preserve"> </w:t>
      </w:r>
      <w:r w:rsidR="00BE0217" w:rsidRPr="00BE0217">
        <w:rPr>
          <w:i/>
          <w:iCs/>
          <w:color w:val="auto"/>
          <w:sz w:val="24"/>
          <w:szCs w:val="24"/>
          <w:lang w:val="ro-MD"/>
        </w:rPr>
        <w:t>(Regulament</w:t>
      </w:r>
      <w:r w:rsidR="00BE0217">
        <w:rPr>
          <w:i/>
          <w:iCs/>
          <w:color w:val="auto"/>
          <w:sz w:val="24"/>
          <w:szCs w:val="24"/>
          <w:lang w:val="ro-MD"/>
        </w:rPr>
        <w:t>)</w:t>
      </w:r>
      <w:r w:rsidRPr="008041FA">
        <w:rPr>
          <w:color w:val="auto"/>
          <w:sz w:val="24"/>
          <w:szCs w:val="24"/>
          <w:lang w:val="ro-MD"/>
        </w:rPr>
        <w:t xml:space="preserve"> privind evaluarea competențelor personalului independent de evaluare </w:t>
      </w:r>
      <w:r w:rsidR="000D4165">
        <w:rPr>
          <w:color w:val="auto"/>
          <w:sz w:val="24"/>
          <w:szCs w:val="24"/>
          <w:lang w:val="ro-MD"/>
        </w:rPr>
        <w:t xml:space="preserve">a </w:t>
      </w:r>
      <w:proofErr w:type="spellStart"/>
      <w:r w:rsidR="000D4165">
        <w:rPr>
          <w:color w:val="auto"/>
          <w:sz w:val="24"/>
          <w:szCs w:val="24"/>
          <w:lang w:val="ro-MD"/>
        </w:rPr>
        <w:t>navigabilitatii</w:t>
      </w:r>
      <w:proofErr w:type="spellEnd"/>
      <w:r w:rsidR="000D4165">
        <w:rPr>
          <w:color w:val="auto"/>
          <w:sz w:val="24"/>
          <w:szCs w:val="24"/>
          <w:lang w:val="ro-MD"/>
        </w:rPr>
        <w:t xml:space="preserve"> </w:t>
      </w:r>
      <w:r w:rsidRPr="008041FA">
        <w:rPr>
          <w:color w:val="auto"/>
          <w:sz w:val="24"/>
          <w:szCs w:val="24"/>
          <w:lang w:val="ro-MD"/>
        </w:rPr>
        <w:t>(</w:t>
      </w:r>
      <w:r w:rsidR="000D4165">
        <w:rPr>
          <w:color w:val="auto"/>
          <w:sz w:val="24"/>
          <w:szCs w:val="24"/>
          <w:lang w:val="ro-MD"/>
        </w:rPr>
        <w:t>PIEN</w:t>
      </w:r>
      <w:r w:rsidRPr="008041FA">
        <w:rPr>
          <w:color w:val="auto"/>
          <w:sz w:val="24"/>
          <w:szCs w:val="24"/>
          <w:lang w:val="ro-MD"/>
        </w:rPr>
        <w:t>) pentru aeronavele definite la punctul 1.</w:t>
      </w:r>
      <w:r w:rsidR="0040755E">
        <w:rPr>
          <w:color w:val="auto"/>
          <w:sz w:val="24"/>
          <w:szCs w:val="24"/>
          <w:lang w:val="ro-MD"/>
        </w:rPr>
        <w:t>3</w:t>
      </w:r>
      <w:r w:rsidRPr="008041FA">
        <w:rPr>
          <w:color w:val="auto"/>
          <w:sz w:val="24"/>
          <w:szCs w:val="24"/>
          <w:lang w:val="ro-MD"/>
        </w:rPr>
        <w:t>.1.</w:t>
      </w:r>
    </w:p>
    <w:p w14:paraId="5A98C053" w14:textId="77777777" w:rsidR="008041FA" w:rsidRPr="008041FA" w:rsidRDefault="008041FA" w:rsidP="008041FA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</w:p>
    <w:p w14:paraId="49501079" w14:textId="77777777" w:rsidR="000D4165" w:rsidRDefault="008041FA" w:rsidP="008041FA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  <w:r w:rsidRPr="008041FA">
        <w:rPr>
          <w:color w:val="auto"/>
          <w:sz w:val="24"/>
          <w:szCs w:val="24"/>
          <w:lang w:val="ro-MD"/>
        </w:rPr>
        <w:t>Procedura</w:t>
      </w:r>
      <w:r w:rsidR="000D4165">
        <w:rPr>
          <w:color w:val="auto"/>
          <w:sz w:val="24"/>
          <w:szCs w:val="24"/>
          <w:lang w:val="ro-MD"/>
        </w:rPr>
        <w:t xml:space="preserve"> </w:t>
      </w:r>
      <w:r w:rsidRPr="008041FA">
        <w:rPr>
          <w:color w:val="auto"/>
          <w:sz w:val="24"/>
          <w:szCs w:val="24"/>
          <w:lang w:val="ro-MD"/>
        </w:rPr>
        <w:t>reglementează:</w:t>
      </w:r>
    </w:p>
    <w:p w14:paraId="0C806A3D" w14:textId="4801FD42" w:rsidR="000D4165" w:rsidRDefault="008041FA" w:rsidP="008041FA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  <w:r w:rsidRPr="008041FA">
        <w:rPr>
          <w:color w:val="auto"/>
          <w:sz w:val="24"/>
          <w:szCs w:val="24"/>
          <w:lang w:val="ro-MD"/>
        </w:rPr>
        <w:t>(1) etapele pe care solicitantul trebuie să le urmeze pentru obținerea, modificarea sau prelungirea autorizării personalului independent de evaluare a navigabilității;</w:t>
      </w:r>
    </w:p>
    <w:p w14:paraId="75A15C0D" w14:textId="3FBA0BE3" w:rsidR="000D4165" w:rsidRDefault="008041FA" w:rsidP="008041FA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  <w:r w:rsidRPr="008041FA">
        <w:rPr>
          <w:color w:val="auto"/>
          <w:sz w:val="24"/>
          <w:szCs w:val="24"/>
          <w:lang w:val="ro-MD"/>
        </w:rPr>
        <w:t>(2) modul în care Autoritatea Aeronautică Civilă (AAC) recepționează, evaluează și soluționează cererile de autorizare a personalului independent de evaluare</w:t>
      </w:r>
      <w:r w:rsidR="000D4165">
        <w:rPr>
          <w:color w:val="auto"/>
          <w:sz w:val="24"/>
          <w:szCs w:val="24"/>
          <w:lang w:val="ro-MD"/>
        </w:rPr>
        <w:t xml:space="preserve"> a </w:t>
      </w:r>
      <w:proofErr w:type="spellStart"/>
      <w:r w:rsidR="000D4165">
        <w:rPr>
          <w:color w:val="auto"/>
          <w:sz w:val="24"/>
          <w:szCs w:val="24"/>
          <w:lang w:val="ro-MD"/>
        </w:rPr>
        <w:t>navigabilitatii</w:t>
      </w:r>
      <w:proofErr w:type="spellEnd"/>
      <w:r w:rsidRPr="008041FA">
        <w:rPr>
          <w:color w:val="auto"/>
          <w:sz w:val="24"/>
          <w:szCs w:val="24"/>
          <w:lang w:val="ro-MD"/>
        </w:rPr>
        <w:t>;</w:t>
      </w:r>
    </w:p>
    <w:p w14:paraId="311706EC" w14:textId="20CA269B" w:rsidR="008041FA" w:rsidRPr="008041FA" w:rsidRDefault="008041FA" w:rsidP="008041FA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  <w:r w:rsidRPr="008041FA">
        <w:rPr>
          <w:color w:val="auto"/>
          <w:sz w:val="24"/>
          <w:szCs w:val="24"/>
          <w:lang w:val="ro-MD"/>
        </w:rPr>
        <w:t xml:space="preserve">(3) modalitatea în care AAC exercită supravegherea menținerii condițiilor de autorizare pentru personalul independent de </w:t>
      </w:r>
      <w:r w:rsidRPr="000D4165">
        <w:rPr>
          <w:color w:val="auto"/>
          <w:sz w:val="24"/>
          <w:szCs w:val="24"/>
          <w:lang w:val="ro-MD"/>
        </w:rPr>
        <w:t xml:space="preserve">evaluare </w:t>
      </w:r>
      <w:r w:rsidR="000D4165" w:rsidRPr="000D4165">
        <w:rPr>
          <w:color w:val="auto"/>
          <w:sz w:val="24"/>
          <w:szCs w:val="24"/>
        </w:rPr>
        <w:t xml:space="preserve">a </w:t>
      </w:r>
      <w:proofErr w:type="spellStart"/>
      <w:r w:rsidR="000D4165" w:rsidRPr="000D4165">
        <w:rPr>
          <w:color w:val="auto"/>
          <w:sz w:val="24"/>
          <w:szCs w:val="24"/>
        </w:rPr>
        <w:t>navigabilității</w:t>
      </w:r>
      <w:proofErr w:type="spellEnd"/>
      <w:r w:rsidRPr="000D4165">
        <w:rPr>
          <w:color w:val="auto"/>
          <w:sz w:val="24"/>
          <w:szCs w:val="24"/>
          <w:lang w:val="ro-MD"/>
        </w:rPr>
        <w:t>.</w:t>
      </w:r>
    </w:p>
    <w:p w14:paraId="5B714C3F" w14:textId="77777777" w:rsidR="008041FA" w:rsidRPr="008041FA" w:rsidRDefault="008041FA" w:rsidP="008041FA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</w:p>
    <w:p w14:paraId="2486F5CA" w14:textId="2B086A1A" w:rsidR="008041FA" w:rsidRPr="008041FA" w:rsidRDefault="008041FA" w:rsidP="001B0BF6">
      <w:pPr>
        <w:pStyle w:val="Heading1"/>
        <w:ind w:left="0"/>
        <w:rPr>
          <w:rFonts w:ascii="Times New Roman" w:hAnsi="Times New Roman"/>
          <w:sz w:val="24"/>
          <w:szCs w:val="24"/>
          <w:lang w:val="ro-MD"/>
        </w:rPr>
      </w:pPr>
      <w:bookmarkStart w:id="15" w:name="_Toc110499910"/>
      <w:bookmarkStart w:id="16" w:name="_Toc145685753"/>
      <w:bookmarkStart w:id="17" w:name="_Toc215841303"/>
      <w:r w:rsidRPr="008041FA">
        <w:rPr>
          <w:rFonts w:ascii="Times New Roman" w:hAnsi="Times New Roman"/>
          <w:sz w:val="24"/>
          <w:szCs w:val="24"/>
          <w:lang w:val="ro-MD"/>
        </w:rPr>
        <w:t>1.</w:t>
      </w:r>
      <w:r w:rsidR="001B0BF6" w:rsidRPr="001B0BF6">
        <w:rPr>
          <w:rFonts w:ascii="Times New Roman" w:hAnsi="Times New Roman"/>
          <w:sz w:val="24"/>
          <w:szCs w:val="24"/>
          <w:lang w:val="ro-MD"/>
        </w:rPr>
        <w:t>2</w:t>
      </w:r>
      <w:r w:rsidRPr="008041FA">
        <w:rPr>
          <w:rFonts w:ascii="Times New Roman" w:hAnsi="Times New Roman"/>
          <w:sz w:val="24"/>
          <w:szCs w:val="24"/>
          <w:lang w:val="ro-MD"/>
        </w:rPr>
        <w:t>. Domeniul de aplicare</w:t>
      </w:r>
      <w:bookmarkEnd w:id="15"/>
      <w:bookmarkEnd w:id="16"/>
      <w:bookmarkEnd w:id="17"/>
    </w:p>
    <w:p w14:paraId="6890053F" w14:textId="4C4D83F8" w:rsidR="008041FA" w:rsidRPr="008041FA" w:rsidRDefault="008041FA" w:rsidP="008041FA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  <w:r w:rsidRPr="008041FA">
        <w:rPr>
          <w:color w:val="auto"/>
          <w:sz w:val="24"/>
          <w:szCs w:val="24"/>
          <w:lang w:val="ro-MD"/>
        </w:rPr>
        <w:t>Prezenta procedură se aplică personalului de întreținere a aeronavelor care solicită să obțină, să modifice sau să prelungească termenul de valabilitate a autorizării ca personal independent de evaluare a navigabilității (</w:t>
      </w:r>
      <w:r w:rsidR="000D4165">
        <w:rPr>
          <w:color w:val="auto"/>
          <w:sz w:val="24"/>
          <w:szCs w:val="24"/>
          <w:lang w:val="ro-MD"/>
        </w:rPr>
        <w:t>PIEN</w:t>
      </w:r>
      <w:r w:rsidRPr="008041FA">
        <w:rPr>
          <w:color w:val="auto"/>
          <w:sz w:val="24"/>
          <w:szCs w:val="24"/>
          <w:lang w:val="ro-MD"/>
        </w:rPr>
        <w:t>) pentru aeronavele ușoare, astfel cum sunt definite la punctul 1.</w:t>
      </w:r>
      <w:r w:rsidR="00427418">
        <w:rPr>
          <w:color w:val="auto"/>
          <w:sz w:val="24"/>
          <w:szCs w:val="24"/>
          <w:lang w:val="ro-MD"/>
        </w:rPr>
        <w:t>3</w:t>
      </w:r>
      <w:r w:rsidRPr="008041FA">
        <w:rPr>
          <w:color w:val="auto"/>
          <w:sz w:val="24"/>
          <w:szCs w:val="24"/>
          <w:lang w:val="ro-MD"/>
        </w:rPr>
        <w:t>.1, respectiv:</w:t>
      </w:r>
    </w:p>
    <w:p w14:paraId="78262AEF" w14:textId="77777777" w:rsidR="008041FA" w:rsidRPr="008041FA" w:rsidRDefault="008041FA" w:rsidP="008041FA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it-IT"/>
        </w:rPr>
      </w:pPr>
      <w:r w:rsidRPr="008041FA">
        <w:rPr>
          <w:color w:val="auto"/>
          <w:sz w:val="24"/>
          <w:szCs w:val="24"/>
          <w:lang w:val="it-IT"/>
        </w:rPr>
        <w:t>aeronave operate în conformitate cu Anexa VII (Partea NCO) la HG nr. 612/2022.</w:t>
      </w:r>
    </w:p>
    <w:p w14:paraId="6B4A05FD" w14:textId="77777777" w:rsidR="008041FA" w:rsidRPr="008041FA" w:rsidRDefault="008041FA" w:rsidP="008041FA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</w:rPr>
      </w:pPr>
      <w:proofErr w:type="spellStart"/>
      <w:r w:rsidRPr="008041FA">
        <w:rPr>
          <w:color w:val="auto"/>
          <w:sz w:val="24"/>
          <w:szCs w:val="24"/>
        </w:rPr>
        <w:t>baloane</w:t>
      </w:r>
      <w:proofErr w:type="spellEnd"/>
      <w:r w:rsidRPr="008041FA">
        <w:rPr>
          <w:color w:val="auto"/>
          <w:sz w:val="24"/>
          <w:szCs w:val="24"/>
        </w:rPr>
        <w:t xml:space="preserve"> care nu sunt operate </w:t>
      </w:r>
      <w:proofErr w:type="spellStart"/>
      <w:r w:rsidRPr="008041FA">
        <w:rPr>
          <w:color w:val="auto"/>
          <w:sz w:val="24"/>
          <w:szCs w:val="24"/>
        </w:rPr>
        <w:t>în</w:t>
      </w:r>
      <w:proofErr w:type="spellEnd"/>
      <w:r w:rsidRPr="008041FA">
        <w:rPr>
          <w:color w:val="auto"/>
          <w:sz w:val="24"/>
          <w:szCs w:val="24"/>
        </w:rPr>
        <w:t xml:space="preserve"> </w:t>
      </w:r>
      <w:proofErr w:type="spellStart"/>
      <w:r w:rsidRPr="008041FA">
        <w:rPr>
          <w:color w:val="auto"/>
          <w:sz w:val="24"/>
          <w:szCs w:val="24"/>
        </w:rPr>
        <w:t>conformitate</w:t>
      </w:r>
      <w:proofErr w:type="spellEnd"/>
      <w:r w:rsidRPr="008041FA">
        <w:rPr>
          <w:color w:val="auto"/>
          <w:sz w:val="24"/>
          <w:szCs w:val="24"/>
        </w:rPr>
        <w:t xml:space="preserve"> cu </w:t>
      </w:r>
      <w:r w:rsidRPr="008041FA">
        <w:rPr>
          <w:color w:val="auto"/>
          <w:sz w:val="24"/>
          <w:szCs w:val="24"/>
          <w:lang w:val="ro-MD"/>
        </w:rPr>
        <w:t>HG nr. 85/2023</w:t>
      </w:r>
      <w:r w:rsidRPr="008041FA">
        <w:rPr>
          <w:color w:val="auto"/>
          <w:sz w:val="24"/>
          <w:szCs w:val="24"/>
        </w:rPr>
        <w:t>;</w:t>
      </w:r>
    </w:p>
    <w:p w14:paraId="11D49BCC" w14:textId="77777777" w:rsidR="008041FA" w:rsidRPr="008041FA" w:rsidRDefault="008041FA" w:rsidP="008041FA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</w:rPr>
      </w:pPr>
      <w:proofErr w:type="spellStart"/>
      <w:r w:rsidRPr="008041FA">
        <w:rPr>
          <w:color w:val="auto"/>
          <w:sz w:val="24"/>
          <w:szCs w:val="24"/>
        </w:rPr>
        <w:t>planoare</w:t>
      </w:r>
      <w:proofErr w:type="spellEnd"/>
      <w:r w:rsidRPr="008041FA">
        <w:rPr>
          <w:color w:val="auto"/>
          <w:sz w:val="24"/>
          <w:szCs w:val="24"/>
        </w:rPr>
        <w:t xml:space="preserve"> care nu sunt operate </w:t>
      </w:r>
      <w:proofErr w:type="spellStart"/>
      <w:r w:rsidRPr="008041FA">
        <w:rPr>
          <w:color w:val="auto"/>
          <w:sz w:val="24"/>
          <w:szCs w:val="24"/>
        </w:rPr>
        <w:t>în</w:t>
      </w:r>
      <w:proofErr w:type="spellEnd"/>
      <w:r w:rsidRPr="008041FA">
        <w:rPr>
          <w:color w:val="auto"/>
          <w:sz w:val="24"/>
          <w:szCs w:val="24"/>
        </w:rPr>
        <w:t xml:space="preserve"> </w:t>
      </w:r>
      <w:proofErr w:type="spellStart"/>
      <w:r w:rsidRPr="008041FA">
        <w:rPr>
          <w:color w:val="auto"/>
          <w:sz w:val="24"/>
          <w:szCs w:val="24"/>
        </w:rPr>
        <w:t>conformitate</w:t>
      </w:r>
      <w:proofErr w:type="spellEnd"/>
      <w:r w:rsidRPr="008041FA">
        <w:rPr>
          <w:color w:val="auto"/>
          <w:sz w:val="24"/>
          <w:szCs w:val="24"/>
        </w:rPr>
        <w:t xml:space="preserve"> cu </w:t>
      </w:r>
      <w:r w:rsidRPr="008041FA">
        <w:rPr>
          <w:color w:val="auto"/>
          <w:sz w:val="24"/>
          <w:szCs w:val="24"/>
          <w:lang w:val="ro-MD"/>
        </w:rPr>
        <w:t>HG nr. 85/2023</w:t>
      </w:r>
      <w:r w:rsidRPr="008041FA">
        <w:rPr>
          <w:color w:val="auto"/>
          <w:sz w:val="24"/>
          <w:szCs w:val="24"/>
        </w:rPr>
        <w:t>.</w:t>
      </w:r>
    </w:p>
    <w:p w14:paraId="24698F58" w14:textId="23EF7FE4" w:rsidR="008041FA" w:rsidRPr="008041FA" w:rsidRDefault="008041FA" w:rsidP="008041FA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</w:rPr>
      </w:pPr>
      <w:proofErr w:type="spellStart"/>
      <w:r w:rsidRPr="008041FA">
        <w:rPr>
          <w:color w:val="auto"/>
          <w:sz w:val="24"/>
          <w:szCs w:val="24"/>
        </w:rPr>
        <w:t>Certificatul</w:t>
      </w:r>
      <w:proofErr w:type="spellEnd"/>
      <w:r w:rsidRPr="008041FA">
        <w:rPr>
          <w:color w:val="auto"/>
          <w:sz w:val="24"/>
          <w:szCs w:val="24"/>
        </w:rPr>
        <w:t xml:space="preserve"> de </w:t>
      </w:r>
      <w:proofErr w:type="spellStart"/>
      <w:r w:rsidRPr="008041FA">
        <w:rPr>
          <w:color w:val="auto"/>
          <w:sz w:val="24"/>
          <w:szCs w:val="24"/>
        </w:rPr>
        <w:t>evaluare</w:t>
      </w:r>
      <w:proofErr w:type="spellEnd"/>
      <w:r w:rsidRPr="008041FA">
        <w:rPr>
          <w:color w:val="auto"/>
          <w:sz w:val="24"/>
          <w:szCs w:val="24"/>
        </w:rPr>
        <w:t xml:space="preserve"> a </w:t>
      </w:r>
      <w:proofErr w:type="spellStart"/>
      <w:r w:rsidRPr="008041FA">
        <w:rPr>
          <w:color w:val="auto"/>
          <w:sz w:val="24"/>
          <w:szCs w:val="24"/>
        </w:rPr>
        <w:t>navigabilității</w:t>
      </w:r>
      <w:proofErr w:type="spellEnd"/>
      <w:r w:rsidRPr="008041FA">
        <w:rPr>
          <w:color w:val="auto"/>
          <w:sz w:val="24"/>
          <w:szCs w:val="24"/>
        </w:rPr>
        <w:t xml:space="preserve"> (CEN) </w:t>
      </w:r>
      <w:proofErr w:type="spellStart"/>
      <w:r w:rsidRPr="008041FA">
        <w:rPr>
          <w:color w:val="auto"/>
          <w:sz w:val="24"/>
          <w:szCs w:val="24"/>
        </w:rPr>
        <w:t>poate</w:t>
      </w:r>
      <w:proofErr w:type="spellEnd"/>
      <w:r w:rsidRPr="008041FA">
        <w:rPr>
          <w:color w:val="auto"/>
          <w:sz w:val="24"/>
          <w:szCs w:val="24"/>
        </w:rPr>
        <w:t xml:space="preserve"> fi </w:t>
      </w:r>
      <w:proofErr w:type="spellStart"/>
      <w:r w:rsidRPr="008041FA">
        <w:rPr>
          <w:color w:val="auto"/>
          <w:sz w:val="24"/>
          <w:szCs w:val="24"/>
        </w:rPr>
        <w:t>emis</w:t>
      </w:r>
      <w:proofErr w:type="spellEnd"/>
      <w:r w:rsidRPr="008041FA">
        <w:rPr>
          <w:color w:val="auto"/>
          <w:sz w:val="24"/>
          <w:szCs w:val="24"/>
        </w:rPr>
        <w:t xml:space="preserve"> de </w:t>
      </w:r>
      <w:proofErr w:type="spellStart"/>
      <w:r w:rsidRPr="008041FA">
        <w:rPr>
          <w:color w:val="auto"/>
          <w:sz w:val="24"/>
          <w:szCs w:val="24"/>
        </w:rPr>
        <w:t>către</w:t>
      </w:r>
      <w:proofErr w:type="spellEnd"/>
      <w:r w:rsidRPr="008041FA">
        <w:rPr>
          <w:color w:val="auto"/>
          <w:sz w:val="24"/>
          <w:szCs w:val="24"/>
        </w:rPr>
        <w:t xml:space="preserve"> </w:t>
      </w:r>
      <w:r w:rsidR="000D4165">
        <w:rPr>
          <w:color w:val="auto"/>
          <w:sz w:val="24"/>
          <w:szCs w:val="24"/>
        </w:rPr>
        <w:t>PIEN</w:t>
      </w:r>
      <w:r w:rsidRPr="008041FA">
        <w:rPr>
          <w:color w:val="auto"/>
          <w:sz w:val="24"/>
          <w:szCs w:val="24"/>
        </w:rPr>
        <w:t xml:space="preserve"> </w:t>
      </w:r>
      <w:proofErr w:type="spellStart"/>
      <w:r w:rsidRPr="008041FA">
        <w:rPr>
          <w:color w:val="auto"/>
          <w:sz w:val="24"/>
          <w:szCs w:val="24"/>
        </w:rPr>
        <w:t>numai</w:t>
      </w:r>
      <w:proofErr w:type="spellEnd"/>
      <w:r w:rsidRPr="008041FA">
        <w:rPr>
          <w:color w:val="auto"/>
          <w:sz w:val="24"/>
          <w:szCs w:val="24"/>
        </w:rPr>
        <w:t xml:space="preserve"> </w:t>
      </w:r>
      <w:proofErr w:type="spellStart"/>
      <w:r w:rsidRPr="008041FA">
        <w:rPr>
          <w:color w:val="auto"/>
          <w:sz w:val="24"/>
          <w:szCs w:val="24"/>
        </w:rPr>
        <w:t>atunci</w:t>
      </w:r>
      <w:proofErr w:type="spellEnd"/>
      <w:r w:rsidRPr="008041FA">
        <w:rPr>
          <w:color w:val="auto"/>
          <w:sz w:val="24"/>
          <w:szCs w:val="24"/>
        </w:rPr>
        <w:t xml:space="preserve"> </w:t>
      </w:r>
      <w:proofErr w:type="spellStart"/>
      <w:r w:rsidRPr="008041FA">
        <w:rPr>
          <w:color w:val="auto"/>
          <w:sz w:val="24"/>
          <w:szCs w:val="24"/>
        </w:rPr>
        <w:t>când</w:t>
      </w:r>
      <w:proofErr w:type="spellEnd"/>
      <w:r w:rsidRPr="008041FA">
        <w:rPr>
          <w:color w:val="auto"/>
          <w:sz w:val="24"/>
          <w:szCs w:val="24"/>
        </w:rPr>
        <w:t xml:space="preserve"> </w:t>
      </w:r>
      <w:proofErr w:type="spellStart"/>
      <w:r w:rsidRPr="008041FA">
        <w:rPr>
          <w:color w:val="auto"/>
          <w:sz w:val="24"/>
          <w:szCs w:val="24"/>
        </w:rPr>
        <w:t>acesta</w:t>
      </w:r>
      <w:proofErr w:type="spellEnd"/>
      <w:r w:rsidRPr="008041FA">
        <w:rPr>
          <w:color w:val="auto"/>
          <w:sz w:val="24"/>
          <w:szCs w:val="24"/>
        </w:rPr>
        <w:t xml:space="preserve"> </w:t>
      </w:r>
      <w:proofErr w:type="gramStart"/>
      <w:r w:rsidRPr="008041FA">
        <w:rPr>
          <w:color w:val="auto"/>
          <w:sz w:val="24"/>
          <w:szCs w:val="24"/>
        </w:rPr>
        <w:t>a</w:t>
      </w:r>
      <w:proofErr w:type="gramEnd"/>
      <w:r w:rsidRPr="008041FA">
        <w:rPr>
          <w:color w:val="auto"/>
          <w:sz w:val="24"/>
          <w:szCs w:val="24"/>
        </w:rPr>
        <w:t xml:space="preserve"> </w:t>
      </w:r>
      <w:proofErr w:type="spellStart"/>
      <w:r w:rsidRPr="008041FA">
        <w:rPr>
          <w:color w:val="auto"/>
          <w:sz w:val="24"/>
          <w:szCs w:val="24"/>
        </w:rPr>
        <w:t>efectuat</w:t>
      </w:r>
      <w:proofErr w:type="spellEnd"/>
      <w:r w:rsidRPr="008041FA">
        <w:rPr>
          <w:color w:val="auto"/>
          <w:sz w:val="24"/>
          <w:szCs w:val="24"/>
        </w:rPr>
        <w:t xml:space="preserve"> personal </w:t>
      </w:r>
      <w:proofErr w:type="spellStart"/>
      <w:r w:rsidRPr="008041FA">
        <w:rPr>
          <w:color w:val="auto"/>
          <w:sz w:val="24"/>
          <w:szCs w:val="24"/>
        </w:rPr>
        <w:t>inspecția</w:t>
      </w:r>
      <w:proofErr w:type="spellEnd"/>
      <w:r w:rsidRPr="008041FA">
        <w:rPr>
          <w:color w:val="auto"/>
          <w:sz w:val="24"/>
          <w:szCs w:val="24"/>
        </w:rPr>
        <w:t xml:space="preserve"> in </w:t>
      </w:r>
      <w:proofErr w:type="spellStart"/>
      <w:r w:rsidRPr="008041FA">
        <w:rPr>
          <w:color w:val="auto"/>
          <w:sz w:val="24"/>
          <w:szCs w:val="24"/>
        </w:rPr>
        <w:t>volum</w:t>
      </w:r>
      <w:proofErr w:type="spellEnd"/>
      <w:r w:rsidRPr="008041FA">
        <w:rPr>
          <w:color w:val="auto"/>
          <w:sz w:val="24"/>
          <w:szCs w:val="24"/>
        </w:rPr>
        <w:t xml:space="preserve"> de 100 de ore de </w:t>
      </w:r>
      <w:proofErr w:type="spellStart"/>
      <w:r w:rsidRPr="008041FA">
        <w:rPr>
          <w:color w:val="auto"/>
          <w:sz w:val="24"/>
          <w:szCs w:val="24"/>
        </w:rPr>
        <w:t>zbor</w:t>
      </w:r>
      <w:proofErr w:type="spellEnd"/>
      <w:r w:rsidRPr="008041FA">
        <w:rPr>
          <w:color w:val="auto"/>
          <w:sz w:val="24"/>
          <w:szCs w:val="24"/>
        </w:rPr>
        <w:t xml:space="preserve"> </w:t>
      </w:r>
      <w:proofErr w:type="spellStart"/>
      <w:r w:rsidRPr="008041FA">
        <w:rPr>
          <w:color w:val="auto"/>
          <w:sz w:val="24"/>
          <w:szCs w:val="24"/>
        </w:rPr>
        <w:t>sau</w:t>
      </w:r>
      <w:proofErr w:type="spellEnd"/>
      <w:r w:rsidRPr="008041FA">
        <w:rPr>
          <w:color w:val="auto"/>
          <w:sz w:val="24"/>
          <w:szCs w:val="24"/>
        </w:rPr>
        <w:t xml:space="preserve"> </w:t>
      </w:r>
      <w:proofErr w:type="spellStart"/>
      <w:r w:rsidRPr="008041FA">
        <w:rPr>
          <w:color w:val="auto"/>
          <w:sz w:val="24"/>
          <w:szCs w:val="24"/>
        </w:rPr>
        <w:t>inspecția</w:t>
      </w:r>
      <w:proofErr w:type="spellEnd"/>
      <w:r w:rsidRPr="008041FA">
        <w:rPr>
          <w:color w:val="auto"/>
          <w:sz w:val="24"/>
          <w:szCs w:val="24"/>
        </w:rPr>
        <w:t xml:space="preserve"> </w:t>
      </w:r>
      <w:proofErr w:type="spellStart"/>
      <w:r w:rsidRPr="008041FA">
        <w:rPr>
          <w:color w:val="auto"/>
          <w:sz w:val="24"/>
          <w:szCs w:val="24"/>
        </w:rPr>
        <w:t>anuală</w:t>
      </w:r>
      <w:proofErr w:type="spellEnd"/>
      <w:r w:rsidRPr="008041FA">
        <w:rPr>
          <w:color w:val="auto"/>
          <w:sz w:val="24"/>
          <w:szCs w:val="24"/>
        </w:rPr>
        <w:t xml:space="preserve"> </w:t>
      </w:r>
      <w:proofErr w:type="spellStart"/>
      <w:r w:rsidRPr="008041FA">
        <w:rPr>
          <w:color w:val="auto"/>
          <w:sz w:val="24"/>
          <w:szCs w:val="24"/>
        </w:rPr>
        <w:t>prevăzută</w:t>
      </w:r>
      <w:proofErr w:type="spellEnd"/>
      <w:r w:rsidRPr="008041FA">
        <w:rPr>
          <w:color w:val="auto"/>
          <w:sz w:val="24"/>
          <w:szCs w:val="24"/>
        </w:rPr>
        <w:t xml:space="preserve"> </w:t>
      </w:r>
      <w:proofErr w:type="spellStart"/>
      <w:r w:rsidRPr="008041FA">
        <w:rPr>
          <w:color w:val="auto"/>
          <w:sz w:val="24"/>
          <w:szCs w:val="24"/>
        </w:rPr>
        <w:t>în</w:t>
      </w:r>
      <w:proofErr w:type="spellEnd"/>
      <w:r w:rsidRPr="008041FA">
        <w:rPr>
          <w:color w:val="auto"/>
          <w:sz w:val="24"/>
          <w:szCs w:val="24"/>
        </w:rPr>
        <w:t xml:space="preserve"> </w:t>
      </w:r>
      <w:proofErr w:type="spellStart"/>
      <w:r w:rsidRPr="008041FA">
        <w:rPr>
          <w:color w:val="auto"/>
          <w:sz w:val="24"/>
          <w:szCs w:val="24"/>
        </w:rPr>
        <w:t>programul</w:t>
      </w:r>
      <w:proofErr w:type="spellEnd"/>
      <w:r w:rsidRPr="008041FA">
        <w:rPr>
          <w:color w:val="auto"/>
          <w:sz w:val="24"/>
          <w:szCs w:val="24"/>
        </w:rPr>
        <w:t xml:space="preserve"> de </w:t>
      </w:r>
      <w:proofErr w:type="spellStart"/>
      <w:r w:rsidRPr="008041FA">
        <w:rPr>
          <w:color w:val="auto"/>
          <w:sz w:val="24"/>
          <w:szCs w:val="24"/>
        </w:rPr>
        <w:t>întreținere</w:t>
      </w:r>
      <w:proofErr w:type="spellEnd"/>
      <w:r w:rsidRPr="008041FA">
        <w:rPr>
          <w:color w:val="auto"/>
          <w:sz w:val="24"/>
          <w:szCs w:val="24"/>
        </w:rPr>
        <w:t xml:space="preserve"> al </w:t>
      </w:r>
      <w:proofErr w:type="spellStart"/>
      <w:r w:rsidRPr="008041FA">
        <w:rPr>
          <w:color w:val="auto"/>
          <w:sz w:val="24"/>
          <w:szCs w:val="24"/>
        </w:rPr>
        <w:t>aeronavei</w:t>
      </w:r>
      <w:proofErr w:type="spellEnd"/>
      <w:r w:rsidRPr="008041FA">
        <w:rPr>
          <w:color w:val="auto"/>
          <w:sz w:val="24"/>
          <w:szCs w:val="24"/>
        </w:rPr>
        <w:t xml:space="preserve"> </w:t>
      </w:r>
      <w:proofErr w:type="spellStart"/>
      <w:r w:rsidRPr="008041FA">
        <w:rPr>
          <w:color w:val="auto"/>
          <w:sz w:val="24"/>
          <w:szCs w:val="24"/>
        </w:rPr>
        <w:t>în</w:t>
      </w:r>
      <w:proofErr w:type="spellEnd"/>
      <w:r w:rsidRPr="008041FA">
        <w:rPr>
          <w:color w:val="auto"/>
          <w:sz w:val="24"/>
          <w:szCs w:val="24"/>
        </w:rPr>
        <w:t xml:space="preserve"> </w:t>
      </w:r>
      <w:proofErr w:type="spellStart"/>
      <w:r w:rsidRPr="008041FA">
        <w:rPr>
          <w:color w:val="auto"/>
          <w:sz w:val="24"/>
          <w:szCs w:val="24"/>
        </w:rPr>
        <w:t>cauză</w:t>
      </w:r>
      <w:proofErr w:type="spellEnd"/>
      <w:r w:rsidRPr="008041FA">
        <w:rPr>
          <w:color w:val="auto"/>
          <w:sz w:val="24"/>
          <w:szCs w:val="24"/>
        </w:rPr>
        <w:t>.</w:t>
      </w:r>
    </w:p>
    <w:p w14:paraId="00ACD939" w14:textId="08B3C3FA" w:rsidR="008041FA" w:rsidRPr="008041FA" w:rsidRDefault="008041FA" w:rsidP="008041FA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pt-BR"/>
        </w:rPr>
      </w:pPr>
      <w:r w:rsidRPr="008041FA">
        <w:rPr>
          <w:color w:val="auto"/>
          <w:sz w:val="24"/>
          <w:szCs w:val="24"/>
          <w:lang w:val="pt-BR"/>
        </w:rPr>
        <w:t>Autorizarea ca personal independent de evaluare</w:t>
      </w:r>
      <w:r>
        <w:rPr>
          <w:color w:val="auto"/>
          <w:sz w:val="24"/>
          <w:szCs w:val="24"/>
          <w:lang w:val="pt-BR"/>
        </w:rPr>
        <w:t xml:space="preserve"> </w:t>
      </w:r>
      <w:r w:rsidR="00060EF5">
        <w:rPr>
          <w:color w:val="auto"/>
          <w:sz w:val="24"/>
          <w:szCs w:val="24"/>
          <w:lang w:val="pt-BR"/>
        </w:rPr>
        <w:t xml:space="preserve">a navigabilitatii </w:t>
      </w:r>
      <w:r>
        <w:rPr>
          <w:color w:val="auto"/>
          <w:sz w:val="24"/>
          <w:szCs w:val="24"/>
          <w:lang w:val="pt-BR"/>
        </w:rPr>
        <w:t>(</w:t>
      </w:r>
      <w:r w:rsidR="000D4165">
        <w:rPr>
          <w:color w:val="auto"/>
          <w:sz w:val="24"/>
          <w:szCs w:val="24"/>
          <w:lang w:val="pt-BR"/>
        </w:rPr>
        <w:t>PIEN</w:t>
      </w:r>
      <w:r>
        <w:rPr>
          <w:color w:val="auto"/>
          <w:sz w:val="24"/>
          <w:szCs w:val="24"/>
          <w:lang w:val="pt-BR"/>
        </w:rPr>
        <w:t>)</w:t>
      </w:r>
      <w:r w:rsidRPr="008041FA">
        <w:rPr>
          <w:color w:val="auto"/>
          <w:sz w:val="24"/>
          <w:szCs w:val="24"/>
          <w:lang w:val="pt-BR"/>
        </w:rPr>
        <w:t>, conferă dreptul de a efectua evaluări de navigabilitate și de a emite CEN pentru aeronave înmatriculate  în Republica Moldova.</w:t>
      </w:r>
    </w:p>
    <w:p w14:paraId="0216004E" w14:textId="77777777" w:rsidR="008041FA" w:rsidRPr="008041FA" w:rsidRDefault="008041FA" w:rsidP="008041FA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pt-BR"/>
        </w:rPr>
      </w:pPr>
    </w:p>
    <w:p w14:paraId="15F79A94" w14:textId="77777777" w:rsidR="001B0BF6" w:rsidRPr="001B0BF6" w:rsidRDefault="001B0BF6" w:rsidP="001B0BF6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</w:p>
    <w:p w14:paraId="56F1C9F3" w14:textId="184BAC7F" w:rsidR="001B0BF6" w:rsidRPr="001B0BF6" w:rsidRDefault="001B0BF6" w:rsidP="001B0BF6">
      <w:pPr>
        <w:pStyle w:val="Heading1"/>
        <w:ind w:left="0"/>
        <w:rPr>
          <w:rFonts w:ascii="Times New Roman" w:hAnsi="Times New Roman"/>
          <w:sz w:val="24"/>
          <w:szCs w:val="24"/>
          <w:lang w:val="ro-MD"/>
        </w:rPr>
      </w:pPr>
      <w:bookmarkStart w:id="18" w:name="_Toc444609351"/>
      <w:bookmarkStart w:id="19" w:name="_Toc110499906"/>
      <w:bookmarkStart w:id="20" w:name="_Toc145685749"/>
      <w:bookmarkStart w:id="21" w:name="_Toc215841304"/>
      <w:r w:rsidRPr="001B0BF6">
        <w:rPr>
          <w:rFonts w:ascii="Times New Roman" w:hAnsi="Times New Roman"/>
          <w:sz w:val="24"/>
          <w:szCs w:val="24"/>
          <w:lang w:val="ro-MD"/>
        </w:rPr>
        <w:t>1.</w:t>
      </w:r>
      <w:r>
        <w:rPr>
          <w:rFonts w:ascii="Times New Roman" w:hAnsi="Times New Roman"/>
          <w:sz w:val="24"/>
          <w:szCs w:val="24"/>
          <w:lang w:val="ro-MD"/>
        </w:rPr>
        <w:t>3</w:t>
      </w:r>
      <w:r w:rsidRPr="001B0BF6">
        <w:rPr>
          <w:rFonts w:ascii="Times New Roman" w:hAnsi="Times New Roman"/>
          <w:sz w:val="24"/>
          <w:szCs w:val="24"/>
          <w:lang w:val="ro-MD"/>
        </w:rPr>
        <w:t xml:space="preserve"> Noțiuni de bază și abrevieri</w:t>
      </w:r>
      <w:bookmarkEnd w:id="18"/>
      <w:bookmarkEnd w:id="19"/>
      <w:bookmarkEnd w:id="20"/>
      <w:bookmarkEnd w:id="21"/>
    </w:p>
    <w:p w14:paraId="14DD533C" w14:textId="7DCC5A25" w:rsidR="001B0BF6" w:rsidRPr="001B0BF6" w:rsidRDefault="001B0BF6" w:rsidP="001B0BF6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  <w:r w:rsidRPr="001B0BF6">
        <w:rPr>
          <w:color w:val="auto"/>
          <w:sz w:val="24"/>
          <w:szCs w:val="24"/>
          <w:lang w:val="ro-MD"/>
        </w:rPr>
        <w:t xml:space="preserve">În sensul prezentului PIAC se aplică noțiunile prevăzute în art. 5 din Codul aerian nr. 301/2017 și pct. 2 din Regulamentul </w:t>
      </w:r>
      <w:r w:rsidR="007609E7" w:rsidRPr="007609E7">
        <w:rPr>
          <w:color w:val="auto"/>
          <w:sz w:val="24"/>
          <w:szCs w:val="24"/>
          <w:lang w:val="ro-MD"/>
        </w:rPr>
        <w:t xml:space="preserve">privind continuitatea </w:t>
      </w:r>
      <w:proofErr w:type="spellStart"/>
      <w:r w:rsidR="007609E7" w:rsidRPr="007609E7">
        <w:rPr>
          <w:color w:val="auto"/>
          <w:sz w:val="24"/>
          <w:szCs w:val="24"/>
          <w:lang w:val="ro-MD"/>
        </w:rPr>
        <w:t>navigabilităţii</w:t>
      </w:r>
      <w:proofErr w:type="spellEnd"/>
      <w:r w:rsidR="007609E7" w:rsidRPr="007609E7">
        <w:rPr>
          <w:color w:val="auto"/>
          <w:sz w:val="24"/>
          <w:szCs w:val="24"/>
          <w:lang w:val="ro-MD"/>
        </w:rPr>
        <w:t xml:space="preserve"> aeronavelor </w:t>
      </w:r>
      <w:proofErr w:type="spellStart"/>
      <w:r w:rsidR="007609E7" w:rsidRPr="007609E7">
        <w:rPr>
          <w:color w:val="auto"/>
          <w:sz w:val="24"/>
          <w:szCs w:val="24"/>
          <w:lang w:val="ro-MD"/>
        </w:rPr>
        <w:t>şi</w:t>
      </w:r>
      <w:proofErr w:type="spellEnd"/>
      <w:r w:rsidR="007609E7" w:rsidRPr="007609E7">
        <w:rPr>
          <w:color w:val="auto"/>
          <w:sz w:val="24"/>
          <w:szCs w:val="24"/>
          <w:lang w:val="ro-MD"/>
        </w:rPr>
        <w:t xml:space="preserve"> a produselor, reperelor </w:t>
      </w:r>
      <w:proofErr w:type="spellStart"/>
      <w:r w:rsidR="007609E7" w:rsidRPr="007609E7">
        <w:rPr>
          <w:color w:val="auto"/>
          <w:sz w:val="24"/>
          <w:szCs w:val="24"/>
          <w:lang w:val="ro-MD"/>
        </w:rPr>
        <w:t>şi</w:t>
      </w:r>
      <w:proofErr w:type="spellEnd"/>
      <w:r w:rsidR="007609E7" w:rsidRPr="007609E7">
        <w:rPr>
          <w:color w:val="auto"/>
          <w:sz w:val="24"/>
          <w:szCs w:val="24"/>
          <w:lang w:val="ro-MD"/>
        </w:rPr>
        <w:t xml:space="preserve"> dispozitivelor aeronautice </w:t>
      </w:r>
      <w:proofErr w:type="spellStart"/>
      <w:r w:rsidR="007609E7" w:rsidRPr="007609E7">
        <w:rPr>
          <w:color w:val="auto"/>
          <w:sz w:val="24"/>
          <w:szCs w:val="24"/>
          <w:lang w:val="ro-MD"/>
        </w:rPr>
        <w:t>şi</w:t>
      </w:r>
      <w:proofErr w:type="spellEnd"/>
      <w:r w:rsidR="007609E7" w:rsidRPr="007609E7">
        <w:rPr>
          <w:color w:val="auto"/>
          <w:sz w:val="24"/>
          <w:szCs w:val="24"/>
          <w:lang w:val="ro-MD"/>
        </w:rPr>
        <w:t xml:space="preserve"> autorizarea organizațiilor </w:t>
      </w:r>
      <w:proofErr w:type="spellStart"/>
      <w:r w:rsidR="007609E7" w:rsidRPr="007609E7">
        <w:rPr>
          <w:color w:val="auto"/>
          <w:sz w:val="24"/>
          <w:szCs w:val="24"/>
          <w:lang w:val="ro-MD"/>
        </w:rPr>
        <w:t>şi</w:t>
      </w:r>
      <w:proofErr w:type="spellEnd"/>
      <w:r w:rsidR="007609E7" w:rsidRPr="007609E7">
        <w:rPr>
          <w:color w:val="auto"/>
          <w:sz w:val="24"/>
          <w:szCs w:val="24"/>
          <w:lang w:val="ro-MD"/>
        </w:rPr>
        <w:t xml:space="preserve"> a personalului cu </w:t>
      </w:r>
      <w:proofErr w:type="spellStart"/>
      <w:r w:rsidR="007609E7" w:rsidRPr="007609E7">
        <w:rPr>
          <w:color w:val="auto"/>
          <w:sz w:val="24"/>
          <w:szCs w:val="24"/>
          <w:lang w:val="ro-MD"/>
        </w:rPr>
        <w:t>atribuţii</w:t>
      </w:r>
      <w:proofErr w:type="spellEnd"/>
      <w:r w:rsidR="007609E7" w:rsidRPr="007609E7">
        <w:rPr>
          <w:color w:val="auto"/>
          <w:sz w:val="24"/>
          <w:szCs w:val="24"/>
          <w:lang w:val="ro-MD"/>
        </w:rPr>
        <w:t xml:space="preserve"> în domeniu</w:t>
      </w:r>
      <w:r w:rsidRPr="001B0BF6">
        <w:rPr>
          <w:color w:val="auto"/>
          <w:sz w:val="24"/>
          <w:szCs w:val="24"/>
          <w:lang w:val="ro-MD"/>
        </w:rPr>
        <w:t>, aprobat prin Hotărârea Guvernului nr. 465/2025.</w:t>
      </w:r>
    </w:p>
    <w:p w14:paraId="09CEE41D" w14:textId="77777777" w:rsidR="001B0BF6" w:rsidRPr="001B0BF6" w:rsidRDefault="001B0BF6" w:rsidP="001B0BF6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</w:p>
    <w:p w14:paraId="6111F2AB" w14:textId="2A254673" w:rsidR="001B0BF6" w:rsidRPr="001B0BF6" w:rsidRDefault="001B0BF6" w:rsidP="001B0BF6">
      <w:pPr>
        <w:pStyle w:val="Heading1"/>
        <w:ind w:left="0"/>
        <w:rPr>
          <w:rFonts w:ascii="Times New Roman" w:hAnsi="Times New Roman"/>
          <w:sz w:val="24"/>
          <w:szCs w:val="24"/>
          <w:lang w:val="ro-MD"/>
        </w:rPr>
      </w:pPr>
      <w:bookmarkStart w:id="22" w:name="_Toc215841305"/>
      <w:r w:rsidRPr="001B0BF6">
        <w:rPr>
          <w:rFonts w:ascii="Times New Roman" w:hAnsi="Times New Roman"/>
          <w:sz w:val="24"/>
          <w:szCs w:val="24"/>
          <w:lang w:val="ro-MD"/>
        </w:rPr>
        <w:t>1.</w:t>
      </w:r>
      <w:r>
        <w:rPr>
          <w:rFonts w:ascii="Times New Roman" w:hAnsi="Times New Roman"/>
          <w:sz w:val="24"/>
          <w:szCs w:val="24"/>
          <w:lang w:val="ro-MD"/>
        </w:rPr>
        <w:t>3</w:t>
      </w:r>
      <w:r w:rsidRPr="001B0BF6">
        <w:rPr>
          <w:rFonts w:ascii="Times New Roman" w:hAnsi="Times New Roman"/>
          <w:sz w:val="24"/>
          <w:szCs w:val="24"/>
          <w:lang w:val="ro-MD"/>
        </w:rPr>
        <w:t>.1 Noțiuni</w:t>
      </w:r>
      <w:bookmarkEnd w:id="22"/>
    </w:p>
    <w:p w14:paraId="08976490" w14:textId="77777777" w:rsidR="001B0BF6" w:rsidRPr="001B0BF6" w:rsidRDefault="001B0BF6" w:rsidP="001B0BF6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  <w:bookmarkStart w:id="23" w:name="_Toc110499907"/>
      <w:bookmarkStart w:id="24" w:name="_Toc145685750"/>
      <w:r w:rsidRPr="001B0BF6">
        <w:rPr>
          <w:color w:val="auto"/>
          <w:sz w:val="24"/>
          <w:szCs w:val="24"/>
          <w:lang w:val="ro-MD"/>
        </w:rPr>
        <w:t>De asemenea în sensul prezentului PIAC se aplică următoarele definiții:</w:t>
      </w:r>
    </w:p>
    <w:p w14:paraId="32F9A501" w14:textId="06F3814A" w:rsidR="001B0BF6" w:rsidRPr="001B0BF6" w:rsidRDefault="001B0BF6" w:rsidP="001B0BF6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  <w:r w:rsidRPr="001B0BF6">
        <w:rPr>
          <w:b/>
          <w:bCs/>
          <w:i/>
          <w:iCs/>
          <w:color w:val="auto"/>
          <w:sz w:val="24"/>
          <w:szCs w:val="24"/>
          <w:lang w:val="ro-MD"/>
        </w:rPr>
        <w:t xml:space="preserve">Evaluare de navigabilitate </w:t>
      </w:r>
      <w:r w:rsidRPr="001B0BF6">
        <w:rPr>
          <w:color w:val="auto"/>
          <w:sz w:val="24"/>
          <w:szCs w:val="24"/>
          <w:lang w:val="ro-MD"/>
        </w:rPr>
        <w:t xml:space="preserve">– Evaluare completă a documentelor și inspecția fizică pentru o aeronavă efectuate în conformitate cu pct. ML.A.903 </w:t>
      </w:r>
      <w:r w:rsidR="00060EF5">
        <w:rPr>
          <w:color w:val="auto"/>
          <w:sz w:val="24"/>
          <w:szCs w:val="24"/>
          <w:lang w:val="ro-MD"/>
        </w:rPr>
        <w:t>din Regulament</w:t>
      </w:r>
      <w:r w:rsidRPr="001B0BF6">
        <w:rPr>
          <w:color w:val="auto"/>
          <w:sz w:val="24"/>
          <w:szCs w:val="24"/>
          <w:lang w:val="ro-MD"/>
        </w:rPr>
        <w:t>, în vederea emiterii unui certificat de evaluare a navigabilității pentru aeronave ușoare</w:t>
      </w:r>
      <w:r w:rsidR="00060EF5">
        <w:rPr>
          <w:color w:val="auto"/>
          <w:sz w:val="24"/>
          <w:szCs w:val="24"/>
          <w:lang w:val="ro-MD"/>
        </w:rPr>
        <w:t>( Partea ML)</w:t>
      </w:r>
      <w:r w:rsidRPr="001B0BF6">
        <w:rPr>
          <w:color w:val="auto"/>
          <w:sz w:val="24"/>
          <w:szCs w:val="24"/>
          <w:lang w:val="ro-MD"/>
        </w:rPr>
        <w:t xml:space="preserve">; </w:t>
      </w:r>
    </w:p>
    <w:p w14:paraId="2E3BF626" w14:textId="73E65493" w:rsidR="001B0BF6" w:rsidRPr="001B0BF6" w:rsidRDefault="001B0BF6" w:rsidP="001B0BF6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  <w:r w:rsidRPr="001B0BF6">
        <w:rPr>
          <w:b/>
          <w:bCs/>
          <w:i/>
          <w:iCs/>
          <w:color w:val="auto"/>
          <w:sz w:val="24"/>
          <w:szCs w:val="24"/>
          <w:lang w:val="ro-MD"/>
        </w:rPr>
        <w:t>Aeronave ușoare</w:t>
      </w:r>
      <w:r w:rsidRPr="001B0BF6">
        <w:rPr>
          <w:i/>
          <w:iCs/>
          <w:color w:val="auto"/>
          <w:sz w:val="24"/>
          <w:szCs w:val="24"/>
          <w:lang w:val="ro-MD"/>
        </w:rPr>
        <w:t xml:space="preserve"> </w:t>
      </w:r>
      <w:r w:rsidRPr="001B0BF6">
        <w:rPr>
          <w:color w:val="auto"/>
          <w:sz w:val="24"/>
          <w:szCs w:val="24"/>
          <w:lang w:val="ro-MD"/>
        </w:rPr>
        <w:t>-</w:t>
      </w:r>
      <w:r w:rsidRPr="001B0BF6">
        <w:rPr>
          <w:i/>
          <w:iCs/>
          <w:color w:val="auto"/>
          <w:sz w:val="24"/>
          <w:szCs w:val="24"/>
          <w:lang w:val="ro-MD"/>
        </w:rPr>
        <w:t xml:space="preserve"> </w:t>
      </w:r>
      <w:r w:rsidRPr="001B0BF6">
        <w:rPr>
          <w:color w:val="auto"/>
          <w:sz w:val="24"/>
          <w:szCs w:val="24"/>
          <w:lang w:val="ro-MD"/>
        </w:rPr>
        <w:t xml:space="preserve">sunt definite ca altele decât cele complexe motorizate, care nu sunt incluse în certificatul de operator aerian al unui transportator căruia i s-a acordat o licență în conformitate cu Codul aerian și îndeplinesc unul din criteriile următoare:  </w:t>
      </w:r>
    </w:p>
    <w:p w14:paraId="4D5EE107" w14:textId="77777777" w:rsidR="001B0BF6" w:rsidRPr="001B0BF6" w:rsidRDefault="001B0BF6" w:rsidP="001B0BF6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  <w:r w:rsidRPr="001B0BF6">
        <w:rPr>
          <w:color w:val="auto"/>
          <w:sz w:val="24"/>
          <w:szCs w:val="24"/>
          <w:lang w:val="ro-MD"/>
        </w:rPr>
        <w:t xml:space="preserve">a) aeronave cu masa maximă la decolare (MTOM) mai mică sau egală cu 2730 kg, </w:t>
      </w:r>
    </w:p>
    <w:p w14:paraId="4BEB9F7C" w14:textId="77777777" w:rsidR="001B0BF6" w:rsidRPr="001B0BF6" w:rsidRDefault="001B0BF6" w:rsidP="001B0BF6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  <w:r w:rsidRPr="001B0BF6">
        <w:rPr>
          <w:color w:val="auto"/>
          <w:sz w:val="24"/>
          <w:szCs w:val="24"/>
          <w:lang w:val="ro-MD"/>
        </w:rPr>
        <w:t xml:space="preserve">b) aeronavele cu aripă rotativă cu masa maximă la decolare mai mică sau egală cu 1200 kg, certificate pentru maxim 4 persoane, </w:t>
      </w:r>
    </w:p>
    <w:p w14:paraId="29523F00" w14:textId="5E35ACFD" w:rsidR="001B0BF6" w:rsidRPr="001B0BF6" w:rsidRDefault="001B0BF6" w:rsidP="001B0BF6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  <w:r w:rsidRPr="001B0BF6">
        <w:rPr>
          <w:color w:val="auto"/>
          <w:sz w:val="24"/>
          <w:szCs w:val="24"/>
          <w:lang w:val="ro-MD"/>
        </w:rPr>
        <w:t xml:space="preserve">c) alte aeronave ELA 2 conform </w:t>
      </w:r>
      <w:r w:rsidR="00060EF5">
        <w:rPr>
          <w:color w:val="auto"/>
          <w:sz w:val="24"/>
          <w:szCs w:val="24"/>
          <w:lang w:val="ro-MD"/>
        </w:rPr>
        <w:t>Regulamentului</w:t>
      </w:r>
      <w:r w:rsidRPr="001B0BF6">
        <w:rPr>
          <w:color w:val="auto"/>
          <w:sz w:val="24"/>
          <w:szCs w:val="24"/>
          <w:lang w:val="ro-MD"/>
        </w:rPr>
        <w:t>;</w:t>
      </w:r>
    </w:p>
    <w:p w14:paraId="5347AC81" w14:textId="33794A8A" w:rsidR="001B0BF6" w:rsidRPr="001B0BF6" w:rsidRDefault="001B0BF6" w:rsidP="001B0BF6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  <w:r w:rsidRPr="001B0BF6">
        <w:rPr>
          <w:b/>
          <w:bCs/>
          <w:i/>
          <w:iCs/>
          <w:color w:val="auto"/>
          <w:sz w:val="24"/>
          <w:szCs w:val="24"/>
          <w:lang w:val="ro-MD"/>
        </w:rPr>
        <w:lastRenderedPageBreak/>
        <w:t>Personal independent de evaluare a navigabilității (</w:t>
      </w:r>
      <w:r w:rsidR="000D4165">
        <w:rPr>
          <w:b/>
          <w:bCs/>
          <w:i/>
          <w:iCs/>
          <w:color w:val="auto"/>
          <w:sz w:val="24"/>
          <w:szCs w:val="24"/>
          <w:lang w:val="ro-MD"/>
        </w:rPr>
        <w:t>PIEN</w:t>
      </w:r>
      <w:r w:rsidRPr="001B0BF6">
        <w:rPr>
          <w:b/>
          <w:bCs/>
          <w:i/>
          <w:iCs/>
          <w:color w:val="auto"/>
          <w:sz w:val="24"/>
          <w:szCs w:val="24"/>
          <w:lang w:val="ro-MD"/>
        </w:rPr>
        <w:t xml:space="preserve">) </w:t>
      </w:r>
      <w:r w:rsidRPr="001B0BF6">
        <w:rPr>
          <w:color w:val="auto"/>
          <w:sz w:val="24"/>
          <w:szCs w:val="24"/>
          <w:lang w:val="ro-MD"/>
        </w:rPr>
        <w:t xml:space="preserve">- este definit ca personal de evaluare navigabilitate independent și este personal care deține licență emisă în conformitatea cu </w:t>
      </w:r>
      <w:r w:rsidR="000E5A46">
        <w:rPr>
          <w:color w:val="auto"/>
          <w:sz w:val="24"/>
          <w:szCs w:val="24"/>
          <w:lang w:val="ro-MD"/>
        </w:rPr>
        <w:t>Partea 66</w:t>
      </w:r>
      <w:r w:rsidRPr="001B0BF6">
        <w:rPr>
          <w:color w:val="auto"/>
          <w:sz w:val="24"/>
          <w:szCs w:val="24"/>
          <w:lang w:val="ro-MD"/>
        </w:rPr>
        <w:t xml:space="preserve"> care poate efectua evaluarea de navigabilitate a unei aeronave conform prevederilor din anexa 5b</w:t>
      </w:r>
      <w:r w:rsidR="00AC5F18">
        <w:rPr>
          <w:color w:val="auto"/>
          <w:sz w:val="24"/>
          <w:szCs w:val="24"/>
          <w:lang w:val="ro-MD"/>
        </w:rPr>
        <w:t xml:space="preserve">         (</w:t>
      </w:r>
      <w:r w:rsidRPr="001B0BF6">
        <w:rPr>
          <w:color w:val="auto"/>
          <w:sz w:val="24"/>
          <w:szCs w:val="24"/>
          <w:lang w:val="ro-MD"/>
        </w:rPr>
        <w:t>Partea-ML</w:t>
      </w:r>
      <w:r w:rsidR="00AC5F18">
        <w:rPr>
          <w:color w:val="auto"/>
          <w:sz w:val="24"/>
          <w:szCs w:val="24"/>
          <w:lang w:val="ro-MD"/>
        </w:rPr>
        <w:t>)</w:t>
      </w:r>
      <w:r w:rsidRPr="001B0BF6">
        <w:rPr>
          <w:color w:val="auto"/>
          <w:sz w:val="24"/>
          <w:szCs w:val="24"/>
          <w:lang w:val="ro-MD"/>
        </w:rPr>
        <w:t>, ML.1 și ML.A 901 (b)(4) în afara cadrului unei organizații autorizate;</w:t>
      </w:r>
    </w:p>
    <w:p w14:paraId="7FB1B1F7" w14:textId="0206C4B4" w:rsidR="001B0BF6" w:rsidRPr="001B0BF6" w:rsidRDefault="001B0BF6" w:rsidP="001B0BF6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  <w:r w:rsidRPr="001B0BF6">
        <w:rPr>
          <w:b/>
          <w:bCs/>
          <w:i/>
          <w:iCs/>
          <w:color w:val="auto"/>
          <w:sz w:val="24"/>
          <w:szCs w:val="24"/>
          <w:lang w:val="ro-MD"/>
        </w:rPr>
        <w:t>Proprietar</w:t>
      </w:r>
      <w:r w:rsidRPr="001B0BF6">
        <w:rPr>
          <w:color w:val="auto"/>
          <w:sz w:val="24"/>
          <w:szCs w:val="24"/>
          <w:lang w:val="ro-MD"/>
        </w:rPr>
        <w:t>- În conformitate cu Anexa</w:t>
      </w:r>
      <w:r w:rsidR="009F468A">
        <w:rPr>
          <w:color w:val="auto"/>
          <w:sz w:val="24"/>
          <w:szCs w:val="24"/>
          <w:lang w:val="ro-MD"/>
        </w:rPr>
        <w:t xml:space="preserve"> </w:t>
      </w:r>
      <w:r w:rsidRPr="001B0BF6">
        <w:rPr>
          <w:color w:val="auto"/>
          <w:sz w:val="24"/>
          <w:szCs w:val="24"/>
          <w:lang w:val="ro-MD"/>
        </w:rPr>
        <w:t>5b</w:t>
      </w:r>
      <w:r w:rsidR="00BC7158">
        <w:rPr>
          <w:color w:val="auto"/>
          <w:sz w:val="24"/>
          <w:szCs w:val="24"/>
          <w:lang w:val="ro-MD"/>
        </w:rPr>
        <w:t xml:space="preserve"> </w:t>
      </w:r>
      <w:r w:rsidR="009F468A">
        <w:rPr>
          <w:color w:val="auto"/>
          <w:sz w:val="24"/>
          <w:szCs w:val="24"/>
          <w:lang w:val="ro-MD"/>
        </w:rPr>
        <w:t>(Partea-ML)</w:t>
      </w:r>
      <w:r w:rsidRPr="001B0BF6">
        <w:rPr>
          <w:color w:val="auto"/>
          <w:sz w:val="24"/>
          <w:szCs w:val="24"/>
          <w:lang w:val="ro-MD"/>
        </w:rPr>
        <w:t xml:space="preserve"> </w:t>
      </w:r>
      <w:r w:rsidR="009F468A">
        <w:rPr>
          <w:color w:val="auto"/>
          <w:sz w:val="24"/>
          <w:szCs w:val="24"/>
          <w:lang w:val="ro-MD"/>
        </w:rPr>
        <w:t xml:space="preserve">pct. </w:t>
      </w:r>
      <w:r w:rsidRPr="001B0BF6">
        <w:rPr>
          <w:color w:val="auto"/>
          <w:sz w:val="24"/>
          <w:szCs w:val="24"/>
          <w:lang w:val="ro-MD"/>
        </w:rPr>
        <w:t xml:space="preserve">ML.1 (c)(3), </w:t>
      </w:r>
      <w:r w:rsidRPr="001B0BF6">
        <w:rPr>
          <w:iCs/>
          <w:color w:val="auto"/>
          <w:sz w:val="24"/>
          <w:szCs w:val="24"/>
          <w:lang w:val="ro-RO"/>
        </w:rPr>
        <w:t>înseamnă persoana care răspunde de continuitatea navigabilității aeronavei, inclusiv unul dintre următorii:</w:t>
      </w:r>
    </w:p>
    <w:p w14:paraId="5F056084" w14:textId="77777777" w:rsidR="001B0BF6" w:rsidRPr="001B0BF6" w:rsidRDefault="001B0BF6" w:rsidP="001B0BF6">
      <w:pPr>
        <w:tabs>
          <w:tab w:val="left" w:pos="142"/>
          <w:tab w:val="left" w:pos="993"/>
        </w:tabs>
        <w:spacing w:after="0" w:line="240" w:lineRule="auto"/>
        <w:ind w:right="-164"/>
        <w:rPr>
          <w:iCs/>
          <w:color w:val="auto"/>
          <w:sz w:val="24"/>
          <w:szCs w:val="24"/>
          <w:lang w:val="ro-RO"/>
        </w:rPr>
      </w:pPr>
      <w:r w:rsidRPr="001B0BF6">
        <w:rPr>
          <w:iCs/>
          <w:color w:val="auto"/>
          <w:sz w:val="24"/>
          <w:szCs w:val="24"/>
          <w:lang w:val="ro-RO"/>
        </w:rPr>
        <w:t>(i) proprietarul înregistrat al aeronavei;</w:t>
      </w:r>
    </w:p>
    <w:p w14:paraId="6C5497AB" w14:textId="77777777" w:rsidR="001B0BF6" w:rsidRPr="001B0BF6" w:rsidRDefault="001B0BF6" w:rsidP="001B0BF6">
      <w:pPr>
        <w:tabs>
          <w:tab w:val="left" w:pos="142"/>
          <w:tab w:val="left" w:pos="993"/>
        </w:tabs>
        <w:spacing w:after="0" w:line="240" w:lineRule="auto"/>
        <w:ind w:right="-164"/>
        <w:rPr>
          <w:iCs/>
          <w:color w:val="auto"/>
          <w:sz w:val="24"/>
          <w:szCs w:val="24"/>
          <w:lang w:val="ro-RO"/>
        </w:rPr>
      </w:pPr>
      <w:r w:rsidRPr="001B0BF6">
        <w:rPr>
          <w:iCs/>
          <w:color w:val="auto"/>
          <w:sz w:val="24"/>
          <w:szCs w:val="24"/>
          <w:lang w:val="ro-RO"/>
        </w:rPr>
        <w:t>(ii) locatarul în cazul unui contract de închiriere;</w:t>
      </w:r>
    </w:p>
    <w:p w14:paraId="044B74A9" w14:textId="77777777" w:rsidR="001B0BF6" w:rsidRPr="001B0BF6" w:rsidRDefault="001B0BF6" w:rsidP="001B0BF6">
      <w:pPr>
        <w:tabs>
          <w:tab w:val="left" w:pos="142"/>
          <w:tab w:val="left" w:pos="993"/>
        </w:tabs>
        <w:spacing w:after="0" w:line="240" w:lineRule="auto"/>
        <w:ind w:right="-164"/>
        <w:rPr>
          <w:iCs/>
          <w:color w:val="auto"/>
          <w:sz w:val="24"/>
          <w:szCs w:val="24"/>
          <w:lang w:val="ro-RO"/>
        </w:rPr>
      </w:pPr>
      <w:r w:rsidRPr="001B0BF6">
        <w:rPr>
          <w:iCs/>
          <w:color w:val="auto"/>
          <w:sz w:val="24"/>
          <w:szCs w:val="24"/>
          <w:lang w:val="ro-RO"/>
        </w:rPr>
        <w:t>(iii) operatorul.</w:t>
      </w:r>
    </w:p>
    <w:p w14:paraId="5DC71C7C" w14:textId="1A0B40DE" w:rsidR="001B0BF6" w:rsidRPr="001B0BF6" w:rsidRDefault="001B0BF6" w:rsidP="001B0BF6">
      <w:pPr>
        <w:tabs>
          <w:tab w:val="left" w:pos="142"/>
          <w:tab w:val="left" w:pos="993"/>
        </w:tabs>
        <w:spacing w:after="0" w:line="240" w:lineRule="auto"/>
        <w:ind w:right="-164"/>
        <w:rPr>
          <w:b/>
          <w:bCs/>
          <w:i/>
          <w:iCs/>
          <w:color w:val="auto"/>
          <w:sz w:val="24"/>
          <w:szCs w:val="24"/>
          <w:lang w:val="ro-MD"/>
        </w:rPr>
      </w:pPr>
      <w:r w:rsidRPr="001B0BF6">
        <w:rPr>
          <w:b/>
          <w:bCs/>
          <w:i/>
          <w:iCs/>
          <w:color w:val="auto"/>
          <w:sz w:val="24"/>
          <w:szCs w:val="24"/>
          <w:lang w:val="ro-MD"/>
        </w:rPr>
        <w:t>Solicitant</w:t>
      </w:r>
      <w:r w:rsidRPr="001B0BF6">
        <w:rPr>
          <w:color w:val="auto"/>
          <w:sz w:val="24"/>
          <w:szCs w:val="24"/>
          <w:lang w:val="ro-MD"/>
        </w:rPr>
        <w:t>-</w:t>
      </w:r>
      <w:r w:rsidRPr="001B0BF6">
        <w:rPr>
          <w:color w:val="auto"/>
          <w:sz w:val="24"/>
          <w:szCs w:val="24"/>
          <w:lang w:val="ro-RO"/>
        </w:rPr>
        <w:t xml:space="preserve"> </w:t>
      </w:r>
      <w:r w:rsidRPr="001B0BF6">
        <w:rPr>
          <w:color w:val="auto"/>
          <w:sz w:val="24"/>
          <w:szCs w:val="24"/>
          <w:lang w:val="ro-MD"/>
        </w:rPr>
        <w:t xml:space="preserve">Persoană care deține licența de întreținere a aeronavelor valabilă emisă în conformitate cu </w:t>
      </w:r>
      <w:r w:rsidR="000E5A46">
        <w:rPr>
          <w:color w:val="auto"/>
          <w:sz w:val="24"/>
          <w:szCs w:val="24"/>
          <w:lang w:val="ro-MD"/>
        </w:rPr>
        <w:t>Partea 66</w:t>
      </w:r>
      <w:r w:rsidRPr="001B0BF6">
        <w:rPr>
          <w:color w:val="auto"/>
          <w:sz w:val="24"/>
          <w:szCs w:val="24"/>
          <w:lang w:val="ro-MD"/>
        </w:rPr>
        <w:t xml:space="preserve"> și se  adresează către AAC cu o cerere în vederea autorizării inițiale în rolul de  personal independent de evaluare a navigabilității (</w:t>
      </w:r>
      <w:r w:rsidR="000D4165">
        <w:rPr>
          <w:color w:val="auto"/>
          <w:sz w:val="24"/>
          <w:szCs w:val="24"/>
          <w:lang w:val="ro-MD"/>
        </w:rPr>
        <w:t>PIEN</w:t>
      </w:r>
      <w:r w:rsidRPr="001B0BF6">
        <w:rPr>
          <w:color w:val="auto"/>
          <w:sz w:val="24"/>
          <w:szCs w:val="24"/>
          <w:lang w:val="ro-MD"/>
        </w:rPr>
        <w:t xml:space="preserve">) pentru aeronavele ușoare în conformitate cu Anexa 5b, </w:t>
      </w:r>
      <w:r w:rsidR="00505B5A">
        <w:rPr>
          <w:color w:val="auto"/>
          <w:sz w:val="24"/>
          <w:szCs w:val="24"/>
          <w:lang w:val="ro-MD"/>
        </w:rPr>
        <w:t>(</w:t>
      </w:r>
      <w:r w:rsidRPr="001B0BF6">
        <w:rPr>
          <w:color w:val="auto"/>
          <w:sz w:val="24"/>
          <w:szCs w:val="24"/>
          <w:lang w:val="ro-MD"/>
        </w:rPr>
        <w:t>Partea-ML</w:t>
      </w:r>
      <w:r w:rsidR="00505B5A">
        <w:rPr>
          <w:color w:val="auto"/>
          <w:sz w:val="24"/>
          <w:szCs w:val="24"/>
          <w:lang w:val="ro-MD"/>
        </w:rPr>
        <w:t>)</w:t>
      </w:r>
      <w:r w:rsidRPr="001B0BF6">
        <w:rPr>
          <w:color w:val="auto"/>
          <w:sz w:val="24"/>
          <w:szCs w:val="24"/>
          <w:lang w:val="ro-MD"/>
        </w:rPr>
        <w:t xml:space="preserve"> sau în vederea prelungirii/ modificării autorizării inițiale.</w:t>
      </w:r>
    </w:p>
    <w:p w14:paraId="3A9C9784" w14:textId="77777777" w:rsidR="001B0BF6" w:rsidRPr="001B0BF6" w:rsidRDefault="001B0BF6" w:rsidP="001B0BF6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</w:p>
    <w:p w14:paraId="246D6DF5" w14:textId="730C7A19" w:rsidR="001B0BF6" w:rsidRPr="001B0BF6" w:rsidRDefault="001B0BF6" w:rsidP="001B0BF6">
      <w:pPr>
        <w:pStyle w:val="Heading1"/>
        <w:ind w:left="0"/>
        <w:rPr>
          <w:rFonts w:ascii="Times New Roman" w:hAnsi="Times New Roman"/>
          <w:sz w:val="24"/>
          <w:szCs w:val="24"/>
          <w:lang w:val="ro-MD"/>
        </w:rPr>
      </w:pPr>
      <w:bookmarkStart w:id="25" w:name="_Toc110499908"/>
      <w:bookmarkStart w:id="26" w:name="_Toc145685751"/>
      <w:bookmarkStart w:id="27" w:name="_Toc215841306"/>
      <w:bookmarkEnd w:id="23"/>
      <w:bookmarkEnd w:id="24"/>
      <w:r w:rsidRPr="001B0BF6">
        <w:rPr>
          <w:rFonts w:ascii="Times New Roman" w:hAnsi="Times New Roman"/>
          <w:sz w:val="24"/>
          <w:szCs w:val="24"/>
          <w:lang w:val="ro-MD"/>
        </w:rPr>
        <w:t>1.</w:t>
      </w:r>
      <w:r>
        <w:rPr>
          <w:rFonts w:ascii="Times New Roman" w:hAnsi="Times New Roman"/>
          <w:sz w:val="24"/>
          <w:szCs w:val="24"/>
          <w:lang w:val="ro-MD"/>
        </w:rPr>
        <w:t>3</w:t>
      </w:r>
      <w:r w:rsidRPr="001B0BF6">
        <w:rPr>
          <w:rFonts w:ascii="Times New Roman" w:hAnsi="Times New Roman"/>
          <w:sz w:val="24"/>
          <w:szCs w:val="24"/>
          <w:lang w:val="ro-MD"/>
        </w:rPr>
        <w:t>.2 Abrevieri</w:t>
      </w:r>
      <w:bookmarkEnd w:id="25"/>
      <w:bookmarkEnd w:id="26"/>
      <w:bookmarkEnd w:id="27"/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661"/>
        <w:gridCol w:w="7804"/>
      </w:tblGrid>
      <w:tr w:rsidR="001B0BF6" w:rsidRPr="001B0BF6" w14:paraId="681A3B6A" w14:textId="77777777" w:rsidTr="00370EBF">
        <w:tc>
          <w:tcPr>
            <w:tcW w:w="1661" w:type="dxa"/>
          </w:tcPr>
          <w:p w14:paraId="15202307" w14:textId="77777777" w:rsidR="001B0BF6" w:rsidRPr="001B0BF6" w:rsidRDefault="001B0BF6" w:rsidP="001B0BF6">
            <w:pPr>
              <w:tabs>
                <w:tab w:val="left" w:pos="142"/>
                <w:tab w:val="left" w:pos="993"/>
              </w:tabs>
              <w:spacing w:after="0" w:line="240" w:lineRule="auto"/>
              <w:ind w:right="-164"/>
              <w:rPr>
                <w:b/>
                <w:bCs/>
                <w:color w:val="auto"/>
                <w:sz w:val="24"/>
                <w:szCs w:val="24"/>
                <w:lang w:val="ro-MD"/>
              </w:rPr>
            </w:pPr>
            <w:r w:rsidRPr="001B0BF6">
              <w:rPr>
                <w:color w:val="auto"/>
                <w:sz w:val="24"/>
                <w:szCs w:val="24"/>
              </w:rPr>
              <w:t xml:space="preserve">AAC </w:t>
            </w:r>
          </w:p>
        </w:tc>
        <w:tc>
          <w:tcPr>
            <w:tcW w:w="7804" w:type="dxa"/>
          </w:tcPr>
          <w:p w14:paraId="0CEC80EA" w14:textId="77777777" w:rsidR="001B0BF6" w:rsidRPr="001B0BF6" w:rsidRDefault="001B0BF6" w:rsidP="001B0BF6">
            <w:pPr>
              <w:tabs>
                <w:tab w:val="left" w:pos="142"/>
                <w:tab w:val="left" w:pos="993"/>
              </w:tabs>
              <w:spacing w:after="0" w:line="240" w:lineRule="auto"/>
              <w:ind w:right="-164"/>
              <w:rPr>
                <w:color w:val="auto"/>
                <w:sz w:val="24"/>
                <w:szCs w:val="24"/>
                <w:lang w:val="ro-MD"/>
              </w:rPr>
            </w:pPr>
            <w:proofErr w:type="spellStart"/>
            <w:r w:rsidRPr="001B0BF6">
              <w:rPr>
                <w:color w:val="auto"/>
                <w:sz w:val="24"/>
                <w:szCs w:val="24"/>
              </w:rPr>
              <w:t>Autoritatea</w:t>
            </w:r>
            <w:proofErr w:type="spellEnd"/>
            <w:r w:rsidRPr="001B0BF6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B0BF6">
              <w:rPr>
                <w:color w:val="auto"/>
                <w:sz w:val="24"/>
                <w:szCs w:val="24"/>
              </w:rPr>
              <w:t>Aeronautică</w:t>
            </w:r>
            <w:proofErr w:type="spellEnd"/>
            <w:r w:rsidRPr="001B0BF6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B0BF6">
              <w:rPr>
                <w:color w:val="auto"/>
                <w:sz w:val="24"/>
                <w:szCs w:val="24"/>
              </w:rPr>
              <w:t>Civilă</w:t>
            </w:r>
            <w:proofErr w:type="spellEnd"/>
            <w:r w:rsidRPr="001B0BF6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1B0BF6" w:rsidRPr="001B0BF6" w14:paraId="1753897D" w14:textId="77777777" w:rsidTr="00370EBF">
        <w:tc>
          <w:tcPr>
            <w:tcW w:w="1661" w:type="dxa"/>
          </w:tcPr>
          <w:p w14:paraId="51664A5E" w14:textId="77777777" w:rsidR="001B0BF6" w:rsidRPr="001B0BF6" w:rsidRDefault="001B0BF6" w:rsidP="001B0BF6">
            <w:pPr>
              <w:tabs>
                <w:tab w:val="left" w:pos="142"/>
                <w:tab w:val="left" w:pos="993"/>
              </w:tabs>
              <w:spacing w:after="0" w:line="240" w:lineRule="auto"/>
              <w:ind w:right="-164"/>
              <w:rPr>
                <w:b/>
                <w:bCs/>
                <w:color w:val="auto"/>
                <w:sz w:val="24"/>
                <w:szCs w:val="24"/>
                <w:lang w:val="ro-MD"/>
              </w:rPr>
            </w:pPr>
            <w:r w:rsidRPr="001B0BF6">
              <w:rPr>
                <w:color w:val="auto"/>
                <w:sz w:val="24"/>
                <w:szCs w:val="24"/>
              </w:rPr>
              <w:t xml:space="preserve">AMC </w:t>
            </w:r>
          </w:p>
        </w:tc>
        <w:tc>
          <w:tcPr>
            <w:tcW w:w="7804" w:type="dxa"/>
          </w:tcPr>
          <w:p w14:paraId="5C3FD176" w14:textId="77777777" w:rsidR="001B0BF6" w:rsidRPr="001B0BF6" w:rsidRDefault="001B0BF6" w:rsidP="001B0BF6">
            <w:pPr>
              <w:tabs>
                <w:tab w:val="left" w:pos="142"/>
                <w:tab w:val="left" w:pos="993"/>
              </w:tabs>
              <w:spacing w:after="0" w:line="240" w:lineRule="auto"/>
              <w:ind w:right="-164"/>
              <w:rPr>
                <w:color w:val="auto"/>
                <w:sz w:val="24"/>
                <w:szCs w:val="24"/>
                <w:lang w:val="ro-MD"/>
              </w:rPr>
            </w:pPr>
            <w:r w:rsidRPr="001B0BF6">
              <w:rPr>
                <w:color w:val="auto"/>
                <w:sz w:val="24"/>
                <w:szCs w:val="24"/>
                <w:lang w:val="it-IT"/>
              </w:rPr>
              <w:t xml:space="preserve">Mijloace acceptabile de conformare </w:t>
            </w:r>
          </w:p>
        </w:tc>
      </w:tr>
      <w:tr w:rsidR="001B0BF6" w:rsidRPr="001B0BF6" w14:paraId="65A5A5BD" w14:textId="77777777" w:rsidTr="00370EBF">
        <w:tc>
          <w:tcPr>
            <w:tcW w:w="1661" w:type="dxa"/>
          </w:tcPr>
          <w:p w14:paraId="7ACE5048" w14:textId="77777777" w:rsidR="001B0BF6" w:rsidRPr="001B0BF6" w:rsidRDefault="001B0BF6" w:rsidP="001B0BF6">
            <w:pPr>
              <w:tabs>
                <w:tab w:val="left" w:pos="142"/>
                <w:tab w:val="left" w:pos="993"/>
              </w:tabs>
              <w:spacing w:after="0" w:line="240" w:lineRule="auto"/>
              <w:ind w:right="-164"/>
              <w:rPr>
                <w:color w:val="auto"/>
                <w:sz w:val="24"/>
                <w:szCs w:val="24"/>
                <w:lang w:val="ro-MD"/>
              </w:rPr>
            </w:pPr>
            <w:r w:rsidRPr="001B0BF6">
              <w:rPr>
                <w:color w:val="auto"/>
                <w:sz w:val="24"/>
                <w:szCs w:val="24"/>
              </w:rPr>
              <w:t xml:space="preserve">AMP </w:t>
            </w:r>
          </w:p>
        </w:tc>
        <w:tc>
          <w:tcPr>
            <w:tcW w:w="7804" w:type="dxa"/>
          </w:tcPr>
          <w:p w14:paraId="57EACC1F" w14:textId="77777777" w:rsidR="001B0BF6" w:rsidRPr="001B0BF6" w:rsidRDefault="001B0BF6" w:rsidP="001B0BF6">
            <w:pPr>
              <w:tabs>
                <w:tab w:val="left" w:pos="142"/>
                <w:tab w:val="left" w:pos="993"/>
              </w:tabs>
              <w:spacing w:after="0" w:line="240" w:lineRule="auto"/>
              <w:ind w:right="-164"/>
              <w:rPr>
                <w:color w:val="auto"/>
                <w:sz w:val="24"/>
                <w:szCs w:val="24"/>
                <w:lang w:val="ro-MD"/>
              </w:rPr>
            </w:pPr>
            <w:r w:rsidRPr="001B0BF6">
              <w:rPr>
                <w:color w:val="auto"/>
                <w:sz w:val="24"/>
                <w:szCs w:val="24"/>
                <w:lang w:val="it-IT"/>
              </w:rPr>
              <w:t xml:space="preserve">Program de întreținere al aeronavei </w:t>
            </w:r>
          </w:p>
        </w:tc>
      </w:tr>
      <w:tr w:rsidR="001B0BF6" w:rsidRPr="00597C6C" w14:paraId="16580FE7" w14:textId="77777777" w:rsidTr="00370EBF">
        <w:tc>
          <w:tcPr>
            <w:tcW w:w="1661" w:type="dxa"/>
          </w:tcPr>
          <w:p w14:paraId="1ED433C1" w14:textId="77777777" w:rsidR="001B0BF6" w:rsidRPr="001B0BF6" w:rsidRDefault="001B0BF6" w:rsidP="001B0BF6">
            <w:pPr>
              <w:tabs>
                <w:tab w:val="left" w:pos="142"/>
                <w:tab w:val="left" w:pos="993"/>
              </w:tabs>
              <w:spacing w:after="0" w:line="240" w:lineRule="auto"/>
              <w:ind w:right="-164"/>
              <w:rPr>
                <w:color w:val="auto"/>
                <w:sz w:val="24"/>
                <w:szCs w:val="24"/>
                <w:lang w:val="ro-MD"/>
              </w:rPr>
            </w:pPr>
            <w:r w:rsidRPr="001B0BF6">
              <w:rPr>
                <w:color w:val="auto"/>
                <w:sz w:val="24"/>
                <w:szCs w:val="24"/>
              </w:rPr>
              <w:t xml:space="preserve">ARC </w:t>
            </w:r>
          </w:p>
        </w:tc>
        <w:tc>
          <w:tcPr>
            <w:tcW w:w="7804" w:type="dxa"/>
          </w:tcPr>
          <w:p w14:paraId="4DD242C3" w14:textId="77777777" w:rsidR="001B0BF6" w:rsidRPr="001B0BF6" w:rsidRDefault="001B0BF6" w:rsidP="001B0BF6">
            <w:pPr>
              <w:tabs>
                <w:tab w:val="left" w:pos="142"/>
                <w:tab w:val="left" w:pos="993"/>
              </w:tabs>
              <w:spacing w:after="0" w:line="240" w:lineRule="auto"/>
              <w:ind w:right="-164"/>
              <w:rPr>
                <w:color w:val="auto"/>
                <w:sz w:val="24"/>
                <w:szCs w:val="24"/>
                <w:lang w:val="ro-MD"/>
              </w:rPr>
            </w:pPr>
            <w:r w:rsidRPr="001B0BF6">
              <w:rPr>
                <w:color w:val="auto"/>
                <w:sz w:val="24"/>
                <w:szCs w:val="24"/>
                <w:lang w:val="pt-BR"/>
              </w:rPr>
              <w:t>Certificat de evaluare a navigabilității</w:t>
            </w:r>
          </w:p>
        </w:tc>
      </w:tr>
      <w:tr w:rsidR="001B0BF6" w:rsidRPr="001B0BF6" w14:paraId="3908E3B8" w14:textId="77777777" w:rsidTr="00370EBF">
        <w:tc>
          <w:tcPr>
            <w:tcW w:w="1661" w:type="dxa"/>
          </w:tcPr>
          <w:p w14:paraId="4B66DB52" w14:textId="77777777" w:rsidR="001B0BF6" w:rsidRPr="001B0BF6" w:rsidRDefault="001B0BF6" w:rsidP="001B0BF6">
            <w:pPr>
              <w:tabs>
                <w:tab w:val="left" w:pos="142"/>
                <w:tab w:val="left" w:pos="993"/>
              </w:tabs>
              <w:spacing w:after="0" w:line="240" w:lineRule="auto"/>
              <w:ind w:right="-164"/>
              <w:rPr>
                <w:b/>
                <w:bCs/>
                <w:color w:val="auto"/>
                <w:sz w:val="24"/>
                <w:szCs w:val="24"/>
                <w:lang w:val="ro-MD"/>
              </w:rPr>
            </w:pPr>
            <w:r w:rsidRPr="001B0BF6">
              <w:rPr>
                <w:color w:val="auto"/>
                <w:sz w:val="24"/>
                <w:szCs w:val="24"/>
              </w:rPr>
              <w:t xml:space="preserve">EASA </w:t>
            </w:r>
          </w:p>
        </w:tc>
        <w:tc>
          <w:tcPr>
            <w:tcW w:w="7804" w:type="dxa"/>
          </w:tcPr>
          <w:p w14:paraId="43F8C0CA" w14:textId="77777777" w:rsidR="001B0BF6" w:rsidRPr="001B0BF6" w:rsidRDefault="001B0BF6" w:rsidP="001B0BF6">
            <w:pPr>
              <w:tabs>
                <w:tab w:val="left" w:pos="142"/>
                <w:tab w:val="left" w:pos="993"/>
              </w:tabs>
              <w:spacing w:after="0" w:line="240" w:lineRule="auto"/>
              <w:ind w:right="-164"/>
              <w:rPr>
                <w:color w:val="auto"/>
                <w:sz w:val="24"/>
                <w:szCs w:val="24"/>
                <w:lang w:val="ro-MD"/>
              </w:rPr>
            </w:pPr>
            <w:r w:rsidRPr="001B0BF6">
              <w:rPr>
                <w:color w:val="auto"/>
                <w:sz w:val="24"/>
                <w:szCs w:val="24"/>
                <w:lang w:val="it-IT"/>
              </w:rPr>
              <w:t xml:space="preserve">Agenţia Uniunii Europene pentru Siguranţa Aviaţiei </w:t>
            </w:r>
          </w:p>
        </w:tc>
      </w:tr>
      <w:tr w:rsidR="001B0BF6" w:rsidRPr="001B0BF6" w14:paraId="4F9BEBE1" w14:textId="77777777" w:rsidTr="00370EBF">
        <w:tc>
          <w:tcPr>
            <w:tcW w:w="1661" w:type="dxa"/>
          </w:tcPr>
          <w:p w14:paraId="2514D79F" w14:textId="77777777" w:rsidR="001B0BF6" w:rsidRPr="001B0BF6" w:rsidRDefault="001B0BF6" w:rsidP="001B0BF6">
            <w:pPr>
              <w:tabs>
                <w:tab w:val="left" w:pos="142"/>
                <w:tab w:val="left" w:pos="993"/>
              </w:tabs>
              <w:spacing w:after="0" w:line="240" w:lineRule="auto"/>
              <w:ind w:right="-164"/>
              <w:rPr>
                <w:color w:val="auto"/>
                <w:sz w:val="24"/>
                <w:szCs w:val="24"/>
              </w:rPr>
            </w:pPr>
            <w:r w:rsidRPr="001B0BF6">
              <w:rPr>
                <w:color w:val="auto"/>
                <w:sz w:val="24"/>
                <w:szCs w:val="24"/>
              </w:rPr>
              <w:t>CAMO</w:t>
            </w:r>
          </w:p>
        </w:tc>
        <w:tc>
          <w:tcPr>
            <w:tcW w:w="7804" w:type="dxa"/>
          </w:tcPr>
          <w:p w14:paraId="2BA0B712" w14:textId="77777777" w:rsidR="001B0BF6" w:rsidRPr="001B0BF6" w:rsidRDefault="001B0BF6" w:rsidP="001B0BF6">
            <w:pPr>
              <w:tabs>
                <w:tab w:val="left" w:pos="142"/>
                <w:tab w:val="left" w:pos="993"/>
              </w:tabs>
              <w:spacing w:after="0" w:line="240" w:lineRule="auto"/>
              <w:ind w:right="-164"/>
              <w:rPr>
                <w:color w:val="auto"/>
                <w:sz w:val="24"/>
                <w:szCs w:val="24"/>
                <w:lang w:val="it-IT"/>
              </w:rPr>
            </w:pPr>
            <w:r w:rsidRPr="001B0BF6">
              <w:rPr>
                <w:color w:val="auto"/>
                <w:sz w:val="24"/>
                <w:szCs w:val="24"/>
                <w:lang w:val="it-IT"/>
              </w:rPr>
              <w:t>Organizație de Management al Continuității Navigabilității</w:t>
            </w:r>
          </w:p>
        </w:tc>
      </w:tr>
      <w:tr w:rsidR="001B0BF6" w:rsidRPr="00597C6C" w14:paraId="30892E15" w14:textId="77777777" w:rsidTr="00370EBF">
        <w:tc>
          <w:tcPr>
            <w:tcW w:w="1661" w:type="dxa"/>
          </w:tcPr>
          <w:p w14:paraId="2BB4F560" w14:textId="77777777" w:rsidR="001B0BF6" w:rsidRPr="001B0BF6" w:rsidRDefault="001B0BF6" w:rsidP="001B0BF6">
            <w:pPr>
              <w:tabs>
                <w:tab w:val="left" w:pos="142"/>
                <w:tab w:val="left" w:pos="993"/>
              </w:tabs>
              <w:spacing w:after="0" w:line="240" w:lineRule="auto"/>
              <w:ind w:right="-164"/>
              <w:rPr>
                <w:color w:val="auto"/>
                <w:sz w:val="24"/>
                <w:szCs w:val="24"/>
              </w:rPr>
            </w:pPr>
            <w:r w:rsidRPr="001B0BF6">
              <w:rPr>
                <w:color w:val="auto"/>
                <w:sz w:val="24"/>
                <w:szCs w:val="24"/>
              </w:rPr>
              <w:t>CAO</w:t>
            </w:r>
          </w:p>
        </w:tc>
        <w:tc>
          <w:tcPr>
            <w:tcW w:w="7804" w:type="dxa"/>
          </w:tcPr>
          <w:p w14:paraId="58362729" w14:textId="77777777" w:rsidR="001B0BF6" w:rsidRPr="001B0BF6" w:rsidRDefault="001B0BF6" w:rsidP="001B0BF6">
            <w:pPr>
              <w:tabs>
                <w:tab w:val="left" w:pos="142"/>
                <w:tab w:val="left" w:pos="993"/>
              </w:tabs>
              <w:spacing w:after="0" w:line="240" w:lineRule="auto"/>
              <w:ind w:right="-164"/>
              <w:rPr>
                <w:color w:val="auto"/>
                <w:sz w:val="24"/>
                <w:szCs w:val="24"/>
                <w:lang w:val="it-IT"/>
              </w:rPr>
            </w:pPr>
            <w:r w:rsidRPr="001B0BF6">
              <w:rPr>
                <w:color w:val="auto"/>
                <w:sz w:val="24"/>
                <w:szCs w:val="24"/>
                <w:lang w:val="it-IT"/>
              </w:rPr>
              <w:t>Organizaţie cu privilegii combinate (management al continuității navigabilității și/sau întreținere)</w:t>
            </w:r>
          </w:p>
        </w:tc>
      </w:tr>
      <w:tr w:rsidR="001B0BF6" w:rsidRPr="001B0BF6" w14:paraId="66B41808" w14:textId="77777777" w:rsidTr="00370EBF">
        <w:tc>
          <w:tcPr>
            <w:tcW w:w="1661" w:type="dxa"/>
          </w:tcPr>
          <w:p w14:paraId="19B99B78" w14:textId="77777777" w:rsidR="001B0BF6" w:rsidRPr="001B0BF6" w:rsidRDefault="001B0BF6" w:rsidP="001B0BF6">
            <w:pPr>
              <w:tabs>
                <w:tab w:val="left" w:pos="142"/>
                <w:tab w:val="left" w:pos="993"/>
              </w:tabs>
              <w:spacing w:after="0" w:line="240" w:lineRule="auto"/>
              <w:ind w:right="-164"/>
              <w:rPr>
                <w:color w:val="auto"/>
                <w:sz w:val="24"/>
                <w:szCs w:val="24"/>
              </w:rPr>
            </w:pPr>
            <w:r w:rsidRPr="001B0BF6">
              <w:rPr>
                <w:color w:val="auto"/>
                <w:sz w:val="24"/>
                <w:szCs w:val="24"/>
              </w:rPr>
              <w:t>CEN</w:t>
            </w:r>
          </w:p>
        </w:tc>
        <w:tc>
          <w:tcPr>
            <w:tcW w:w="7804" w:type="dxa"/>
          </w:tcPr>
          <w:p w14:paraId="008E1B25" w14:textId="77777777" w:rsidR="001B0BF6" w:rsidRPr="001B0BF6" w:rsidRDefault="001B0BF6" w:rsidP="001B0BF6">
            <w:pPr>
              <w:tabs>
                <w:tab w:val="left" w:pos="142"/>
                <w:tab w:val="left" w:pos="993"/>
              </w:tabs>
              <w:spacing w:after="0" w:line="240" w:lineRule="auto"/>
              <w:ind w:right="-164"/>
              <w:rPr>
                <w:color w:val="auto"/>
                <w:sz w:val="24"/>
                <w:szCs w:val="24"/>
                <w:lang w:val="it-IT"/>
              </w:rPr>
            </w:pPr>
            <w:r w:rsidRPr="001B0BF6">
              <w:rPr>
                <w:color w:val="auto"/>
                <w:sz w:val="24"/>
                <w:szCs w:val="24"/>
                <w:lang w:val="it-IT"/>
              </w:rPr>
              <w:t>Certificat de evaluare a navigabilității unei aeronave</w:t>
            </w:r>
          </w:p>
        </w:tc>
      </w:tr>
      <w:tr w:rsidR="001B0BF6" w:rsidRPr="001B0BF6" w14:paraId="3E3830C7" w14:textId="77777777" w:rsidTr="00370EBF">
        <w:tc>
          <w:tcPr>
            <w:tcW w:w="1661" w:type="dxa"/>
          </w:tcPr>
          <w:p w14:paraId="260AD096" w14:textId="77777777" w:rsidR="001B0BF6" w:rsidRPr="001B0BF6" w:rsidRDefault="001B0BF6" w:rsidP="001B0BF6">
            <w:pPr>
              <w:tabs>
                <w:tab w:val="left" w:pos="142"/>
                <w:tab w:val="left" w:pos="993"/>
              </w:tabs>
              <w:spacing w:after="0" w:line="240" w:lineRule="auto"/>
              <w:ind w:right="-164"/>
              <w:rPr>
                <w:color w:val="auto"/>
                <w:sz w:val="24"/>
                <w:szCs w:val="24"/>
              </w:rPr>
            </w:pPr>
            <w:r w:rsidRPr="001B0BF6">
              <w:rPr>
                <w:color w:val="auto"/>
                <w:sz w:val="24"/>
                <w:szCs w:val="24"/>
              </w:rPr>
              <w:t>ELA</w:t>
            </w:r>
          </w:p>
        </w:tc>
        <w:tc>
          <w:tcPr>
            <w:tcW w:w="7804" w:type="dxa"/>
          </w:tcPr>
          <w:p w14:paraId="07F0DC18" w14:textId="77777777" w:rsidR="001B0BF6" w:rsidRPr="001B0BF6" w:rsidRDefault="001B0BF6" w:rsidP="001B0BF6">
            <w:pPr>
              <w:tabs>
                <w:tab w:val="left" w:pos="142"/>
                <w:tab w:val="left" w:pos="993"/>
              </w:tabs>
              <w:spacing w:after="0" w:line="240" w:lineRule="auto"/>
              <w:ind w:right="-164"/>
              <w:rPr>
                <w:color w:val="auto"/>
                <w:sz w:val="24"/>
                <w:szCs w:val="24"/>
              </w:rPr>
            </w:pPr>
            <w:proofErr w:type="spellStart"/>
            <w:r w:rsidRPr="001B0BF6">
              <w:rPr>
                <w:color w:val="auto"/>
                <w:sz w:val="24"/>
                <w:szCs w:val="24"/>
              </w:rPr>
              <w:t>Aeronavă</w:t>
            </w:r>
            <w:proofErr w:type="spellEnd"/>
            <w:r w:rsidRPr="001B0BF6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B0BF6">
              <w:rPr>
                <w:color w:val="auto"/>
                <w:sz w:val="24"/>
                <w:szCs w:val="24"/>
              </w:rPr>
              <w:t>ușoară</w:t>
            </w:r>
            <w:proofErr w:type="spellEnd"/>
            <w:r w:rsidRPr="001B0BF6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B0BF6">
              <w:rPr>
                <w:color w:val="auto"/>
                <w:sz w:val="24"/>
                <w:szCs w:val="24"/>
              </w:rPr>
              <w:t>europeană</w:t>
            </w:r>
            <w:proofErr w:type="spellEnd"/>
            <w:r w:rsidRPr="001B0BF6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B0BF6">
              <w:rPr>
                <w:color w:val="auto"/>
                <w:sz w:val="24"/>
                <w:szCs w:val="24"/>
              </w:rPr>
              <w:t>pilotată</w:t>
            </w:r>
            <w:proofErr w:type="spellEnd"/>
          </w:p>
        </w:tc>
      </w:tr>
      <w:tr w:rsidR="001B0BF6" w:rsidRPr="001B0BF6" w14:paraId="5BE06080" w14:textId="77777777" w:rsidTr="00370EBF">
        <w:tc>
          <w:tcPr>
            <w:tcW w:w="1661" w:type="dxa"/>
          </w:tcPr>
          <w:p w14:paraId="0CB414A5" w14:textId="77777777" w:rsidR="001B0BF6" w:rsidRPr="001B0BF6" w:rsidRDefault="001B0BF6" w:rsidP="001B0BF6">
            <w:pPr>
              <w:tabs>
                <w:tab w:val="left" w:pos="142"/>
                <w:tab w:val="left" w:pos="993"/>
              </w:tabs>
              <w:spacing w:after="0" w:line="240" w:lineRule="auto"/>
              <w:ind w:right="-164"/>
              <w:rPr>
                <w:color w:val="auto"/>
                <w:sz w:val="24"/>
                <w:szCs w:val="24"/>
              </w:rPr>
            </w:pPr>
            <w:r w:rsidRPr="001B0BF6">
              <w:rPr>
                <w:color w:val="auto"/>
                <w:sz w:val="24"/>
                <w:szCs w:val="24"/>
              </w:rPr>
              <w:t>GM</w:t>
            </w:r>
          </w:p>
        </w:tc>
        <w:tc>
          <w:tcPr>
            <w:tcW w:w="7804" w:type="dxa"/>
          </w:tcPr>
          <w:p w14:paraId="7388A2F4" w14:textId="77777777" w:rsidR="001B0BF6" w:rsidRPr="001B0BF6" w:rsidRDefault="001B0BF6" w:rsidP="001B0BF6">
            <w:pPr>
              <w:tabs>
                <w:tab w:val="left" w:pos="142"/>
                <w:tab w:val="left" w:pos="993"/>
              </w:tabs>
              <w:spacing w:after="0" w:line="240" w:lineRule="auto"/>
              <w:ind w:right="-164"/>
              <w:rPr>
                <w:color w:val="auto"/>
                <w:sz w:val="24"/>
                <w:szCs w:val="24"/>
              </w:rPr>
            </w:pPr>
            <w:proofErr w:type="spellStart"/>
            <w:r w:rsidRPr="001B0BF6">
              <w:rPr>
                <w:color w:val="auto"/>
                <w:sz w:val="24"/>
                <w:szCs w:val="24"/>
              </w:rPr>
              <w:t>Materialele</w:t>
            </w:r>
            <w:proofErr w:type="spellEnd"/>
            <w:r w:rsidRPr="001B0BF6">
              <w:rPr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1B0BF6">
              <w:rPr>
                <w:color w:val="auto"/>
                <w:sz w:val="24"/>
                <w:szCs w:val="24"/>
              </w:rPr>
              <w:t>indrumare</w:t>
            </w:r>
            <w:proofErr w:type="spellEnd"/>
          </w:p>
        </w:tc>
      </w:tr>
      <w:tr w:rsidR="001B0BF6" w:rsidRPr="001B0BF6" w14:paraId="4C333FBA" w14:textId="77777777" w:rsidTr="00370EBF">
        <w:tc>
          <w:tcPr>
            <w:tcW w:w="1661" w:type="dxa"/>
          </w:tcPr>
          <w:p w14:paraId="49E30410" w14:textId="52F59CC9" w:rsidR="001B0BF6" w:rsidRPr="001B0BF6" w:rsidRDefault="000D4165" w:rsidP="001B0BF6">
            <w:pPr>
              <w:tabs>
                <w:tab w:val="left" w:pos="142"/>
                <w:tab w:val="left" w:pos="993"/>
              </w:tabs>
              <w:spacing w:after="0" w:line="240" w:lineRule="auto"/>
              <w:ind w:right="-16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PIEN</w:t>
            </w:r>
          </w:p>
        </w:tc>
        <w:tc>
          <w:tcPr>
            <w:tcW w:w="7804" w:type="dxa"/>
          </w:tcPr>
          <w:p w14:paraId="251FB36E" w14:textId="77777777" w:rsidR="001B0BF6" w:rsidRPr="001B0BF6" w:rsidRDefault="001B0BF6" w:rsidP="001B0BF6">
            <w:pPr>
              <w:tabs>
                <w:tab w:val="left" w:pos="142"/>
                <w:tab w:val="left" w:pos="993"/>
              </w:tabs>
              <w:spacing w:after="0" w:line="240" w:lineRule="auto"/>
              <w:ind w:right="-164"/>
              <w:rPr>
                <w:color w:val="auto"/>
                <w:sz w:val="24"/>
                <w:szCs w:val="24"/>
              </w:rPr>
            </w:pPr>
            <w:r w:rsidRPr="001B0BF6">
              <w:rPr>
                <w:color w:val="auto"/>
                <w:sz w:val="24"/>
                <w:szCs w:val="24"/>
              </w:rPr>
              <w:t xml:space="preserve">Personal independent de </w:t>
            </w:r>
            <w:proofErr w:type="spellStart"/>
            <w:r w:rsidRPr="001B0BF6">
              <w:rPr>
                <w:color w:val="auto"/>
                <w:sz w:val="24"/>
                <w:szCs w:val="24"/>
              </w:rPr>
              <w:t>evaluare</w:t>
            </w:r>
            <w:proofErr w:type="spellEnd"/>
            <w:r w:rsidRPr="001B0BF6">
              <w:rPr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1B0BF6">
              <w:rPr>
                <w:color w:val="auto"/>
                <w:sz w:val="24"/>
                <w:szCs w:val="24"/>
                <w:lang w:val="ro-MD"/>
              </w:rPr>
              <w:t>navigabilitatii</w:t>
            </w:r>
            <w:proofErr w:type="spellEnd"/>
          </w:p>
        </w:tc>
      </w:tr>
      <w:tr w:rsidR="001F247B" w:rsidRPr="001B0BF6" w14:paraId="0C69152F" w14:textId="77777777" w:rsidTr="00370EBF">
        <w:tc>
          <w:tcPr>
            <w:tcW w:w="1661" w:type="dxa"/>
          </w:tcPr>
          <w:p w14:paraId="7A64B18E" w14:textId="0CCA8649" w:rsidR="001F247B" w:rsidRPr="001F247B" w:rsidRDefault="001F247B" w:rsidP="001F247B">
            <w:pPr>
              <w:tabs>
                <w:tab w:val="left" w:pos="142"/>
                <w:tab w:val="left" w:pos="993"/>
              </w:tabs>
              <w:spacing w:after="0" w:line="240" w:lineRule="auto"/>
              <w:ind w:right="-164"/>
              <w:rPr>
                <w:color w:val="auto"/>
                <w:sz w:val="24"/>
                <w:szCs w:val="24"/>
              </w:rPr>
            </w:pPr>
            <w:proofErr w:type="spellStart"/>
            <w:r w:rsidRPr="001F247B">
              <w:rPr>
                <w:rFonts w:asciiTheme="majorBidi" w:hAnsiTheme="majorBidi" w:cstheme="majorBidi"/>
                <w:color w:val="auto"/>
              </w:rPr>
              <w:t>Partea</w:t>
            </w:r>
            <w:proofErr w:type="spellEnd"/>
            <w:r w:rsidRPr="001F247B">
              <w:rPr>
                <w:rFonts w:asciiTheme="majorBidi" w:hAnsiTheme="majorBidi" w:cstheme="majorBidi"/>
                <w:color w:val="auto"/>
              </w:rPr>
              <w:t xml:space="preserve"> ML</w:t>
            </w:r>
          </w:p>
        </w:tc>
        <w:tc>
          <w:tcPr>
            <w:tcW w:w="7804" w:type="dxa"/>
          </w:tcPr>
          <w:p w14:paraId="03FC983D" w14:textId="508E6361" w:rsidR="001F247B" w:rsidRPr="001F247B" w:rsidRDefault="001F247B" w:rsidP="001F247B">
            <w:pPr>
              <w:tabs>
                <w:tab w:val="left" w:pos="142"/>
                <w:tab w:val="left" w:pos="993"/>
              </w:tabs>
              <w:spacing w:after="0" w:line="240" w:lineRule="auto"/>
              <w:ind w:right="-164"/>
              <w:rPr>
                <w:color w:val="auto"/>
                <w:sz w:val="24"/>
                <w:szCs w:val="24"/>
              </w:rPr>
            </w:pPr>
            <w:proofErr w:type="spellStart"/>
            <w:r w:rsidRPr="001F247B">
              <w:rPr>
                <w:rFonts w:asciiTheme="majorBidi" w:hAnsiTheme="majorBidi" w:cstheme="majorBidi"/>
                <w:color w:val="auto"/>
              </w:rPr>
              <w:t>Anexa</w:t>
            </w:r>
            <w:proofErr w:type="spellEnd"/>
            <w:r w:rsidRPr="001F247B">
              <w:rPr>
                <w:rFonts w:asciiTheme="majorBidi" w:hAnsiTheme="majorBidi" w:cstheme="majorBidi"/>
                <w:color w:val="auto"/>
              </w:rPr>
              <w:t xml:space="preserve"> nr. 5b la </w:t>
            </w:r>
            <w:proofErr w:type="spellStart"/>
            <w:r w:rsidRPr="001F247B">
              <w:rPr>
                <w:rFonts w:asciiTheme="majorBidi" w:hAnsiTheme="majorBidi" w:cstheme="majorBidi"/>
                <w:color w:val="auto"/>
              </w:rPr>
              <w:t>Regulamentul</w:t>
            </w:r>
            <w:proofErr w:type="spellEnd"/>
            <w:r w:rsidRPr="001F247B">
              <w:rPr>
                <w:rFonts w:asciiTheme="majorBidi" w:hAnsiTheme="majorBidi" w:cstheme="majorBidi"/>
                <w:color w:val="auto"/>
              </w:rPr>
              <w:t xml:space="preserve"> </w:t>
            </w:r>
            <w:proofErr w:type="spellStart"/>
            <w:r w:rsidRPr="001F247B">
              <w:rPr>
                <w:rFonts w:asciiTheme="majorBidi" w:hAnsiTheme="majorBidi" w:cstheme="majorBidi"/>
                <w:color w:val="auto"/>
              </w:rPr>
              <w:t>privind</w:t>
            </w:r>
            <w:proofErr w:type="spellEnd"/>
            <w:r w:rsidRPr="001F247B">
              <w:rPr>
                <w:rFonts w:asciiTheme="majorBidi" w:hAnsiTheme="majorBidi" w:cstheme="majorBidi"/>
                <w:color w:val="auto"/>
              </w:rPr>
              <w:t xml:space="preserve"> </w:t>
            </w:r>
            <w:proofErr w:type="spellStart"/>
            <w:r w:rsidRPr="001F247B">
              <w:rPr>
                <w:rFonts w:asciiTheme="majorBidi" w:hAnsiTheme="majorBidi" w:cstheme="majorBidi"/>
                <w:color w:val="auto"/>
              </w:rPr>
              <w:t>continuitatea</w:t>
            </w:r>
            <w:proofErr w:type="spellEnd"/>
            <w:r w:rsidRPr="001F247B">
              <w:rPr>
                <w:rFonts w:asciiTheme="majorBidi" w:hAnsiTheme="majorBidi" w:cstheme="majorBidi"/>
                <w:color w:val="auto"/>
              </w:rPr>
              <w:t xml:space="preserve"> </w:t>
            </w:r>
            <w:proofErr w:type="spellStart"/>
            <w:r w:rsidRPr="001F247B">
              <w:rPr>
                <w:rFonts w:asciiTheme="majorBidi" w:hAnsiTheme="majorBidi" w:cstheme="majorBidi"/>
                <w:color w:val="auto"/>
              </w:rPr>
              <w:t>aeronavelor</w:t>
            </w:r>
            <w:proofErr w:type="spellEnd"/>
            <w:r w:rsidRPr="001F247B">
              <w:rPr>
                <w:rFonts w:asciiTheme="majorBidi" w:hAnsiTheme="majorBidi" w:cstheme="majorBidi"/>
                <w:color w:val="auto"/>
              </w:rPr>
              <w:t xml:space="preserve"> </w:t>
            </w:r>
            <w:proofErr w:type="spellStart"/>
            <w:r w:rsidRPr="001F247B">
              <w:rPr>
                <w:rFonts w:asciiTheme="majorBidi" w:hAnsiTheme="majorBidi" w:cstheme="majorBidi"/>
                <w:color w:val="auto"/>
              </w:rPr>
              <w:t>şi</w:t>
            </w:r>
            <w:proofErr w:type="spellEnd"/>
            <w:r w:rsidRPr="001F247B">
              <w:rPr>
                <w:rFonts w:asciiTheme="majorBidi" w:hAnsiTheme="majorBidi" w:cstheme="majorBidi"/>
                <w:color w:val="auto"/>
              </w:rPr>
              <w:t xml:space="preserve"> a </w:t>
            </w:r>
            <w:proofErr w:type="spellStart"/>
            <w:r w:rsidRPr="001F247B">
              <w:rPr>
                <w:rFonts w:asciiTheme="majorBidi" w:hAnsiTheme="majorBidi" w:cstheme="majorBidi"/>
                <w:color w:val="auto"/>
              </w:rPr>
              <w:t>produselor</w:t>
            </w:r>
            <w:proofErr w:type="spellEnd"/>
            <w:r w:rsidRPr="001F247B">
              <w:rPr>
                <w:rFonts w:asciiTheme="majorBidi" w:hAnsiTheme="majorBidi" w:cstheme="majorBidi"/>
                <w:color w:val="auto"/>
              </w:rPr>
              <w:t xml:space="preserve">, </w:t>
            </w:r>
            <w:proofErr w:type="spellStart"/>
            <w:r w:rsidRPr="001F247B">
              <w:rPr>
                <w:rFonts w:asciiTheme="majorBidi" w:hAnsiTheme="majorBidi" w:cstheme="majorBidi"/>
                <w:color w:val="auto"/>
              </w:rPr>
              <w:t>reperelor</w:t>
            </w:r>
            <w:proofErr w:type="spellEnd"/>
            <w:r w:rsidRPr="001F247B">
              <w:rPr>
                <w:rFonts w:asciiTheme="majorBidi" w:hAnsiTheme="majorBidi" w:cstheme="majorBidi"/>
                <w:color w:val="auto"/>
              </w:rPr>
              <w:t xml:space="preserve"> </w:t>
            </w:r>
            <w:proofErr w:type="spellStart"/>
            <w:r w:rsidRPr="001F247B">
              <w:rPr>
                <w:rFonts w:asciiTheme="majorBidi" w:hAnsiTheme="majorBidi" w:cstheme="majorBidi"/>
                <w:color w:val="auto"/>
              </w:rPr>
              <w:t>şi</w:t>
            </w:r>
            <w:proofErr w:type="spellEnd"/>
            <w:r w:rsidRPr="001F247B">
              <w:rPr>
                <w:rFonts w:asciiTheme="majorBidi" w:hAnsiTheme="majorBidi" w:cstheme="majorBidi"/>
                <w:color w:val="auto"/>
              </w:rPr>
              <w:t xml:space="preserve"> </w:t>
            </w:r>
            <w:proofErr w:type="spellStart"/>
            <w:r w:rsidRPr="001F247B">
              <w:rPr>
                <w:rFonts w:asciiTheme="majorBidi" w:hAnsiTheme="majorBidi" w:cstheme="majorBidi"/>
                <w:color w:val="auto"/>
              </w:rPr>
              <w:t>dispozitivelor</w:t>
            </w:r>
            <w:proofErr w:type="spellEnd"/>
            <w:r w:rsidRPr="001F247B">
              <w:rPr>
                <w:rFonts w:asciiTheme="majorBidi" w:hAnsiTheme="majorBidi" w:cstheme="majorBidi"/>
                <w:color w:val="auto"/>
              </w:rPr>
              <w:t xml:space="preserve"> </w:t>
            </w:r>
            <w:proofErr w:type="spellStart"/>
            <w:r w:rsidRPr="001F247B">
              <w:rPr>
                <w:rFonts w:asciiTheme="majorBidi" w:hAnsiTheme="majorBidi" w:cstheme="majorBidi"/>
                <w:color w:val="auto"/>
              </w:rPr>
              <w:t>aeronautice</w:t>
            </w:r>
            <w:proofErr w:type="spellEnd"/>
            <w:r w:rsidRPr="001F247B">
              <w:rPr>
                <w:rFonts w:asciiTheme="majorBidi" w:hAnsiTheme="majorBidi" w:cstheme="majorBidi"/>
                <w:color w:val="auto"/>
              </w:rPr>
              <w:t xml:space="preserve"> </w:t>
            </w:r>
            <w:proofErr w:type="spellStart"/>
            <w:r w:rsidRPr="001F247B">
              <w:rPr>
                <w:rFonts w:asciiTheme="majorBidi" w:hAnsiTheme="majorBidi" w:cstheme="majorBidi"/>
                <w:color w:val="auto"/>
              </w:rPr>
              <w:t>şi</w:t>
            </w:r>
            <w:proofErr w:type="spellEnd"/>
            <w:r w:rsidRPr="001F247B">
              <w:rPr>
                <w:rFonts w:asciiTheme="majorBidi" w:hAnsiTheme="majorBidi" w:cstheme="majorBidi"/>
                <w:color w:val="auto"/>
              </w:rPr>
              <w:t xml:space="preserve"> </w:t>
            </w:r>
            <w:proofErr w:type="spellStart"/>
            <w:r w:rsidRPr="001F247B">
              <w:rPr>
                <w:rFonts w:asciiTheme="majorBidi" w:hAnsiTheme="majorBidi" w:cstheme="majorBidi"/>
                <w:color w:val="auto"/>
              </w:rPr>
              <w:t>autorizarea</w:t>
            </w:r>
            <w:proofErr w:type="spellEnd"/>
            <w:r w:rsidRPr="001F247B">
              <w:rPr>
                <w:rFonts w:asciiTheme="majorBidi" w:hAnsiTheme="majorBidi" w:cstheme="majorBidi"/>
                <w:color w:val="auto"/>
              </w:rPr>
              <w:t xml:space="preserve"> </w:t>
            </w:r>
            <w:proofErr w:type="spellStart"/>
            <w:r w:rsidRPr="001F247B">
              <w:rPr>
                <w:rFonts w:asciiTheme="majorBidi" w:hAnsiTheme="majorBidi" w:cstheme="majorBidi"/>
                <w:color w:val="auto"/>
              </w:rPr>
              <w:t>organizațiilor</w:t>
            </w:r>
            <w:proofErr w:type="spellEnd"/>
            <w:r w:rsidRPr="001F247B">
              <w:rPr>
                <w:rFonts w:asciiTheme="majorBidi" w:hAnsiTheme="majorBidi" w:cstheme="majorBidi"/>
                <w:color w:val="auto"/>
              </w:rPr>
              <w:t xml:space="preserve"> </w:t>
            </w:r>
            <w:proofErr w:type="spellStart"/>
            <w:r w:rsidRPr="001F247B">
              <w:rPr>
                <w:rFonts w:asciiTheme="majorBidi" w:hAnsiTheme="majorBidi" w:cstheme="majorBidi"/>
                <w:color w:val="auto"/>
              </w:rPr>
              <w:t>şi</w:t>
            </w:r>
            <w:proofErr w:type="spellEnd"/>
            <w:r w:rsidRPr="001F247B">
              <w:rPr>
                <w:rFonts w:asciiTheme="majorBidi" w:hAnsiTheme="majorBidi" w:cstheme="majorBidi"/>
                <w:color w:val="auto"/>
              </w:rPr>
              <w:t xml:space="preserve"> a </w:t>
            </w:r>
            <w:proofErr w:type="spellStart"/>
            <w:r w:rsidRPr="001F247B">
              <w:rPr>
                <w:rFonts w:asciiTheme="majorBidi" w:hAnsiTheme="majorBidi" w:cstheme="majorBidi"/>
                <w:color w:val="auto"/>
              </w:rPr>
              <w:t>personalului</w:t>
            </w:r>
            <w:proofErr w:type="spellEnd"/>
            <w:r w:rsidRPr="001F247B">
              <w:rPr>
                <w:rFonts w:asciiTheme="majorBidi" w:hAnsiTheme="majorBidi" w:cstheme="majorBidi"/>
                <w:color w:val="auto"/>
              </w:rPr>
              <w:t xml:space="preserve"> cu </w:t>
            </w:r>
            <w:proofErr w:type="spellStart"/>
            <w:r w:rsidRPr="001F247B">
              <w:rPr>
                <w:rFonts w:asciiTheme="majorBidi" w:hAnsiTheme="majorBidi" w:cstheme="majorBidi"/>
                <w:color w:val="auto"/>
              </w:rPr>
              <w:t>atribuţii</w:t>
            </w:r>
            <w:proofErr w:type="spellEnd"/>
            <w:r w:rsidRPr="001F247B">
              <w:rPr>
                <w:rFonts w:asciiTheme="majorBidi" w:hAnsiTheme="majorBidi" w:cstheme="majorBidi"/>
                <w:color w:val="auto"/>
              </w:rPr>
              <w:t xml:space="preserve"> </w:t>
            </w:r>
            <w:proofErr w:type="spellStart"/>
            <w:r w:rsidRPr="001F247B">
              <w:rPr>
                <w:rFonts w:asciiTheme="majorBidi" w:hAnsiTheme="majorBidi" w:cstheme="majorBidi"/>
                <w:color w:val="auto"/>
              </w:rPr>
              <w:t>în</w:t>
            </w:r>
            <w:proofErr w:type="spellEnd"/>
            <w:r w:rsidRPr="001F247B">
              <w:rPr>
                <w:rFonts w:asciiTheme="majorBidi" w:hAnsiTheme="majorBidi" w:cstheme="majorBidi"/>
                <w:color w:val="auto"/>
              </w:rPr>
              <w:t xml:space="preserve"> </w:t>
            </w:r>
            <w:proofErr w:type="spellStart"/>
            <w:r w:rsidRPr="001F247B">
              <w:rPr>
                <w:rFonts w:asciiTheme="majorBidi" w:hAnsiTheme="majorBidi" w:cstheme="majorBidi"/>
                <w:color w:val="auto"/>
              </w:rPr>
              <w:t>domeniu</w:t>
            </w:r>
            <w:proofErr w:type="spellEnd"/>
            <w:r w:rsidRPr="001F247B">
              <w:rPr>
                <w:rFonts w:asciiTheme="majorBidi" w:hAnsiTheme="majorBidi" w:cstheme="majorBidi"/>
                <w:color w:val="auto"/>
              </w:rPr>
              <w:t xml:space="preserve">, </w:t>
            </w:r>
            <w:proofErr w:type="spellStart"/>
            <w:r w:rsidRPr="001F247B">
              <w:rPr>
                <w:rFonts w:asciiTheme="majorBidi" w:hAnsiTheme="majorBidi" w:cstheme="majorBidi"/>
                <w:color w:val="auto"/>
              </w:rPr>
              <w:t>aprobat</w:t>
            </w:r>
            <w:proofErr w:type="spellEnd"/>
            <w:r w:rsidRPr="001F247B">
              <w:rPr>
                <w:rFonts w:asciiTheme="majorBidi" w:hAnsiTheme="majorBidi" w:cstheme="majorBidi"/>
                <w:color w:val="auto"/>
              </w:rPr>
              <w:t xml:space="preserve"> </w:t>
            </w:r>
            <w:proofErr w:type="spellStart"/>
            <w:r w:rsidRPr="001F247B">
              <w:rPr>
                <w:rFonts w:asciiTheme="majorBidi" w:hAnsiTheme="majorBidi" w:cstheme="majorBidi"/>
                <w:color w:val="auto"/>
              </w:rPr>
              <w:t>prin</w:t>
            </w:r>
            <w:proofErr w:type="spellEnd"/>
            <w:r w:rsidRPr="001F247B">
              <w:rPr>
                <w:rFonts w:asciiTheme="majorBidi" w:hAnsiTheme="majorBidi" w:cstheme="majorBidi"/>
                <w:color w:val="auto"/>
              </w:rPr>
              <w:t xml:space="preserve"> </w:t>
            </w:r>
            <w:proofErr w:type="spellStart"/>
            <w:r w:rsidRPr="001F247B">
              <w:rPr>
                <w:rFonts w:asciiTheme="majorBidi" w:hAnsiTheme="majorBidi" w:cstheme="majorBidi"/>
                <w:color w:val="auto"/>
              </w:rPr>
              <w:t>Hotărârea</w:t>
            </w:r>
            <w:proofErr w:type="spellEnd"/>
            <w:r w:rsidRPr="001F247B">
              <w:rPr>
                <w:rFonts w:asciiTheme="majorBidi" w:hAnsiTheme="majorBidi" w:cstheme="majorBidi"/>
                <w:color w:val="auto"/>
              </w:rPr>
              <w:t xml:space="preserve"> </w:t>
            </w:r>
            <w:proofErr w:type="spellStart"/>
            <w:r w:rsidRPr="001F247B">
              <w:rPr>
                <w:rFonts w:asciiTheme="majorBidi" w:hAnsiTheme="majorBidi" w:cstheme="majorBidi"/>
                <w:color w:val="auto"/>
              </w:rPr>
              <w:t>Guvernului</w:t>
            </w:r>
            <w:proofErr w:type="spellEnd"/>
            <w:r w:rsidRPr="001F247B">
              <w:rPr>
                <w:rFonts w:asciiTheme="majorBidi" w:hAnsiTheme="majorBidi" w:cstheme="majorBidi"/>
                <w:color w:val="auto"/>
              </w:rPr>
              <w:t xml:space="preserve"> nr. 465/2025</w:t>
            </w:r>
          </w:p>
        </w:tc>
      </w:tr>
    </w:tbl>
    <w:p w14:paraId="21166457" w14:textId="77777777" w:rsidR="008041FA" w:rsidRPr="008041FA" w:rsidRDefault="008041FA" w:rsidP="008041FA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</w:p>
    <w:p w14:paraId="73141ED3" w14:textId="40B5067F" w:rsidR="008041FA" w:rsidRPr="008041FA" w:rsidRDefault="008041FA" w:rsidP="001B0BF6">
      <w:pPr>
        <w:pStyle w:val="Heading1"/>
        <w:ind w:left="0"/>
        <w:rPr>
          <w:rFonts w:ascii="Times New Roman" w:hAnsi="Times New Roman"/>
          <w:sz w:val="24"/>
          <w:szCs w:val="24"/>
          <w:lang w:val="ro-MD"/>
        </w:rPr>
      </w:pPr>
      <w:bookmarkStart w:id="28" w:name="_Toc110499911"/>
      <w:bookmarkStart w:id="29" w:name="_Toc145685754"/>
      <w:bookmarkStart w:id="30" w:name="_Toc215841307"/>
      <w:r w:rsidRPr="008041FA">
        <w:rPr>
          <w:rFonts w:ascii="Times New Roman" w:hAnsi="Times New Roman"/>
          <w:sz w:val="24"/>
          <w:szCs w:val="24"/>
          <w:lang w:val="ro-MD"/>
        </w:rPr>
        <w:t>1.4 Documente de referință</w:t>
      </w:r>
      <w:bookmarkEnd w:id="28"/>
      <w:bookmarkEnd w:id="29"/>
      <w:bookmarkEnd w:id="30"/>
    </w:p>
    <w:p w14:paraId="65EF8591" w14:textId="7BC701E3" w:rsidR="008041FA" w:rsidRPr="008041FA" w:rsidRDefault="008041FA" w:rsidP="001B0BF6">
      <w:pPr>
        <w:pStyle w:val="Heading1"/>
        <w:ind w:left="0"/>
        <w:rPr>
          <w:rFonts w:ascii="Times New Roman" w:hAnsi="Times New Roman"/>
          <w:sz w:val="24"/>
          <w:szCs w:val="24"/>
          <w:lang w:val="ro-MD"/>
        </w:rPr>
      </w:pPr>
      <w:bookmarkStart w:id="31" w:name="_Toc215841308"/>
      <w:r w:rsidRPr="008041FA">
        <w:rPr>
          <w:rFonts w:ascii="Times New Roman" w:hAnsi="Times New Roman"/>
          <w:sz w:val="24"/>
          <w:szCs w:val="24"/>
          <w:lang w:val="ro-MD"/>
        </w:rPr>
        <w:t>1.4.1 Documente de referință internaționale</w:t>
      </w:r>
      <w:bookmarkEnd w:id="31"/>
    </w:p>
    <w:p w14:paraId="30E3E61E" w14:textId="77777777" w:rsidR="008041FA" w:rsidRPr="008041FA" w:rsidRDefault="008041FA" w:rsidP="008041FA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  <w:r w:rsidRPr="008041FA">
        <w:rPr>
          <w:color w:val="auto"/>
          <w:sz w:val="24"/>
          <w:szCs w:val="24"/>
          <w:lang w:val="ro-MD"/>
        </w:rPr>
        <w:t xml:space="preserve">(1) Convenția privind aviația civilă internațională, semnată la Chicago la 7 decembrie 1944, ratificată prin </w:t>
      </w:r>
      <w:hyperlink r:id="rId9" w:history="1">
        <w:r w:rsidRPr="008041FA">
          <w:rPr>
            <w:rStyle w:val="Hyperlink"/>
            <w:sz w:val="24"/>
            <w:szCs w:val="24"/>
            <w:lang w:val="ro-MD"/>
          </w:rPr>
          <w:t>Hotărârea Parlamentului nr. 97/1994</w:t>
        </w:r>
      </w:hyperlink>
      <w:r w:rsidRPr="008041FA">
        <w:rPr>
          <w:color w:val="auto"/>
          <w:sz w:val="24"/>
          <w:szCs w:val="24"/>
          <w:lang w:val="ro-MD"/>
        </w:rPr>
        <w:t xml:space="preserve"> (în continuare – Convenție);</w:t>
      </w:r>
    </w:p>
    <w:p w14:paraId="31FFC997" w14:textId="77777777" w:rsidR="008041FA" w:rsidRPr="008041FA" w:rsidRDefault="008041FA" w:rsidP="008041FA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  <w:r w:rsidRPr="008041FA">
        <w:rPr>
          <w:color w:val="auto"/>
          <w:sz w:val="24"/>
          <w:szCs w:val="24"/>
          <w:lang w:val="ro-MD"/>
        </w:rPr>
        <w:t>(2) Anexa 1 la Convenție „Licențierea personalului”;</w:t>
      </w:r>
    </w:p>
    <w:p w14:paraId="3CE584A4" w14:textId="77777777" w:rsidR="008041FA" w:rsidRPr="008041FA" w:rsidRDefault="008041FA" w:rsidP="008041FA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  <w:r w:rsidRPr="008041FA">
        <w:rPr>
          <w:color w:val="auto"/>
          <w:sz w:val="24"/>
          <w:szCs w:val="24"/>
          <w:lang w:val="ro-MD"/>
        </w:rPr>
        <w:t>(3) Anexa 8 la Convenție „Navigabilitatea aeronavelor”;</w:t>
      </w:r>
    </w:p>
    <w:p w14:paraId="4C1E58CD" w14:textId="77777777" w:rsidR="008041FA" w:rsidRPr="008041FA" w:rsidRDefault="008041FA" w:rsidP="008041FA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  <w:r w:rsidRPr="008041FA">
        <w:rPr>
          <w:color w:val="auto"/>
          <w:sz w:val="24"/>
          <w:szCs w:val="24"/>
          <w:lang w:val="ro-MD"/>
        </w:rPr>
        <w:t>(4) Documentul ICAO Doc. 9379 „Manualul de proceduri privind instituirea și managementul sistemului de stat privind licențierea personalului aeronautic”;</w:t>
      </w:r>
    </w:p>
    <w:p w14:paraId="4341866A" w14:textId="77777777" w:rsidR="008041FA" w:rsidRPr="008041FA" w:rsidRDefault="008041FA" w:rsidP="008041FA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  <w:r w:rsidRPr="008041FA">
        <w:rPr>
          <w:color w:val="auto"/>
          <w:sz w:val="24"/>
          <w:szCs w:val="24"/>
          <w:lang w:val="ro-MD"/>
        </w:rPr>
        <w:t>(5) Documentul ICAO Doc. 7192 „Manualul de instruire. Întreținerea aeronavelor (tehnicieni/ingineri/mecanici) (Partea D-1)”;</w:t>
      </w:r>
    </w:p>
    <w:p w14:paraId="43CE7776" w14:textId="77777777" w:rsidR="008041FA" w:rsidRPr="008041FA" w:rsidRDefault="008041FA" w:rsidP="008041FA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</w:p>
    <w:p w14:paraId="62C9B35F" w14:textId="1CA053CF" w:rsidR="008041FA" w:rsidRPr="008041FA" w:rsidRDefault="008041FA" w:rsidP="001B0BF6">
      <w:pPr>
        <w:pStyle w:val="Heading1"/>
        <w:ind w:left="0"/>
        <w:rPr>
          <w:rFonts w:ascii="Times New Roman" w:hAnsi="Times New Roman"/>
          <w:sz w:val="24"/>
          <w:szCs w:val="24"/>
          <w:lang w:val="ro-MD"/>
        </w:rPr>
      </w:pPr>
      <w:bookmarkStart w:id="32" w:name="_Toc215841309"/>
      <w:r w:rsidRPr="008041FA">
        <w:rPr>
          <w:rFonts w:ascii="Times New Roman" w:hAnsi="Times New Roman"/>
          <w:sz w:val="24"/>
          <w:szCs w:val="24"/>
          <w:lang w:val="ro-MD"/>
        </w:rPr>
        <w:t>1.4.2 Documente de referință naționale</w:t>
      </w:r>
      <w:bookmarkEnd w:id="32"/>
      <w:r w:rsidRPr="008041FA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6EF3249E" w14:textId="77777777" w:rsidR="008041FA" w:rsidRPr="008041FA" w:rsidRDefault="008041FA" w:rsidP="008041FA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  <w:r w:rsidRPr="008041FA">
        <w:rPr>
          <w:color w:val="auto"/>
          <w:sz w:val="24"/>
          <w:szCs w:val="24"/>
          <w:lang w:val="ro-MD"/>
        </w:rPr>
        <w:t>(1) Codul aerian al Republicii Moldova nr. 301/2017;</w:t>
      </w:r>
    </w:p>
    <w:p w14:paraId="00D0AAD4" w14:textId="77777777" w:rsidR="008041FA" w:rsidRPr="008041FA" w:rsidRDefault="008041FA" w:rsidP="008041FA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  <w:r w:rsidRPr="008041FA">
        <w:rPr>
          <w:color w:val="auto"/>
          <w:sz w:val="24"/>
          <w:szCs w:val="24"/>
          <w:lang w:val="ro-MD"/>
        </w:rPr>
        <w:t>(2) Codul administrativ al Republicii Moldova nr. 116/2018;</w:t>
      </w:r>
    </w:p>
    <w:p w14:paraId="60362A01" w14:textId="77777777" w:rsidR="008041FA" w:rsidRPr="008041FA" w:rsidRDefault="008041FA" w:rsidP="008041FA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  <w:r w:rsidRPr="008041FA">
        <w:rPr>
          <w:color w:val="auto"/>
          <w:sz w:val="24"/>
          <w:szCs w:val="24"/>
          <w:lang w:val="ro-MD"/>
        </w:rPr>
        <w:lastRenderedPageBreak/>
        <w:t>(3) Regulamentul privind menținerea navigabilității aeronavelor și a produselor, reperelor și dispozitivelor aeronautice și autorizarea întreprinderilor și a personalului cu atribuții în domeniu, aprobat prin HG nr. 465/2025;</w:t>
      </w:r>
    </w:p>
    <w:p w14:paraId="18F661E7" w14:textId="16411FDD" w:rsidR="008041FA" w:rsidRPr="008041FA" w:rsidRDefault="008041FA" w:rsidP="008041FA">
      <w:pPr>
        <w:tabs>
          <w:tab w:val="left" w:pos="142"/>
          <w:tab w:val="left" w:pos="993"/>
        </w:tabs>
        <w:spacing w:after="0" w:line="240" w:lineRule="auto"/>
        <w:ind w:right="-164"/>
        <w:rPr>
          <w:color w:val="auto"/>
          <w:sz w:val="24"/>
          <w:szCs w:val="24"/>
          <w:lang w:val="ro-MD"/>
        </w:rPr>
      </w:pPr>
      <w:r w:rsidRPr="008041FA">
        <w:rPr>
          <w:color w:val="auto"/>
          <w:sz w:val="24"/>
          <w:szCs w:val="24"/>
          <w:lang w:val="ro-MD"/>
        </w:rPr>
        <w:t xml:space="preserve">(4) Mijloace acceptabile de punere în conformitate și materiale de îndrumare la Regulamentul </w:t>
      </w:r>
      <w:r w:rsidR="007C1245" w:rsidRPr="007C1245">
        <w:rPr>
          <w:color w:val="auto"/>
          <w:sz w:val="24"/>
          <w:szCs w:val="24"/>
          <w:lang w:val="ro-MD"/>
        </w:rPr>
        <w:t xml:space="preserve">privind continuitatea </w:t>
      </w:r>
      <w:proofErr w:type="spellStart"/>
      <w:r w:rsidR="007C1245" w:rsidRPr="007C1245">
        <w:rPr>
          <w:color w:val="auto"/>
          <w:sz w:val="24"/>
          <w:szCs w:val="24"/>
          <w:lang w:val="ro-MD"/>
        </w:rPr>
        <w:t>navigabilităţii</w:t>
      </w:r>
      <w:proofErr w:type="spellEnd"/>
      <w:r w:rsidR="007C1245" w:rsidRPr="007C1245">
        <w:rPr>
          <w:color w:val="auto"/>
          <w:sz w:val="24"/>
          <w:szCs w:val="24"/>
          <w:lang w:val="ro-MD"/>
        </w:rPr>
        <w:t xml:space="preserve"> aeronavelor </w:t>
      </w:r>
      <w:proofErr w:type="spellStart"/>
      <w:r w:rsidR="007C1245" w:rsidRPr="007C1245">
        <w:rPr>
          <w:color w:val="auto"/>
          <w:sz w:val="24"/>
          <w:szCs w:val="24"/>
          <w:lang w:val="ro-MD"/>
        </w:rPr>
        <w:t>şi</w:t>
      </w:r>
      <w:proofErr w:type="spellEnd"/>
      <w:r w:rsidR="007C1245" w:rsidRPr="007C1245">
        <w:rPr>
          <w:color w:val="auto"/>
          <w:sz w:val="24"/>
          <w:szCs w:val="24"/>
          <w:lang w:val="ro-MD"/>
        </w:rPr>
        <w:t xml:space="preserve"> a produselor, reperelor </w:t>
      </w:r>
      <w:proofErr w:type="spellStart"/>
      <w:r w:rsidR="007C1245" w:rsidRPr="007C1245">
        <w:rPr>
          <w:color w:val="auto"/>
          <w:sz w:val="24"/>
          <w:szCs w:val="24"/>
          <w:lang w:val="ro-MD"/>
        </w:rPr>
        <w:t>şi</w:t>
      </w:r>
      <w:proofErr w:type="spellEnd"/>
      <w:r w:rsidR="007C1245" w:rsidRPr="007C1245">
        <w:rPr>
          <w:color w:val="auto"/>
          <w:sz w:val="24"/>
          <w:szCs w:val="24"/>
          <w:lang w:val="ro-MD"/>
        </w:rPr>
        <w:t xml:space="preserve"> dispozitivelor aeronautice </w:t>
      </w:r>
      <w:proofErr w:type="spellStart"/>
      <w:r w:rsidR="007C1245" w:rsidRPr="007C1245">
        <w:rPr>
          <w:color w:val="auto"/>
          <w:sz w:val="24"/>
          <w:szCs w:val="24"/>
          <w:lang w:val="ro-MD"/>
        </w:rPr>
        <w:t>şi</w:t>
      </w:r>
      <w:proofErr w:type="spellEnd"/>
      <w:r w:rsidR="007C1245" w:rsidRPr="007C1245">
        <w:rPr>
          <w:color w:val="auto"/>
          <w:sz w:val="24"/>
          <w:szCs w:val="24"/>
          <w:lang w:val="ro-MD"/>
        </w:rPr>
        <w:t xml:space="preserve"> autorizarea organizațiilor </w:t>
      </w:r>
      <w:proofErr w:type="spellStart"/>
      <w:r w:rsidR="007C1245" w:rsidRPr="007C1245">
        <w:rPr>
          <w:color w:val="auto"/>
          <w:sz w:val="24"/>
          <w:szCs w:val="24"/>
          <w:lang w:val="ro-MD"/>
        </w:rPr>
        <w:t>şi</w:t>
      </w:r>
      <w:proofErr w:type="spellEnd"/>
      <w:r w:rsidR="007C1245" w:rsidRPr="007C1245">
        <w:rPr>
          <w:color w:val="auto"/>
          <w:sz w:val="24"/>
          <w:szCs w:val="24"/>
          <w:lang w:val="ro-MD"/>
        </w:rPr>
        <w:t xml:space="preserve"> a personalului cu </w:t>
      </w:r>
      <w:proofErr w:type="spellStart"/>
      <w:r w:rsidR="007C1245" w:rsidRPr="007C1245">
        <w:rPr>
          <w:color w:val="auto"/>
          <w:sz w:val="24"/>
          <w:szCs w:val="24"/>
          <w:lang w:val="ro-MD"/>
        </w:rPr>
        <w:t>atribuţii</w:t>
      </w:r>
      <w:proofErr w:type="spellEnd"/>
      <w:r w:rsidR="007C1245" w:rsidRPr="007C1245">
        <w:rPr>
          <w:color w:val="auto"/>
          <w:sz w:val="24"/>
          <w:szCs w:val="24"/>
          <w:lang w:val="ro-MD"/>
        </w:rPr>
        <w:t xml:space="preserve"> în domeniu</w:t>
      </w:r>
      <w:r w:rsidRPr="008041FA">
        <w:rPr>
          <w:color w:val="auto"/>
          <w:sz w:val="24"/>
          <w:szCs w:val="24"/>
          <w:lang w:val="ro-MD"/>
        </w:rPr>
        <w:t>, aprobat prin HG nr. 465/2025, AMC&amp;GM - Partea ML.</w:t>
      </w:r>
    </w:p>
    <w:p w14:paraId="231865A1" w14:textId="77777777" w:rsidR="007D4862" w:rsidRDefault="007D4862" w:rsidP="007D4862">
      <w:pPr>
        <w:pStyle w:val="Heading2"/>
        <w:tabs>
          <w:tab w:val="left" w:pos="993"/>
        </w:tabs>
        <w:spacing w:after="0" w:line="240" w:lineRule="auto"/>
        <w:ind w:left="0" w:right="-306" w:firstLine="0"/>
        <w:rPr>
          <w:rFonts w:ascii="Times New Roman" w:hAnsi="Times New Roman"/>
          <w:color w:val="auto"/>
          <w:sz w:val="24"/>
          <w:szCs w:val="24"/>
          <w:lang w:val="ro-MD"/>
        </w:rPr>
      </w:pPr>
      <w:bookmarkStart w:id="33" w:name="_Toc110499909"/>
      <w:bookmarkStart w:id="34" w:name="_Toc145685752"/>
    </w:p>
    <w:bookmarkEnd w:id="33"/>
    <w:bookmarkEnd w:id="34"/>
    <w:p w14:paraId="778C1A0B" w14:textId="77777777" w:rsidR="00CF157A" w:rsidRDefault="00CF157A" w:rsidP="00A16A1B">
      <w:pPr>
        <w:tabs>
          <w:tab w:val="left" w:pos="993"/>
        </w:tabs>
        <w:spacing w:after="0" w:line="240" w:lineRule="auto"/>
        <w:ind w:firstLine="0"/>
        <w:rPr>
          <w:color w:val="auto"/>
          <w:sz w:val="24"/>
          <w:szCs w:val="24"/>
          <w:lang w:val="ro-MD"/>
        </w:rPr>
      </w:pPr>
    </w:p>
    <w:p w14:paraId="739A8878" w14:textId="396BD1C1" w:rsidR="00A731C4" w:rsidRPr="00CF157A" w:rsidRDefault="00A731C4" w:rsidP="00CF157A">
      <w:pPr>
        <w:pStyle w:val="Heading1"/>
        <w:ind w:left="0" w:firstLine="0"/>
        <w:rPr>
          <w:rFonts w:ascii="Times New Roman" w:hAnsi="Times New Roman"/>
          <w:sz w:val="24"/>
          <w:szCs w:val="24"/>
          <w:lang w:val="ro-MD"/>
        </w:rPr>
      </w:pPr>
      <w:bookmarkStart w:id="35" w:name="_Toc215841310"/>
      <w:r w:rsidRPr="0035290A">
        <w:rPr>
          <w:rFonts w:ascii="Times New Roman" w:hAnsi="Times New Roman"/>
          <w:sz w:val="24"/>
          <w:szCs w:val="24"/>
          <w:lang w:val="ro-MD"/>
        </w:rPr>
        <w:t xml:space="preserve">CAPITOLUL </w:t>
      </w:r>
      <w:r w:rsidR="00CF157A">
        <w:rPr>
          <w:rFonts w:ascii="Times New Roman" w:hAnsi="Times New Roman"/>
          <w:sz w:val="24"/>
          <w:szCs w:val="24"/>
          <w:lang w:val="ro-MD"/>
        </w:rPr>
        <w:t>2</w:t>
      </w:r>
      <w:r w:rsidRPr="0035290A">
        <w:rPr>
          <w:rFonts w:ascii="Times New Roman" w:hAnsi="Times New Roman"/>
          <w:sz w:val="24"/>
          <w:szCs w:val="24"/>
          <w:lang w:val="ro-MD"/>
        </w:rPr>
        <w:t xml:space="preserve">. </w:t>
      </w:r>
      <w:r w:rsidR="00CF157A" w:rsidRPr="00CF157A">
        <w:rPr>
          <w:rFonts w:ascii="Times New Roman" w:hAnsi="Times New Roman"/>
          <w:sz w:val="24"/>
          <w:szCs w:val="24"/>
          <w:lang w:val="ro-MD"/>
        </w:rPr>
        <w:t>AUTORIZAREA PERSONALULUI INDEPENDENT DE EVALUARE A</w:t>
      </w:r>
      <w:r w:rsidR="00CF157A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CF157A" w:rsidRPr="00CF157A">
        <w:rPr>
          <w:rFonts w:ascii="Times New Roman" w:hAnsi="Times New Roman"/>
          <w:sz w:val="24"/>
          <w:szCs w:val="24"/>
          <w:lang w:val="ro-MD"/>
        </w:rPr>
        <w:t>NAVIGABILITĂȚII (</w:t>
      </w:r>
      <w:r w:rsidR="000D4165">
        <w:rPr>
          <w:rFonts w:ascii="Times New Roman" w:hAnsi="Times New Roman"/>
          <w:sz w:val="24"/>
          <w:szCs w:val="24"/>
          <w:lang w:val="ro-MD"/>
        </w:rPr>
        <w:t>PIEN</w:t>
      </w:r>
      <w:r w:rsidR="00CF157A" w:rsidRPr="00CF157A">
        <w:rPr>
          <w:rFonts w:ascii="Times New Roman" w:hAnsi="Times New Roman"/>
          <w:sz w:val="24"/>
          <w:szCs w:val="24"/>
          <w:lang w:val="ro-MD"/>
        </w:rPr>
        <w:t>)</w:t>
      </w:r>
      <w:bookmarkEnd w:id="35"/>
    </w:p>
    <w:p w14:paraId="1B1B6569" w14:textId="77777777" w:rsidR="000641CA" w:rsidRDefault="000641CA" w:rsidP="003C1A1D">
      <w:pPr>
        <w:tabs>
          <w:tab w:val="left" w:pos="1701"/>
        </w:tabs>
        <w:spacing w:after="0" w:line="240" w:lineRule="auto"/>
        <w:ind w:right="1134"/>
        <w:rPr>
          <w:bCs/>
          <w:color w:val="auto"/>
          <w:sz w:val="24"/>
          <w:szCs w:val="24"/>
          <w:lang w:val="ro-MD"/>
        </w:rPr>
      </w:pPr>
    </w:p>
    <w:p w14:paraId="1E77D43C" w14:textId="4DBBE6DE" w:rsidR="00F53277" w:rsidRPr="00F53277" w:rsidRDefault="003C1A1D" w:rsidP="00F53277">
      <w:pPr>
        <w:pStyle w:val="Heading1"/>
        <w:ind w:left="0"/>
        <w:rPr>
          <w:rFonts w:ascii="Times New Roman" w:hAnsi="Times New Roman"/>
          <w:color w:val="auto"/>
          <w:sz w:val="24"/>
          <w:szCs w:val="24"/>
          <w:lang w:val="ro-MD"/>
        </w:rPr>
      </w:pPr>
      <w:bookmarkStart w:id="36" w:name="_Toc215841311"/>
      <w:r w:rsidRPr="000A4DF2">
        <w:rPr>
          <w:rFonts w:ascii="Times New Roman" w:hAnsi="Times New Roman"/>
          <w:sz w:val="24"/>
          <w:szCs w:val="24"/>
          <w:lang w:val="ro-MD"/>
        </w:rPr>
        <w:t xml:space="preserve">2.1 </w:t>
      </w:r>
      <w:r w:rsidR="004F7B5C" w:rsidRPr="004F7B5C">
        <w:rPr>
          <w:rFonts w:ascii="Times New Roman" w:hAnsi="Times New Roman"/>
          <w:color w:val="auto"/>
          <w:sz w:val="24"/>
          <w:szCs w:val="24"/>
          <w:lang w:val="ro-MD"/>
        </w:rPr>
        <w:t>Autorizare inițială</w:t>
      </w:r>
      <w:bookmarkEnd w:id="36"/>
    </w:p>
    <w:p w14:paraId="03477453" w14:textId="3C94B51B" w:rsidR="00310ADB" w:rsidRDefault="003675C7" w:rsidP="00775881">
      <w:pPr>
        <w:pStyle w:val="Heading1"/>
        <w:ind w:left="0"/>
        <w:rPr>
          <w:rFonts w:ascii="Times New Roman" w:hAnsi="Times New Roman"/>
          <w:sz w:val="24"/>
          <w:szCs w:val="24"/>
          <w:lang w:val="ro-MD" w:eastAsia="ro-MD"/>
        </w:rPr>
      </w:pPr>
      <w:bookmarkStart w:id="37" w:name="_Toc215841312"/>
      <w:r w:rsidRPr="003675C7">
        <w:rPr>
          <w:rFonts w:ascii="Times New Roman" w:hAnsi="Times New Roman"/>
          <w:sz w:val="24"/>
          <w:szCs w:val="24"/>
          <w:lang w:val="ro-MD" w:eastAsia="ro-MD"/>
        </w:rPr>
        <w:t xml:space="preserve">2.2 </w:t>
      </w:r>
      <w:r w:rsidR="004F7B5C" w:rsidRPr="004F7B5C">
        <w:rPr>
          <w:rFonts w:ascii="Times New Roman" w:hAnsi="Times New Roman"/>
          <w:sz w:val="24"/>
          <w:szCs w:val="24"/>
          <w:lang w:val="ro-MD" w:eastAsia="ro-MD"/>
        </w:rPr>
        <w:t>Cererea de autorizare</w:t>
      </w:r>
      <w:bookmarkEnd w:id="37"/>
    </w:p>
    <w:p w14:paraId="1B07260B" w14:textId="77777777" w:rsidR="00867D40" w:rsidRDefault="00871023" w:rsidP="001D0C9C">
      <w:pPr>
        <w:tabs>
          <w:tab w:val="left" w:pos="426"/>
          <w:tab w:val="left" w:pos="1701"/>
        </w:tabs>
        <w:spacing w:after="0" w:line="240" w:lineRule="auto"/>
        <w:ind w:right="-23" w:firstLine="0"/>
        <w:rPr>
          <w:bCs/>
          <w:color w:val="auto"/>
          <w:sz w:val="24"/>
          <w:szCs w:val="24"/>
          <w:lang w:val="ro-MD"/>
        </w:rPr>
      </w:pPr>
      <w:r w:rsidRPr="00AA48B5">
        <w:rPr>
          <w:bCs/>
          <w:color w:val="auto"/>
          <w:sz w:val="24"/>
          <w:szCs w:val="24"/>
          <w:lang w:val="ro-MD"/>
        </w:rPr>
        <w:t xml:space="preserve">(1) Solicitantul transmite către </w:t>
      </w:r>
      <w:r w:rsidR="00C518C9" w:rsidRPr="00AA48B5">
        <w:rPr>
          <w:bCs/>
          <w:color w:val="auto"/>
          <w:sz w:val="24"/>
          <w:szCs w:val="24"/>
          <w:lang w:val="ro-MD"/>
        </w:rPr>
        <w:t xml:space="preserve">AAC </w:t>
      </w:r>
      <w:r w:rsidRPr="00AA48B5">
        <w:rPr>
          <w:bCs/>
          <w:color w:val="auto"/>
          <w:sz w:val="24"/>
          <w:szCs w:val="24"/>
          <w:lang w:val="ro-MD"/>
        </w:rPr>
        <w:t>cererea de autorizare, utilizând formularul F-AW-ML</w:t>
      </w:r>
      <w:r w:rsidR="000D4165">
        <w:rPr>
          <w:bCs/>
          <w:color w:val="auto"/>
          <w:sz w:val="24"/>
          <w:szCs w:val="24"/>
          <w:lang w:val="ro-MD"/>
        </w:rPr>
        <w:t>PIEN</w:t>
      </w:r>
      <w:r w:rsidRPr="00AA48B5">
        <w:rPr>
          <w:bCs/>
          <w:color w:val="auto"/>
          <w:sz w:val="24"/>
          <w:szCs w:val="24"/>
          <w:lang w:val="ro-MD"/>
        </w:rPr>
        <w:t>-01</w:t>
      </w:r>
      <w:r w:rsidR="00867D40">
        <w:rPr>
          <w:bCs/>
          <w:color w:val="auto"/>
          <w:sz w:val="24"/>
          <w:szCs w:val="24"/>
          <w:lang w:val="ro-MD"/>
        </w:rPr>
        <w:t xml:space="preserve"> </w:t>
      </w:r>
    </w:p>
    <w:p w14:paraId="329870B3" w14:textId="3F14C581" w:rsidR="00871023" w:rsidRDefault="00871023" w:rsidP="001D0C9C">
      <w:pPr>
        <w:tabs>
          <w:tab w:val="left" w:pos="426"/>
          <w:tab w:val="left" w:pos="1701"/>
        </w:tabs>
        <w:spacing w:after="0" w:line="240" w:lineRule="auto"/>
        <w:ind w:right="-23" w:firstLine="0"/>
        <w:rPr>
          <w:bCs/>
          <w:color w:val="auto"/>
          <w:sz w:val="24"/>
          <w:szCs w:val="24"/>
          <w:lang w:val="pt-BR"/>
        </w:rPr>
      </w:pPr>
      <w:r w:rsidRPr="00AA48B5">
        <w:rPr>
          <w:bCs/>
          <w:color w:val="auto"/>
          <w:sz w:val="24"/>
          <w:szCs w:val="24"/>
          <w:lang w:val="ro-MD"/>
        </w:rPr>
        <w:t xml:space="preserve">din Anexa 1. </w:t>
      </w:r>
      <w:r w:rsidRPr="00AA48B5">
        <w:rPr>
          <w:bCs/>
          <w:color w:val="auto"/>
          <w:sz w:val="24"/>
          <w:szCs w:val="24"/>
          <w:lang w:val="pt-BR"/>
        </w:rPr>
        <w:t xml:space="preserve">Formularul este disponibil pe pagina web </w:t>
      </w:r>
      <w:r w:rsidR="00C518C9" w:rsidRPr="00AA48B5">
        <w:rPr>
          <w:bCs/>
          <w:color w:val="auto"/>
          <w:sz w:val="24"/>
          <w:szCs w:val="24"/>
          <w:lang w:val="pt-BR"/>
        </w:rPr>
        <w:t xml:space="preserve">oficială </w:t>
      </w:r>
      <w:r w:rsidRPr="00AA48B5">
        <w:rPr>
          <w:bCs/>
          <w:color w:val="auto"/>
          <w:sz w:val="24"/>
          <w:szCs w:val="24"/>
          <w:lang w:val="pt-BR"/>
        </w:rPr>
        <w:t>a AAC</w:t>
      </w:r>
      <w:r w:rsidR="00867D40">
        <w:rPr>
          <w:bCs/>
          <w:color w:val="auto"/>
          <w:sz w:val="24"/>
          <w:szCs w:val="24"/>
          <w:lang w:val="pt-BR"/>
        </w:rPr>
        <w:t>.</w:t>
      </w:r>
    </w:p>
    <w:p w14:paraId="1C6D0B68" w14:textId="77777777" w:rsidR="00867D40" w:rsidRDefault="00867D40" w:rsidP="001D0C9C">
      <w:pPr>
        <w:tabs>
          <w:tab w:val="left" w:pos="426"/>
          <w:tab w:val="left" w:pos="1701"/>
        </w:tabs>
        <w:spacing w:after="0" w:line="240" w:lineRule="auto"/>
        <w:ind w:right="-23" w:firstLine="0"/>
        <w:rPr>
          <w:bCs/>
          <w:color w:val="auto"/>
          <w:sz w:val="24"/>
          <w:szCs w:val="24"/>
          <w:lang w:val="pt-BR"/>
        </w:rPr>
      </w:pPr>
    </w:p>
    <w:p w14:paraId="129A8304" w14:textId="50C37D1D" w:rsidR="00867D40" w:rsidRDefault="00867D40" w:rsidP="001D0C9C">
      <w:pPr>
        <w:tabs>
          <w:tab w:val="left" w:pos="426"/>
          <w:tab w:val="left" w:pos="1701"/>
        </w:tabs>
        <w:spacing w:after="0" w:line="240" w:lineRule="auto"/>
        <w:ind w:right="-23" w:firstLine="0"/>
        <w:rPr>
          <w:bCs/>
          <w:i/>
          <w:iCs/>
          <w:color w:val="auto"/>
          <w:sz w:val="24"/>
          <w:szCs w:val="24"/>
          <w:lang w:val="pt-BR"/>
        </w:rPr>
      </w:pPr>
      <w:r w:rsidRPr="00867D40">
        <w:rPr>
          <w:b/>
          <w:bCs/>
          <w:i/>
          <w:iCs/>
          <w:color w:val="auto"/>
          <w:sz w:val="24"/>
          <w:szCs w:val="24"/>
          <w:lang w:val="pt-BR"/>
        </w:rPr>
        <w:t>Notă:</w:t>
      </w:r>
      <w:r w:rsidRPr="00867D40">
        <w:rPr>
          <w:bCs/>
          <w:i/>
          <w:iCs/>
          <w:color w:val="auto"/>
          <w:sz w:val="24"/>
          <w:szCs w:val="24"/>
          <w:lang w:val="pt-BR"/>
        </w:rPr>
        <w:t xml:space="preserve"> Pentru completarea domeniului de autorizare solicitat conform licenței (pct. C din anexa nr. 1) se vor utiliza informațiile menționate în AMC la anexa III la Regulament (</w:t>
      </w:r>
      <w:r w:rsidR="000E5A46">
        <w:rPr>
          <w:bCs/>
          <w:i/>
          <w:iCs/>
          <w:color w:val="auto"/>
          <w:sz w:val="24"/>
          <w:szCs w:val="24"/>
          <w:lang w:val="pt-BR"/>
        </w:rPr>
        <w:t>partea 66</w:t>
      </w:r>
      <w:r w:rsidRPr="00867D40">
        <w:rPr>
          <w:bCs/>
          <w:i/>
          <w:iCs/>
          <w:color w:val="auto"/>
          <w:sz w:val="24"/>
          <w:szCs w:val="24"/>
          <w:lang w:val="pt-BR"/>
        </w:rPr>
        <w:t>): "Aircraft Type Rating for Part-66 Aircraft Maintenance Licence" cu precizarea motorizării.</w:t>
      </w:r>
    </w:p>
    <w:p w14:paraId="2EE73E0A" w14:textId="77777777" w:rsidR="00867D40" w:rsidRPr="00867D40" w:rsidRDefault="00867D40" w:rsidP="001D0C9C">
      <w:pPr>
        <w:tabs>
          <w:tab w:val="left" w:pos="426"/>
          <w:tab w:val="left" w:pos="1701"/>
        </w:tabs>
        <w:spacing w:after="0" w:line="240" w:lineRule="auto"/>
        <w:ind w:right="-23" w:firstLine="0"/>
        <w:rPr>
          <w:bCs/>
          <w:color w:val="auto"/>
          <w:sz w:val="24"/>
          <w:szCs w:val="24"/>
          <w:lang w:val="pt-BR"/>
        </w:rPr>
      </w:pPr>
    </w:p>
    <w:p w14:paraId="5D2209A3" w14:textId="77777777" w:rsidR="0034418C" w:rsidRDefault="00871023" w:rsidP="001D0C9C">
      <w:pPr>
        <w:tabs>
          <w:tab w:val="left" w:pos="426"/>
          <w:tab w:val="left" w:pos="1701"/>
        </w:tabs>
        <w:spacing w:after="0" w:line="240" w:lineRule="auto"/>
        <w:ind w:right="-23" w:firstLine="0"/>
        <w:rPr>
          <w:bCs/>
          <w:color w:val="auto"/>
          <w:sz w:val="24"/>
          <w:szCs w:val="24"/>
          <w:lang w:val="pt-BR"/>
        </w:rPr>
      </w:pPr>
      <w:r w:rsidRPr="00AA48B5">
        <w:rPr>
          <w:bCs/>
          <w:color w:val="auto"/>
          <w:sz w:val="24"/>
          <w:szCs w:val="24"/>
          <w:lang w:val="pt-BR"/>
        </w:rPr>
        <w:t>(2)</w:t>
      </w:r>
      <w:r w:rsidR="0061295E" w:rsidRPr="00AA48B5">
        <w:rPr>
          <w:bCs/>
          <w:color w:val="auto"/>
          <w:sz w:val="24"/>
          <w:szCs w:val="24"/>
          <w:lang w:val="pt-BR"/>
        </w:rPr>
        <w:t xml:space="preserve"> </w:t>
      </w:r>
      <w:r w:rsidRPr="00AA48B5">
        <w:rPr>
          <w:bCs/>
          <w:color w:val="auto"/>
          <w:sz w:val="24"/>
          <w:szCs w:val="24"/>
          <w:lang w:val="pt-BR"/>
        </w:rPr>
        <w:t xml:space="preserve">La cererea de autorizare se anexează, </w:t>
      </w:r>
      <w:r w:rsidR="00C518C9" w:rsidRPr="00AA48B5">
        <w:rPr>
          <w:bCs/>
          <w:color w:val="auto"/>
          <w:sz w:val="24"/>
          <w:szCs w:val="24"/>
          <w:lang w:val="pt-BR"/>
        </w:rPr>
        <w:t>următoarele documente obligatorii</w:t>
      </w:r>
      <w:r w:rsidRPr="00AA48B5">
        <w:rPr>
          <w:bCs/>
          <w:color w:val="auto"/>
          <w:sz w:val="24"/>
          <w:szCs w:val="24"/>
          <w:lang w:val="pt-BR"/>
        </w:rPr>
        <w:t>:</w:t>
      </w:r>
    </w:p>
    <w:p w14:paraId="0330EF67" w14:textId="77777777" w:rsidR="001D0C9C" w:rsidRDefault="00871023" w:rsidP="001D0C9C">
      <w:pPr>
        <w:tabs>
          <w:tab w:val="left" w:pos="426"/>
          <w:tab w:val="left" w:pos="1701"/>
        </w:tabs>
        <w:spacing w:after="0" w:line="240" w:lineRule="auto"/>
        <w:ind w:right="-23" w:firstLine="0"/>
        <w:rPr>
          <w:bCs/>
          <w:color w:val="auto"/>
          <w:sz w:val="24"/>
          <w:szCs w:val="24"/>
          <w:lang w:val="pt-BR"/>
        </w:rPr>
      </w:pPr>
      <w:r w:rsidRPr="00AA48B5">
        <w:rPr>
          <w:bCs/>
          <w:color w:val="auto"/>
          <w:sz w:val="24"/>
          <w:szCs w:val="24"/>
          <w:lang w:val="pt-BR"/>
        </w:rPr>
        <w:t xml:space="preserve">(a) copia licenței </w:t>
      </w:r>
      <w:r w:rsidR="00C518C9" w:rsidRPr="00AA48B5">
        <w:rPr>
          <w:bCs/>
          <w:color w:val="auto"/>
          <w:sz w:val="24"/>
          <w:szCs w:val="24"/>
          <w:lang w:val="pt-BR"/>
        </w:rPr>
        <w:t xml:space="preserve">de întreținere a aeronavelor emisă în conformitate cu </w:t>
      </w:r>
      <w:r w:rsidR="0034418C">
        <w:rPr>
          <w:bCs/>
          <w:color w:val="auto"/>
          <w:sz w:val="24"/>
          <w:szCs w:val="24"/>
          <w:lang w:val="pt-BR"/>
        </w:rPr>
        <w:t>Regulamentul</w:t>
      </w:r>
      <w:r w:rsidRPr="00AA48B5">
        <w:rPr>
          <w:bCs/>
          <w:color w:val="auto"/>
          <w:sz w:val="24"/>
          <w:szCs w:val="24"/>
          <w:lang w:val="pt-BR"/>
        </w:rPr>
        <w:t xml:space="preserve">, categoria </w:t>
      </w:r>
      <w:r w:rsidR="0034418C">
        <w:rPr>
          <w:bCs/>
          <w:color w:val="auto"/>
          <w:sz w:val="24"/>
          <w:szCs w:val="24"/>
          <w:lang w:val="pt-BR"/>
        </w:rPr>
        <w:t xml:space="preserve">  </w:t>
      </w:r>
      <w:r w:rsidRPr="00AA48B5">
        <w:rPr>
          <w:bCs/>
          <w:color w:val="auto"/>
          <w:sz w:val="24"/>
          <w:szCs w:val="24"/>
          <w:lang w:val="pt-BR"/>
        </w:rPr>
        <w:t>B1, B3 sau L, corespunzătoare tipului/tipurilor de aeronavă</w:t>
      </w:r>
      <w:r w:rsidR="00C518C9" w:rsidRPr="00AA48B5">
        <w:rPr>
          <w:bCs/>
          <w:color w:val="auto"/>
          <w:sz w:val="24"/>
          <w:szCs w:val="24"/>
          <w:lang w:val="pt-BR"/>
        </w:rPr>
        <w:t xml:space="preserve"> </w:t>
      </w:r>
      <w:r w:rsidRPr="00AA48B5">
        <w:rPr>
          <w:bCs/>
          <w:color w:val="auto"/>
          <w:sz w:val="24"/>
          <w:szCs w:val="24"/>
          <w:lang w:val="pt-BR"/>
        </w:rPr>
        <w:t>pentru care se solicită autorizarea ca personal independent de evaluare</w:t>
      </w:r>
      <w:r w:rsidR="00867D40">
        <w:rPr>
          <w:bCs/>
          <w:color w:val="auto"/>
          <w:sz w:val="24"/>
          <w:szCs w:val="24"/>
          <w:lang w:val="pt-BR"/>
        </w:rPr>
        <w:t xml:space="preserve"> a navigabilitatii</w:t>
      </w:r>
      <w:r w:rsidRPr="00AA48B5">
        <w:rPr>
          <w:bCs/>
          <w:color w:val="auto"/>
          <w:sz w:val="24"/>
          <w:szCs w:val="24"/>
          <w:lang w:val="pt-BR"/>
        </w:rPr>
        <w:t xml:space="preserve"> (</w:t>
      </w:r>
      <w:r w:rsidR="000D4165">
        <w:rPr>
          <w:bCs/>
          <w:color w:val="auto"/>
          <w:sz w:val="24"/>
          <w:szCs w:val="24"/>
          <w:lang w:val="pt-BR"/>
        </w:rPr>
        <w:t>PIEN</w:t>
      </w:r>
      <w:r w:rsidRPr="00AA48B5">
        <w:rPr>
          <w:bCs/>
          <w:color w:val="auto"/>
          <w:sz w:val="24"/>
          <w:szCs w:val="24"/>
          <w:lang w:val="pt-BR"/>
        </w:rPr>
        <w:t>)</w:t>
      </w:r>
      <w:r w:rsidR="001614E4" w:rsidRPr="00AA48B5">
        <w:rPr>
          <w:bCs/>
          <w:color w:val="auto"/>
          <w:sz w:val="24"/>
          <w:szCs w:val="24"/>
          <w:lang w:val="pt-BR"/>
        </w:rPr>
        <w:t>. Licența urmează să fie valabilă și fără limită</w:t>
      </w:r>
      <w:r w:rsidR="00867D40">
        <w:rPr>
          <w:bCs/>
          <w:color w:val="auto"/>
          <w:sz w:val="24"/>
          <w:szCs w:val="24"/>
          <w:lang w:val="pt-BR"/>
        </w:rPr>
        <w:t>r</w:t>
      </w:r>
      <w:r w:rsidR="001614E4" w:rsidRPr="00AA48B5">
        <w:rPr>
          <w:bCs/>
          <w:color w:val="auto"/>
          <w:sz w:val="24"/>
          <w:szCs w:val="24"/>
          <w:lang w:val="pt-BR"/>
        </w:rPr>
        <w:t>i incluse.</w:t>
      </w:r>
    </w:p>
    <w:p w14:paraId="31CA57F1" w14:textId="77777777" w:rsidR="001D0C9C" w:rsidRDefault="00871023" w:rsidP="001D0C9C">
      <w:pPr>
        <w:tabs>
          <w:tab w:val="left" w:pos="426"/>
          <w:tab w:val="left" w:pos="1701"/>
        </w:tabs>
        <w:spacing w:after="0" w:line="240" w:lineRule="auto"/>
        <w:ind w:right="-23" w:firstLine="0"/>
        <w:rPr>
          <w:bCs/>
          <w:color w:val="auto"/>
          <w:sz w:val="24"/>
          <w:szCs w:val="24"/>
          <w:lang w:val="pt-BR"/>
        </w:rPr>
      </w:pPr>
      <w:r w:rsidRPr="00AA48B5">
        <w:rPr>
          <w:bCs/>
          <w:color w:val="auto"/>
          <w:sz w:val="24"/>
          <w:szCs w:val="24"/>
          <w:lang w:val="pt-BR"/>
        </w:rPr>
        <w:t xml:space="preserve">(b) documente din care rezultă că solicitantul îndeplinește condițiile de exercitare a privilegiilor de certificare prevăzute la </w:t>
      </w:r>
      <w:r w:rsidR="00867D40">
        <w:rPr>
          <w:bCs/>
          <w:color w:val="auto"/>
          <w:sz w:val="24"/>
          <w:szCs w:val="24"/>
          <w:lang w:val="pt-BR"/>
        </w:rPr>
        <w:t>Regulament</w:t>
      </w:r>
      <w:r w:rsidRPr="00AA48B5">
        <w:rPr>
          <w:bCs/>
          <w:color w:val="auto"/>
          <w:sz w:val="24"/>
          <w:szCs w:val="24"/>
          <w:lang w:val="pt-BR"/>
        </w:rPr>
        <w:t>, p</w:t>
      </w:r>
      <w:r w:rsidR="001614E4" w:rsidRPr="00AA48B5">
        <w:rPr>
          <w:bCs/>
          <w:color w:val="auto"/>
          <w:sz w:val="24"/>
          <w:szCs w:val="24"/>
          <w:lang w:val="pt-BR"/>
        </w:rPr>
        <w:t xml:space="preserve">ct. </w:t>
      </w:r>
      <w:r w:rsidRPr="00AA48B5">
        <w:rPr>
          <w:bCs/>
          <w:color w:val="auto"/>
          <w:sz w:val="24"/>
          <w:szCs w:val="24"/>
          <w:lang w:val="pt-BR"/>
        </w:rPr>
        <w:t>66.A.20(b), pentru tipul/tipurile de aeronavă vizate;</w:t>
      </w:r>
      <w:r w:rsidRPr="00AA48B5">
        <w:rPr>
          <w:bCs/>
          <w:color w:val="auto"/>
          <w:sz w:val="24"/>
          <w:szCs w:val="24"/>
          <w:lang w:val="pt-BR"/>
        </w:rPr>
        <w:br/>
        <w:t>(c)</w:t>
      </w:r>
      <w:r w:rsidR="001614E4" w:rsidRPr="00AA48B5">
        <w:rPr>
          <w:bCs/>
          <w:color w:val="auto"/>
          <w:sz w:val="24"/>
          <w:szCs w:val="24"/>
          <w:lang w:val="pt-BR"/>
        </w:rPr>
        <w:t xml:space="preserve"> </w:t>
      </w:r>
      <w:r w:rsidRPr="00AA48B5">
        <w:rPr>
          <w:bCs/>
          <w:color w:val="auto"/>
          <w:sz w:val="24"/>
          <w:szCs w:val="24"/>
          <w:lang w:val="pt-BR"/>
        </w:rPr>
        <w:t>copia actului de identitate</w:t>
      </w:r>
      <w:r w:rsidR="001614E4" w:rsidRPr="00AA48B5">
        <w:rPr>
          <w:bCs/>
          <w:color w:val="auto"/>
          <w:sz w:val="24"/>
          <w:szCs w:val="24"/>
          <w:lang w:val="pt-BR"/>
        </w:rPr>
        <w:t xml:space="preserve"> valabil;</w:t>
      </w:r>
    </w:p>
    <w:p w14:paraId="1D285813" w14:textId="204ECE9B" w:rsidR="00871023" w:rsidRPr="00FB11B8" w:rsidRDefault="00871023" w:rsidP="001D0C9C">
      <w:pPr>
        <w:tabs>
          <w:tab w:val="left" w:pos="426"/>
          <w:tab w:val="left" w:pos="1701"/>
        </w:tabs>
        <w:spacing w:after="0" w:line="240" w:lineRule="auto"/>
        <w:ind w:right="-23" w:firstLine="0"/>
        <w:rPr>
          <w:bCs/>
          <w:color w:val="auto"/>
          <w:sz w:val="24"/>
          <w:szCs w:val="24"/>
          <w:lang w:val="it-IT"/>
        </w:rPr>
      </w:pPr>
      <w:r w:rsidRPr="00AA48B5">
        <w:rPr>
          <w:bCs/>
          <w:color w:val="auto"/>
          <w:sz w:val="24"/>
          <w:szCs w:val="24"/>
          <w:lang w:val="pt-BR"/>
        </w:rPr>
        <w:t>(</w:t>
      </w:r>
      <w:r w:rsidR="00772714" w:rsidRPr="00AA48B5">
        <w:rPr>
          <w:bCs/>
          <w:color w:val="auto"/>
          <w:sz w:val="24"/>
          <w:szCs w:val="24"/>
          <w:lang w:val="pt-BR"/>
        </w:rPr>
        <w:t>d</w:t>
      </w:r>
      <w:r w:rsidRPr="00AA48B5">
        <w:rPr>
          <w:bCs/>
          <w:color w:val="auto"/>
          <w:sz w:val="24"/>
          <w:szCs w:val="24"/>
          <w:lang w:val="pt-BR"/>
        </w:rPr>
        <w:t xml:space="preserve">) lista documentelor-model utilizate în cadrul evaluării, conform </w:t>
      </w:r>
      <w:r w:rsidR="001614E4" w:rsidRPr="00AA48B5">
        <w:rPr>
          <w:bCs/>
          <w:color w:val="auto"/>
          <w:sz w:val="24"/>
          <w:szCs w:val="24"/>
          <w:lang w:val="pt-BR"/>
        </w:rPr>
        <w:t xml:space="preserve">pct. </w:t>
      </w:r>
      <w:r w:rsidRPr="00FB11B8">
        <w:rPr>
          <w:bCs/>
          <w:color w:val="auto"/>
          <w:sz w:val="24"/>
          <w:szCs w:val="24"/>
          <w:lang w:val="it-IT"/>
        </w:rPr>
        <w:t xml:space="preserve">ML.A.903(a)(b)(c) și, după caz, </w:t>
      </w:r>
      <w:r w:rsidR="001614E4">
        <w:rPr>
          <w:bCs/>
          <w:color w:val="auto"/>
          <w:sz w:val="24"/>
          <w:szCs w:val="24"/>
          <w:lang w:val="it-IT"/>
        </w:rPr>
        <w:t xml:space="preserve">pct. </w:t>
      </w:r>
      <w:r w:rsidRPr="00FB11B8">
        <w:rPr>
          <w:bCs/>
          <w:color w:val="auto"/>
          <w:sz w:val="24"/>
          <w:szCs w:val="24"/>
          <w:lang w:val="it-IT"/>
        </w:rPr>
        <w:t xml:space="preserve">ML.A.302(c)(9)(a), precum și un proiect completat al documentului de evaluare conform </w:t>
      </w:r>
      <w:r w:rsidR="001614E4">
        <w:rPr>
          <w:bCs/>
          <w:color w:val="auto"/>
          <w:sz w:val="24"/>
          <w:szCs w:val="24"/>
          <w:lang w:val="it-IT"/>
        </w:rPr>
        <w:t xml:space="preserve">pct. </w:t>
      </w:r>
      <w:r w:rsidRPr="00FB11B8">
        <w:rPr>
          <w:bCs/>
          <w:color w:val="auto"/>
          <w:sz w:val="24"/>
          <w:szCs w:val="24"/>
          <w:lang w:val="it-IT"/>
        </w:rPr>
        <w:t>ML.A.903(a)</w:t>
      </w:r>
      <w:r w:rsidR="001614E4">
        <w:rPr>
          <w:bCs/>
          <w:color w:val="auto"/>
          <w:sz w:val="24"/>
          <w:szCs w:val="24"/>
          <w:lang w:val="it-IT"/>
        </w:rPr>
        <w:t>. A</w:t>
      </w:r>
      <w:r w:rsidRPr="00FB11B8">
        <w:rPr>
          <w:bCs/>
          <w:color w:val="auto"/>
          <w:sz w:val="24"/>
          <w:szCs w:val="24"/>
          <w:lang w:val="it-IT"/>
        </w:rPr>
        <w:t>ceste materiale pot fi transmise și ulterior, după promovarea etapei de examinare;</w:t>
      </w:r>
      <w:r w:rsidRPr="00FB11B8">
        <w:rPr>
          <w:bCs/>
          <w:color w:val="auto"/>
          <w:sz w:val="24"/>
          <w:szCs w:val="24"/>
          <w:lang w:val="it-IT"/>
        </w:rPr>
        <w:br/>
        <w:t>(</w:t>
      </w:r>
      <w:r w:rsidR="00772714" w:rsidRPr="00FB11B8">
        <w:rPr>
          <w:bCs/>
          <w:color w:val="auto"/>
          <w:sz w:val="24"/>
          <w:szCs w:val="24"/>
          <w:lang w:val="it-IT"/>
        </w:rPr>
        <w:t>e</w:t>
      </w:r>
      <w:r w:rsidRPr="00FB11B8">
        <w:rPr>
          <w:bCs/>
          <w:color w:val="auto"/>
          <w:sz w:val="24"/>
          <w:szCs w:val="24"/>
          <w:lang w:val="it-IT"/>
        </w:rPr>
        <w:t>) acordul proprietarului/deținătorului aeronavei alese pentru exercițiul de evaluare a navigabilității (poate fi transmis și ulterior, după promovarea etapei de examinare);</w:t>
      </w:r>
    </w:p>
    <w:p w14:paraId="2FC78A99" w14:textId="733934A1" w:rsidR="00871023" w:rsidRPr="00FB11B8" w:rsidRDefault="00871023" w:rsidP="001D0C9C">
      <w:pPr>
        <w:tabs>
          <w:tab w:val="left" w:pos="426"/>
          <w:tab w:val="left" w:pos="1701"/>
        </w:tabs>
        <w:spacing w:after="0" w:line="240" w:lineRule="auto"/>
        <w:ind w:right="-23" w:firstLine="0"/>
        <w:rPr>
          <w:bCs/>
          <w:color w:val="auto"/>
          <w:sz w:val="24"/>
          <w:szCs w:val="24"/>
          <w:lang w:val="it-IT"/>
        </w:rPr>
      </w:pPr>
      <w:r w:rsidRPr="00FB11B8">
        <w:rPr>
          <w:bCs/>
          <w:color w:val="auto"/>
          <w:sz w:val="24"/>
          <w:szCs w:val="24"/>
          <w:lang w:val="it-IT"/>
        </w:rPr>
        <w:t xml:space="preserve">(3) Documentele pot fi transmise în format electronic sau pe suport de hârtie, depuse la </w:t>
      </w:r>
      <w:r w:rsidR="00707667" w:rsidRPr="00FB11B8">
        <w:rPr>
          <w:bCs/>
          <w:color w:val="auto"/>
          <w:sz w:val="24"/>
          <w:szCs w:val="24"/>
          <w:lang w:val="it-IT"/>
        </w:rPr>
        <w:t>secretariatul AAC</w:t>
      </w:r>
      <w:r w:rsidRPr="00FB11B8">
        <w:rPr>
          <w:bCs/>
          <w:color w:val="auto"/>
          <w:sz w:val="24"/>
          <w:szCs w:val="24"/>
          <w:lang w:val="it-IT"/>
        </w:rPr>
        <w:t xml:space="preserve"> ori expediate prin serviciile poștale la sediul AAC.</w:t>
      </w:r>
      <w:r w:rsidR="00E06DA8">
        <w:rPr>
          <w:bCs/>
          <w:color w:val="auto"/>
          <w:sz w:val="24"/>
          <w:szCs w:val="24"/>
          <w:lang w:val="it-IT"/>
        </w:rPr>
        <w:t xml:space="preserve"> Cererea depusă la AAC în format electronic, trebuie să corespundă cerințelor cu privire la documentul electronic. </w:t>
      </w:r>
    </w:p>
    <w:p w14:paraId="4AF939BF" w14:textId="5FB8ED4D" w:rsidR="005E3A27" w:rsidRDefault="00E06DA8" w:rsidP="001D0C9C">
      <w:pPr>
        <w:tabs>
          <w:tab w:val="left" w:pos="426"/>
          <w:tab w:val="left" w:pos="1701"/>
        </w:tabs>
        <w:spacing w:after="0" w:line="240" w:lineRule="auto"/>
        <w:ind w:right="-23" w:firstLine="0"/>
        <w:rPr>
          <w:bCs/>
          <w:color w:val="auto"/>
          <w:sz w:val="24"/>
          <w:szCs w:val="24"/>
          <w:lang w:val="es-PE"/>
        </w:rPr>
      </w:pPr>
      <w:r>
        <w:rPr>
          <w:bCs/>
          <w:color w:val="auto"/>
          <w:sz w:val="24"/>
          <w:szCs w:val="24"/>
          <w:lang w:val="it-IT"/>
        </w:rPr>
        <w:t xml:space="preserve"> </w:t>
      </w:r>
      <w:r w:rsidR="005E3A27">
        <w:rPr>
          <w:bCs/>
          <w:color w:val="auto"/>
          <w:sz w:val="24"/>
          <w:szCs w:val="24"/>
          <w:lang w:val="it-IT"/>
        </w:rPr>
        <w:t xml:space="preserve">(4)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În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cazul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în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 care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în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procedura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administrativă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 este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necesară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prezentarea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actelor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sau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informaţiilor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 explicative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suplimentare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, AAC va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stabili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 un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termen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 de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prezentare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 a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acestora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, care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nu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 va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depăşi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 10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zile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lucrătoare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.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Dacă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solicitantul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nu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 se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încadrează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în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termen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,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procedura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 se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suspendă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 </w:t>
      </w:r>
      <w:r w:rsidR="005E3A27">
        <w:rPr>
          <w:bCs/>
          <w:color w:val="auto"/>
          <w:sz w:val="24"/>
          <w:szCs w:val="24"/>
          <w:lang w:val="es-PE"/>
        </w:rPr>
        <w:t xml:space="preserve">pe un </w:t>
      </w:r>
      <w:proofErr w:type="spellStart"/>
      <w:r w:rsidR="005E3A27">
        <w:rPr>
          <w:bCs/>
          <w:color w:val="auto"/>
          <w:sz w:val="24"/>
          <w:szCs w:val="24"/>
          <w:lang w:val="es-PE"/>
        </w:rPr>
        <w:t>termen</w:t>
      </w:r>
      <w:proofErr w:type="spellEnd"/>
      <w:r w:rsidR="005E3A27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="005E3A27">
        <w:rPr>
          <w:bCs/>
          <w:color w:val="auto"/>
          <w:sz w:val="24"/>
          <w:szCs w:val="24"/>
          <w:lang w:val="es-PE"/>
        </w:rPr>
        <w:t>stabilit</w:t>
      </w:r>
      <w:proofErr w:type="spellEnd"/>
      <w:r w:rsidR="005E3A27">
        <w:rPr>
          <w:bCs/>
          <w:color w:val="auto"/>
          <w:sz w:val="24"/>
          <w:szCs w:val="24"/>
          <w:lang w:val="es-PE"/>
        </w:rPr>
        <w:t xml:space="preserve"> de AAC. </w:t>
      </w:r>
      <w:proofErr w:type="spellStart"/>
      <w:r w:rsidR="005E3A27">
        <w:rPr>
          <w:bCs/>
          <w:color w:val="auto"/>
          <w:sz w:val="24"/>
          <w:szCs w:val="24"/>
          <w:lang w:val="es-PE"/>
        </w:rPr>
        <w:t>Examinarea</w:t>
      </w:r>
      <w:proofErr w:type="spellEnd"/>
      <w:r w:rsidR="005E3A27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="005E3A27">
        <w:rPr>
          <w:bCs/>
          <w:color w:val="auto"/>
          <w:sz w:val="24"/>
          <w:szCs w:val="24"/>
          <w:lang w:val="es-PE"/>
        </w:rPr>
        <w:t>procedurii</w:t>
      </w:r>
      <w:proofErr w:type="spellEnd"/>
      <w:r w:rsidR="005E3A27">
        <w:rPr>
          <w:bCs/>
          <w:color w:val="auto"/>
          <w:sz w:val="24"/>
          <w:szCs w:val="24"/>
          <w:lang w:val="es-PE"/>
        </w:rPr>
        <w:t xml:space="preserve"> </w:t>
      </w:r>
      <w:r w:rsidR="005E3A27" w:rsidRPr="00AA48B5">
        <w:rPr>
          <w:bCs/>
          <w:color w:val="auto"/>
          <w:sz w:val="24"/>
          <w:szCs w:val="24"/>
          <w:lang w:val="es-PE"/>
        </w:rPr>
        <w:t xml:space="preserve">se va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relua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 de la etapa la care a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fost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suspendată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,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după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prezentarea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actelor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>/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informaţiilor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="005E3A27" w:rsidRPr="00AA48B5">
        <w:rPr>
          <w:bCs/>
          <w:color w:val="auto"/>
          <w:sz w:val="24"/>
          <w:szCs w:val="24"/>
          <w:lang w:val="es-PE"/>
        </w:rPr>
        <w:t>suplimentare</w:t>
      </w:r>
      <w:proofErr w:type="spellEnd"/>
      <w:r w:rsidR="005E3A27" w:rsidRPr="00AA48B5">
        <w:rPr>
          <w:bCs/>
          <w:color w:val="auto"/>
          <w:sz w:val="24"/>
          <w:szCs w:val="24"/>
          <w:lang w:val="es-PE"/>
        </w:rPr>
        <w:t>.</w:t>
      </w:r>
    </w:p>
    <w:p w14:paraId="0ED9DDC9" w14:textId="6CBBA03B" w:rsidR="00522CE6" w:rsidRPr="00AA48B5" w:rsidRDefault="00522CE6" w:rsidP="001D0C9C">
      <w:pPr>
        <w:tabs>
          <w:tab w:val="left" w:pos="426"/>
          <w:tab w:val="left" w:pos="1701"/>
        </w:tabs>
        <w:spacing w:after="0" w:line="240" w:lineRule="auto"/>
        <w:ind w:right="-23" w:firstLine="0"/>
        <w:rPr>
          <w:bCs/>
          <w:color w:val="auto"/>
          <w:sz w:val="24"/>
          <w:szCs w:val="24"/>
          <w:lang w:val="es-PE"/>
        </w:rPr>
      </w:pPr>
      <w:r>
        <w:rPr>
          <w:bCs/>
          <w:color w:val="auto"/>
          <w:sz w:val="24"/>
          <w:szCs w:val="24"/>
          <w:lang w:val="es-PE"/>
        </w:rPr>
        <w:t xml:space="preserve">(5) </w:t>
      </w:r>
      <w:proofErr w:type="spellStart"/>
      <w:r w:rsidRPr="00AA48B5">
        <w:rPr>
          <w:bCs/>
          <w:color w:val="auto"/>
          <w:sz w:val="24"/>
          <w:szCs w:val="24"/>
          <w:lang w:val="es-PE"/>
        </w:rPr>
        <w:t>În</w:t>
      </w:r>
      <w:proofErr w:type="spellEnd"/>
      <w:r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Pr="00AA48B5">
        <w:rPr>
          <w:bCs/>
          <w:color w:val="auto"/>
          <w:sz w:val="24"/>
          <w:szCs w:val="24"/>
          <w:lang w:val="es-PE"/>
        </w:rPr>
        <w:t>cazul</w:t>
      </w:r>
      <w:proofErr w:type="spellEnd"/>
      <w:r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Pr="00AA48B5">
        <w:rPr>
          <w:bCs/>
          <w:color w:val="auto"/>
          <w:sz w:val="24"/>
          <w:szCs w:val="24"/>
          <w:lang w:val="es-PE"/>
        </w:rPr>
        <w:t>în</w:t>
      </w:r>
      <w:proofErr w:type="spellEnd"/>
      <w:r w:rsidRPr="00AA48B5">
        <w:rPr>
          <w:bCs/>
          <w:color w:val="auto"/>
          <w:sz w:val="24"/>
          <w:szCs w:val="24"/>
          <w:lang w:val="es-PE"/>
        </w:rPr>
        <w:t xml:space="preserve"> care </w:t>
      </w:r>
      <w:proofErr w:type="spellStart"/>
      <w:r>
        <w:rPr>
          <w:bCs/>
          <w:color w:val="auto"/>
          <w:sz w:val="24"/>
          <w:szCs w:val="24"/>
          <w:lang w:val="es-PE"/>
        </w:rPr>
        <w:t>solicitantul</w:t>
      </w:r>
      <w:proofErr w:type="spellEnd"/>
      <w:r>
        <w:rPr>
          <w:bCs/>
          <w:color w:val="auto"/>
          <w:sz w:val="24"/>
          <w:szCs w:val="24"/>
          <w:lang w:val="es-PE"/>
        </w:rPr>
        <w:t xml:space="preserve"> care a </w:t>
      </w:r>
      <w:proofErr w:type="spellStart"/>
      <w:r>
        <w:rPr>
          <w:bCs/>
          <w:color w:val="auto"/>
          <w:sz w:val="24"/>
          <w:szCs w:val="24"/>
          <w:lang w:val="es-PE"/>
        </w:rPr>
        <w:t>depus</w:t>
      </w:r>
      <w:proofErr w:type="spellEnd"/>
      <w:r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>
        <w:rPr>
          <w:bCs/>
          <w:color w:val="auto"/>
          <w:sz w:val="24"/>
          <w:szCs w:val="24"/>
          <w:lang w:val="es-PE"/>
        </w:rPr>
        <w:t>cererea</w:t>
      </w:r>
      <w:proofErr w:type="spellEnd"/>
      <w:r>
        <w:rPr>
          <w:bCs/>
          <w:color w:val="auto"/>
          <w:sz w:val="24"/>
          <w:szCs w:val="24"/>
          <w:lang w:val="es-PE"/>
        </w:rPr>
        <w:t xml:space="preserve"> la AAC </w:t>
      </w:r>
      <w:proofErr w:type="spellStart"/>
      <w:r w:rsidRPr="00AA48B5">
        <w:rPr>
          <w:bCs/>
          <w:color w:val="auto"/>
          <w:sz w:val="24"/>
          <w:szCs w:val="24"/>
          <w:lang w:val="es-PE"/>
        </w:rPr>
        <w:t>nu</w:t>
      </w:r>
      <w:proofErr w:type="spellEnd"/>
      <w:r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Pr="00AA48B5">
        <w:rPr>
          <w:bCs/>
          <w:color w:val="auto"/>
          <w:sz w:val="24"/>
          <w:szCs w:val="24"/>
          <w:lang w:val="es-PE"/>
        </w:rPr>
        <w:t>prezintă</w:t>
      </w:r>
      <w:proofErr w:type="spellEnd"/>
      <w:r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Pr="00AA48B5">
        <w:rPr>
          <w:bCs/>
          <w:color w:val="auto"/>
          <w:sz w:val="24"/>
          <w:szCs w:val="24"/>
          <w:lang w:val="es-PE"/>
        </w:rPr>
        <w:t>documentele</w:t>
      </w:r>
      <w:proofErr w:type="spellEnd"/>
      <w:r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Pr="00AA48B5">
        <w:rPr>
          <w:bCs/>
          <w:color w:val="auto"/>
          <w:sz w:val="24"/>
          <w:szCs w:val="24"/>
          <w:lang w:val="es-PE"/>
        </w:rPr>
        <w:t>sau</w:t>
      </w:r>
      <w:proofErr w:type="spellEnd"/>
      <w:r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Pr="00AA48B5">
        <w:rPr>
          <w:bCs/>
          <w:color w:val="auto"/>
          <w:sz w:val="24"/>
          <w:szCs w:val="24"/>
          <w:lang w:val="es-PE"/>
        </w:rPr>
        <w:t>dovezile</w:t>
      </w:r>
      <w:proofErr w:type="spellEnd"/>
      <w:r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Pr="00AA48B5">
        <w:rPr>
          <w:bCs/>
          <w:color w:val="auto"/>
          <w:sz w:val="24"/>
          <w:szCs w:val="24"/>
          <w:lang w:val="es-PE"/>
        </w:rPr>
        <w:t>solicitate</w:t>
      </w:r>
      <w:proofErr w:type="spellEnd"/>
      <w:r w:rsidRPr="00AA48B5">
        <w:rPr>
          <w:bCs/>
          <w:color w:val="auto"/>
          <w:sz w:val="24"/>
          <w:szCs w:val="24"/>
          <w:lang w:val="es-PE"/>
        </w:rPr>
        <w:t xml:space="preserve"> de </w:t>
      </w:r>
      <w:r>
        <w:rPr>
          <w:bCs/>
          <w:color w:val="auto"/>
          <w:sz w:val="24"/>
          <w:szCs w:val="24"/>
          <w:lang w:val="es-PE"/>
        </w:rPr>
        <w:t>AAC</w:t>
      </w:r>
      <w:r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Pr="00AA48B5">
        <w:rPr>
          <w:bCs/>
          <w:color w:val="auto"/>
          <w:sz w:val="24"/>
          <w:szCs w:val="24"/>
          <w:lang w:val="es-PE"/>
        </w:rPr>
        <w:t>în</w:t>
      </w:r>
      <w:proofErr w:type="spellEnd"/>
      <w:r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Pr="00AA48B5">
        <w:rPr>
          <w:bCs/>
          <w:color w:val="auto"/>
          <w:sz w:val="24"/>
          <w:szCs w:val="24"/>
          <w:lang w:val="es-PE"/>
        </w:rPr>
        <w:t>termenele</w:t>
      </w:r>
      <w:proofErr w:type="spellEnd"/>
      <w:r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Pr="00AA48B5">
        <w:rPr>
          <w:bCs/>
          <w:color w:val="auto"/>
          <w:sz w:val="24"/>
          <w:szCs w:val="24"/>
          <w:lang w:val="es-PE"/>
        </w:rPr>
        <w:t>rezonabile</w:t>
      </w:r>
      <w:proofErr w:type="spellEnd"/>
      <w:r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Pr="00AA48B5">
        <w:rPr>
          <w:bCs/>
          <w:color w:val="auto"/>
          <w:sz w:val="24"/>
          <w:szCs w:val="24"/>
          <w:lang w:val="es-PE"/>
        </w:rPr>
        <w:t>stabilite</w:t>
      </w:r>
      <w:proofErr w:type="spellEnd"/>
      <w:r w:rsidRPr="00AA48B5">
        <w:rPr>
          <w:bCs/>
          <w:color w:val="auto"/>
          <w:sz w:val="24"/>
          <w:szCs w:val="24"/>
          <w:lang w:val="es-PE"/>
        </w:rPr>
        <w:t xml:space="preserve"> de </w:t>
      </w:r>
      <w:proofErr w:type="spellStart"/>
      <w:r w:rsidRPr="00AA48B5">
        <w:rPr>
          <w:bCs/>
          <w:color w:val="auto"/>
          <w:sz w:val="24"/>
          <w:szCs w:val="24"/>
          <w:lang w:val="es-PE"/>
        </w:rPr>
        <w:t>aceasta</w:t>
      </w:r>
      <w:proofErr w:type="spellEnd"/>
      <w:r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Pr="00AA48B5">
        <w:rPr>
          <w:bCs/>
          <w:color w:val="auto"/>
          <w:sz w:val="24"/>
          <w:szCs w:val="24"/>
          <w:lang w:val="es-PE"/>
        </w:rPr>
        <w:t>şi</w:t>
      </w:r>
      <w:proofErr w:type="spellEnd"/>
      <w:r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Pr="00AA48B5">
        <w:rPr>
          <w:bCs/>
          <w:color w:val="auto"/>
          <w:sz w:val="24"/>
          <w:szCs w:val="24"/>
          <w:lang w:val="es-PE"/>
        </w:rPr>
        <w:t>nu</w:t>
      </w:r>
      <w:proofErr w:type="spellEnd"/>
      <w:r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>
        <w:rPr>
          <w:bCs/>
          <w:color w:val="auto"/>
          <w:sz w:val="24"/>
          <w:szCs w:val="24"/>
          <w:lang w:val="es-PE"/>
        </w:rPr>
        <w:t>mai</w:t>
      </w:r>
      <w:proofErr w:type="spellEnd"/>
      <w:r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Pr="00AA48B5">
        <w:rPr>
          <w:bCs/>
          <w:color w:val="auto"/>
          <w:sz w:val="24"/>
          <w:szCs w:val="24"/>
          <w:lang w:val="es-PE"/>
        </w:rPr>
        <w:t>există</w:t>
      </w:r>
      <w:proofErr w:type="spellEnd"/>
      <w:r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Pr="00AA48B5">
        <w:rPr>
          <w:bCs/>
          <w:color w:val="auto"/>
          <w:sz w:val="24"/>
          <w:szCs w:val="24"/>
          <w:lang w:val="es-PE"/>
        </w:rPr>
        <w:t>temeiuri</w:t>
      </w:r>
      <w:proofErr w:type="spellEnd"/>
      <w:r w:rsidRPr="00AA48B5">
        <w:rPr>
          <w:bCs/>
          <w:color w:val="auto"/>
          <w:sz w:val="24"/>
          <w:szCs w:val="24"/>
          <w:lang w:val="es-PE"/>
        </w:rPr>
        <w:t xml:space="preserve"> de </w:t>
      </w:r>
      <w:proofErr w:type="spellStart"/>
      <w:r w:rsidRPr="00AA48B5">
        <w:rPr>
          <w:bCs/>
          <w:color w:val="auto"/>
          <w:sz w:val="24"/>
          <w:szCs w:val="24"/>
          <w:lang w:val="es-PE"/>
        </w:rPr>
        <w:t>suspendare</w:t>
      </w:r>
      <w:proofErr w:type="spellEnd"/>
      <w:r w:rsidRPr="00AA48B5">
        <w:rPr>
          <w:bCs/>
          <w:color w:val="auto"/>
          <w:sz w:val="24"/>
          <w:szCs w:val="24"/>
          <w:lang w:val="es-PE"/>
        </w:rPr>
        <w:t xml:space="preserve"> a </w:t>
      </w:r>
      <w:proofErr w:type="spellStart"/>
      <w:r w:rsidRPr="00AA48B5">
        <w:rPr>
          <w:bCs/>
          <w:color w:val="auto"/>
          <w:sz w:val="24"/>
          <w:szCs w:val="24"/>
          <w:lang w:val="es-PE"/>
        </w:rPr>
        <w:t>procedurii</w:t>
      </w:r>
      <w:proofErr w:type="spellEnd"/>
      <w:r w:rsidRPr="00AA48B5">
        <w:rPr>
          <w:bCs/>
          <w:color w:val="auto"/>
          <w:sz w:val="24"/>
          <w:szCs w:val="24"/>
          <w:lang w:val="es-PE"/>
        </w:rPr>
        <w:t xml:space="preserve">, </w:t>
      </w:r>
      <w:r>
        <w:rPr>
          <w:bCs/>
          <w:color w:val="auto"/>
          <w:sz w:val="24"/>
          <w:szCs w:val="24"/>
          <w:lang w:val="es-PE"/>
        </w:rPr>
        <w:t>AAC</w:t>
      </w:r>
      <w:r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Pr="00AA48B5">
        <w:rPr>
          <w:bCs/>
          <w:color w:val="auto"/>
          <w:sz w:val="24"/>
          <w:szCs w:val="24"/>
          <w:lang w:val="es-PE"/>
        </w:rPr>
        <w:t>poate</w:t>
      </w:r>
      <w:proofErr w:type="spellEnd"/>
      <w:r w:rsidRPr="00AA48B5">
        <w:rPr>
          <w:bCs/>
          <w:color w:val="auto"/>
          <w:sz w:val="24"/>
          <w:szCs w:val="24"/>
          <w:lang w:val="es-PE"/>
        </w:rPr>
        <w:t xml:space="preserve"> constata </w:t>
      </w:r>
      <w:proofErr w:type="spellStart"/>
      <w:r w:rsidRPr="00AA48B5">
        <w:rPr>
          <w:bCs/>
          <w:color w:val="auto"/>
          <w:sz w:val="24"/>
          <w:szCs w:val="24"/>
          <w:lang w:val="es-PE"/>
        </w:rPr>
        <w:t>renunţarea</w:t>
      </w:r>
      <w:proofErr w:type="spellEnd"/>
      <w:r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Pr="00AA48B5">
        <w:rPr>
          <w:bCs/>
          <w:color w:val="auto"/>
          <w:sz w:val="24"/>
          <w:szCs w:val="24"/>
          <w:lang w:val="es-PE"/>
        </w:rPr>
        <w:t>tacită</w:t>
      </w:r>
      <w:proofErr w:type="spellEnd"/>
      <w:r w:rsidRPr="00AA48B5">
        <w:rPr>
          <w:bCs/>
          <w:color w:val="auto"/>
          <w:sz w:val="24"/>
          <w:szCs w:val="24"/>
          <w:lang w:val="es-PE"/>
        </w:rPr>
        <w:t xml:space="preserve"> la </w:t>
      </w:r>
      <w:proofErr w:type="spellStart"/>
      <w:r w:rsidRPr="00AA48B5">
        <w:rPr>
          <w:bCs/>
          <w:color w:val="auto"/>
          <w:sz w:val="24"/>
          <w:szCs w:val="24"/>
          <w:lang w:val="es-PE"/>
        </w:rPr>
        <w:t>procedură</w:t>
      </w:r>
      <w:proofErr w:type="spellEnd"/>
      <w:r w:rsidRPr="00AA48B5">
        <w:rPr>
          <w:bCs/>
          <w:color w:val="auto"/>
          <w:sz w:val="24"/>
          <w:szCs w:val="24"/>
          <w:lang w:val="es-PE"/>
        </w:rPr>
        <w:t xml:space="preserve">. </w:t>
      </w:r>
      <w:proofErr w:type="spellStart"/>
      <w:r w:rsidRPr="00AA48B5">
        <w:rPr>
          <w:bCs/>
          <w:color w:val="auto"/>
          <w:sz w:val="24"/>
          <w:szCs w:val="24"/>
          <w:lang w:val="es-PE"/>
        </w:rPr>
        <w:t>Decizia</w:t>
      </w:r>
      <w:proofErr w:type="spellEnd"/>
      <w:r w:rsidRPr="00AA48B5">
        <w:rPr>
          <w:bCs/>
          <w:color w:val="auto"/>
          <w:sz w:val="24"/>
          <w:szCs w:val="24"/>
          <w:lang w:val="es-PE"/>
        </w:rPr>
        <w:t xml:space="preserve"> </w:t>
      </w:r>
      <w:r>
        <w:rPr>
          <w:bCs/>
          <w:color w:val="auto"/>
          <w:sz w:val="24"/>
          <w:szCs w:val="24"/>
          <w:lang w:val="es-PE"/>
        </w:rPr>
        <w:t xml:space="preserve">AAC </w:t>
      </w:r>
      <w:r w:rsidRPr="00AA48B5">
        <w:rPr>
          <w:bCs/>
          <w:color w:val="auto"/>
          <w:sz w:val="24"/>
          <w:szCs w:val="24"/>
          <w:lang w:val="es-PE"/>
        </w:rPr>
        <w:t xml:space="preserve">se </w:t>
      </w:r>
      <w:proofErr w:type="spellStart"/>
      <w:r w:rsidRPr="00AA48B5">
        <w:rPr>
          <w:bCs/>
          <w:color w:val="auto"/>
          <w:sz w:val="24"/>
          <w:szCs w:val="24"/>
          <w:lang w:val="es-PE"/>
        </w:rPr>
        <w:t>notifică</w:t>
      </w:r>
      <w:proofErr w:type="spellEnd"/>
      <w:r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>
        <w:rPr>
          <w:bCs/>
          <w:color w:val="auto"/>
          <w:sz w:val="24"/>
          <w:szCs w:val="24"/>
          <w:lang w:val="es-PE"/>
        </w:rPr>
        <w:t>solicitantului</w:t>
      </w:r>
      <w:proofErr w:type="spellEnd"/>
      <w:r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Pr="00AA48B5">
        <w:rPr>
          <w:bCs/>
          <w:color w:val="auto"/>
          <w:sz w:val="24"/>
          <w:szCs w:val="24"/>
          <w:lang w:val="es-PE"/>
        </w:rPr>
        <w:t>în</w:t>
      </w:r>
      <w:proofErr w:type="spellEnd"/>
      <w:r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Pr="00AA48B5">
        <w:rPr>
          <w:bCs/>
          <w:color w:val="auto"/>
          <w:sz w:val="24"/>
          <w:szCs w:val="24"/>
          <w:lang w:val="es-PE"/>
        </w:rPr>
        <w:t>cauză</w:t>
      </w:r>
      <w:proofErr w:type="spellEnd"/>
      <w:r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="008D0AF1">
        <w:rPr>
          <w:bCs/>
          <w:color w:val="auto"/>
          <w:sz w:val="24"/>
          <w:szCs w:val="24"/>
          <w:lang w:val="es-PE"/>
        </w:rPr>
        <w:t>în</w:t>
      </w:r>
      <w:proofErr w:type="spellEnd"/>
      <w:r w:rsidR="008D0AF1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="008D0AF1">
        <w:rPr>
          <w:bCs/>
          <w:color w:val="auto"/>
          <w:sz w:val="24"/>
          <w:szCs w:val="24"/>
          <w:lang w:val="es-PE"/>
        </w:rPr>
        <w:t>termen</w:t>
      </w:r>
      <w:proofErr w:type="spellEnd"/>
      <w:r w:rsidR="008D0AF1">
        <w:rPr>
          <w:bCs/>
          <w:color w:val="auto"/>
          <w:sz w:val="24"/>
          <w:szCs w:val="24"/>
          <w:lang w:val="es-PE"/>
        </w:rPr>
        <w:t xml:space="preserve"> de 3 </w:t>
      </w:r>
      <w:proofErr w:type="spellStart"/>
      <w:r w:rsidR="008D0AF1">
        <w:rPr>
          <w:bCs/>
          <w:color w:val="auto"/>
          <w:sz w:val="24"/>
          <w:szCs w:val="24"/>
          <w:lang w:val="es-PE"/>
        </w:rPr>
        <w:t>zile</w:t>
      </w:r>
      <w:proofErr w:type="spellEnd"/>
      <w:r w:rsidR="008D0AF1">
        <w:rPr>
          <w:bCs/>
          <w:color w:val="auto"/>
          <w:sz w:val="24"/>
          <w:szCs w:val="24"/>
          <w:lang w:val="es-PE"/>
        </w:rPr>
        <w:t xml:space="preserve"> de la </w:t>
      </w:r>
      <w:proofErr w:type="spellStart"/>
      <w:r w:rsidR="008D0AF1">
        <w:rPr>
          <w:bCs/>
          <w:color w:val="auto"/>
          <w:sz w:val="24"/>
          <w:szCs w:val="24"/>
          <w:lang w:val="es-PE"/>
        </w:rPr>
        <w:t>emiterea</w:t>
      </w:r>
      <w:proofErr w:type="spellEnd"/>
      <w:r w:rsidR="008D0AF1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="008D0AF1">
        <w:rPr>
          <w:bCs/>
          <w:color w:val="auto"/>
          <w:sz w:val="24"/>
          <w:szCs w:val="24"/>
          <w:lang w:val="es-PE"/>
        </w:rPr>
        <w:t>acesteia</w:t>
      </w:r>
      <w:proofErr w:type="spellEnd"/>
      <w:r w:rsidRPr="00AA48B5">
        <w:rPr>
          <w:bCs/>
          <w:color w:val="auto"/>
          <w:sz w:val="24"/>
          <w:szCs w:val="24"/>
          <w:lang w:val="es-PE"/>
        </w:rPr>
        <w:t xml:space="preserve">. </w:t>
      </w:r>
    </w:p>
    <w:p w14:paraId="106A6EF6" w14:textId="159EDCD7" w:rsidR="00871023" w:rsidRPr="00AA48B5" w:rsidRDefault="00871023" w:rsidP="001D0C9C">
      <w:pPr>
        <w:tabs>
          <w:tab w:val="left" w:pos="426"/>
          <w:tab w:val="left" w:pos="1701"/>
        </w:tabs>
        <w:spacing w:after="0" w:line="240" w:lineRule="auto"/>
        <w:ind w:right="-23" w:firstLine="0"/>
        <w:rPr>
          <w:bCs/>
          <w:color w:val="auto"/>
          <w:sz w:val="24"/>
          <w:szCs w:val="24"/>
          <w:lang w:val="es-PE"/>
        </w:rPr>
      </w:pPr>
      <w:r w:rsidRPr="00AA48B5">
        <w:rPr>
          <w:bCs/>
          <w:color w:val="auto"/>
          <w:sz w:val="24"/>
          <w:szCs w:val="24"/>
          <w:lang w:val="es-PE"/>
        </w:rPr>
        <w:lastRenderedPageBreak/>
        <w:t>(</w:t>
      </w:r>
      <w:r w:rsidR="008D0AF1" w:rsidRPr="00AA48B5">
        <w:rPr>
          <w:bCs/>
          <w:color w:val="auto"/>
          <w:sz w:val="24"/>
          <w:szCs w:val="24"/>
          <w:lang w:val="es-PE"/>
        </w:rPr>
        <w:t>6</w:t>
      </w:r>
      <w:r w:rsidRPr="00AA48B5">
        <w:rPr>
          <w:bCs/>
          <w:color w:val="auto"/>
          <w:sz w:val="24"/>
          <w:szCs w:val="24"/>
          <w:lang w:val="es-PE"/>
        </w:rPr>
        <w:t xml:space="preserve">) </w:t>
      </w:r>
      <w:proofErr w:type="spellStart"/>
      <w:r w:rsidR="008D0AF1" w:rsidRPr="00AA48B5">
        <w:rPr>
          <w:bCs/>
          <w:color w:val="auto"/>
          <w:sz w:val="24"/>
          <w:szCs w:val="24"/>
          <w:lang w:val="es-PE"/>
        </w:rPr>
        <w:t>Termenul</w:t>
      </w:r>
      <w:proofErr w:type="spellEnd"/>
      <w:r w:rsidR="008D0AF1" w:rsidRPr="00AA48B5">
        <w:rPr>
          <w:bCs/>
          <w:color w:val="auto"/>
          <w:sz w:val="24"/>
          <w:szCs w:val="24"/>
          <w:lang w:val="es-PE"/>
        </w:rPr>
        <w:t xml:space="preserve"> general de examinare a </w:t>
      </w:r>
      <w:proofErr w:type="spellStart"/>
      <w:r w:rsidR="008D0AF1" w:rsidRPr="00AA48B5">
        <w:rPr>
          <w:bCs/>
          <w:color w:val="auto"/>
          <w:sz w:val="24"/>
          <w:szCs w:val="24"/>
          <w:lang w:val="es-PE"/>
        </w:rPr>
        <w:t>cererii</w:t>
      </w:r>
      <w:proofErr w:type="spellEnd"/>
      <w:r w:rsidR="008D0AF1"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="008D0AF1" w:rsidRPr="00AA48B5">
        <w:rPr>
          <w:bCs/>
          <w:color w:val="auto"/>
          <w:sz w:val="24"/>
          <w:szCs w:val="24"/>
          <w:lang w:val="es-PE"/>
        </w:rPr>
        <w:t>și</w:t>
      </w:r>
      <w:proofErr w:type="spellEnd"/>
      <w:r w:rsidR="008D0AF1"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="008D0AF1" w:rsidRPr="00AA48B5">
        <w:rPr>
          <w:bCs/>
          <w:color w:val="auto"/>
          <w:sz w:val="24"/>
          <w:szCs w:val="24"/>
          <w:lang w:val="es-PE"/>
        </w:rPr>
        <w:t>actelor</w:t>
      </w:r>
      <w:proofErr w:type="spellEnd"/>
      <w:r w:rsidR="008D0AF1" w:rsidRPr="00AA48B5">
        <w:rPr>
          <w:bCs/>
          <w:color w:val="auto"/>
          <w:sz w:val="24"/>
          <w:szCs w:val="24"/>
          <w:lang w:val="es-PE"/>
        </w:rPr>
        <w:t xml:space="preserve"> depuse la AAC este de </w:t>
      </w:r>
      <w:proofErr w:type="spellStart"/>
      <w:r w:rsidR="008D0AF1" w:rsidRPr="00AA48B5">
        <w:rPr>
          <w:bCs/>
          <w:color w:val="auto"/>
          <w:sz w:val="24"/>
          <w:szCs w:val="24"/>
          <w:lang w:val="es-PE"/>
        </w:rPr>
        <w:t>pînă</w:t>
      </w:r>
      <w:proofErr w:type="spellEnd"/>
      <w:r w:rsidR="008D0AF1" w:rsidRPr="00AA48B5">
        <w:rPr>
          <w:bCs/>
          <w:color w:val="auto"/>
          <w:sz w:val="24"/>
          <w:szCs w:val="24"/>
          <w:lang w:val="es-PE"/>
        </w:rPr>
        <w:t xml:space="preserve"> la 30 </w:t>
      </w:r>
      <w:proofErr w:type="spellStart"/>
      <w:r w:rsidR="008D0AF1" w:rsidRPr="00AA48B5">
        <w:rPr>
          <w:bCs/>
          <w:color w:val="auto"/>
          <w:sz w:val="24"/>
          <w:szCs w:val="24"/>
          <w:lang w:val="es-PE"/>
        </w:rPr>
        <w:t>zile</w:t>
      </w:r>
      <w:proofErr w:type="spellEnd"/>
      <w:r w:rsidR="008D0AF1" w:rsidRPr="00AA48B5">
        <w:rPr>
          <w:bCs/>
          <w:color w:val="auto"/>
          <w:sz w:val="24"/>
          <w:szCs w:val="24"/>
          <w:lang w:val="es-PE"/>
        </w:rPr>
        <w:t xml:space="preserve"> de la data </w:t>
      </w:r>
      <w:proofErr w:type="spellStart"/>
      <w:r w:rsidR="008D0AF1" w:rsidRPr="00AA48B5">
        <w:rPr>
          <w:bCs/>
          <w:color w:val="auto"/>
          <w:sz w:val="24"/>
          <w:szCs w:val="24"/>
          <w:lang w:val="es-PE"/>
        </w:rPr>
        <w:t>înregistrării</w:t>
      </w:r>
      <w:proofErr w:type="spellEnd"/>
      <w:r w:rsidR="008D0AF1"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="008D0AF1" w:rsidRPr="00AA48B5">
        <w:rPr>
          <w:bCs/>
          <w:color w:val="auto"/>
          <w:sz w:val="24"/>
          <w:szCs w:val="24"/>
          <w:lang w:val="es-PE"/>
        </w:rPr>
        <w:t>cererii</w:t>
      </w:r>
      <w:proofErr w:type="spellEnd"/>
      <w:r w:rsidR="008D0AF1" w:rsidRPr="00AA48B5">
        <w:rPr>
          <w:bCs/>
          <w:color w:val="auto"/>
          <w:sz w:val="24"/>
          <w:szCs w:val="24"/>
          <w:lang w:val="es-PE"/>
        </w:rPr>
        <w:t xml:space="preserve">. </w:t>
      </w:r>
      <w:proofErr w:type="spellStart"/>
      <w:r w:rsidR="008D0AF1" w:rsidRPr="00AA48B5">
        <w:rPr>
          <w:bCs/>
          <w:color w:val="auto"/>
          <w:sz w:val="24"/>
          <w:szCs w:val="24"/>
          <w:lang w:val="es-PE"/>
        </w:rPr>
        <w:t>Termenul</w:t>
      </w:r>
      <w:proofErr w:type="spellEnd"/>
      <w:r w:rsidR="008D0AF1" w:rsidRPr="00AA48B5">
        <w:rPr>
          <w:bCs/>
          <w:color w:val="auto"/>
          <w:sz w:val="24"/>
          <w:szCs w:val="24"/>
          <w:lang w:val="es-PE"/>
        </w:rPr>
        <w:t xml:space="preserve"> de examinare a </w:t>
      </w:r>
      <w:proofErr w:type="spellStart"/>
      <w:r w:rsidR="008D0AF1" w:rsidRPr="00AA48B5">
        <w:rPr>
          <w:bCs/>
          <w:color w:val="auto"/>
          <w:sz w:val="24"/>
          <w:szCs w:val="24"/>
          <w:lang w:val="es-PE"/>
        </w:rPr>
        <w:t>cererii</w:t>
      </w:r>
      <w:proofErr w:type="spellEnd"/>
      <w:r w:rsidR="008D0AF1" w:rsidRPr="00AA48B5">
        <w:rPr>
          <w:bCs/>
          <w:color w:val="auto"/>
          <w:sz w:val="24"/>
          <w:szCs w:val="24"/>
          <w:lang w:val="es-PE"/>
        </w:rPr>
        <w:t xml:space="preserve">, </w:t>
      </w:r>
      <w:proofErr w:type="spellStart"/>
      <w:r w:rsidR="008D0AF1" w:rsidRPr="00AA48B5">
        <w:rPr>
          <w:bCs/>
          <w:color w:val="auto"/>
          <w:sz w:val="24"/>
          <w:szCs w:val="24"/>
          <w:lang w:val="es-PE"/>
        </w:rPr>
        <w:t>poate</w:t>
      </w:r>
      <w:proofErr w:type="spellEnd"/>
      <w:r w:rsidR="008D0AF1" w:rsidRPr="00AA48B5">
        <w:rPr>
          <w:bCs/>
          <w:color w:val="auto"/>
          <w:sz w:val="24"/>
          <w:szCs w:val="24"/>
          <w:lang w:val="es-PE"/>
        </w:rPr>
        <w:t xml:space="preserve"> fi </w:t>
      </w:r>
      <w:proofErr w:type="spellStart"/>
      <w:r w:rsidR="008D0AF1" w:rsidRPr="00AA48B5">
        <w:rPr>
          <w:bCs/>
          <w:color w:val="auto"/>
          <w:sz w:val="24"/>
          <w:szCs w:val="24"/>
          <w:lang w:val="es-PE"/>
        </w:rPr>
        <w:t>prelungit</w:t>
      </w:r>
      <w:proofErr w:type="spellEnd"/>
      <w:r w:rsidR="008D0AF1" w:rsidRPr="00AA48B5">
        <w:rPr>
          <w:bCs/>
          <w:color w:val="auto"/>
          <w:sz w:val="24"/>
          <w:szCs w:val="24"/>
          <w:lang w:val="es-PE"/>
        </w:rPr>
        <w:t xml:space="preserve"> de AAC </w:t>
      </w:r>
      <w:proofErr w:type="spellStart"/>
      <w:r w:rsidR="008D0AF1" w:rsidRPr="00AA48B5">
        <w:rPr>
          <w:bCs/>
          <w:color w:val="auto"/>
          <w:sz w:val="24"/>
          <w:szCs w:val="24"/>
          <w:lang w:val="es-PE"/>
        </w:rPr>
        <w:t>în</w:t>
      </w:r>
      <w:proofErr w:type="spellEnd"/>
      <w:r w:rsidR="008D0AF1"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="008D0AF1" w:rsidRPr="00AA48B5">
        <w:rPr>
          <w:bCs/>
          <w:color w:val="auto"/>
          <w:sz w:val="24"/>
          <w:szCs w:val="24"/>
          <w:lang w:val="es-PE"/>
        </w:rPr>
        <w:t>termenii</w:t>
      </w:r>
      <w:proofErr w:type="spellEnd"/>
      <w:r w:rsidR="008D0AF1"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="008D0AF1" w:rsidRPr="00AA48B5">
        <w:rPr>
          <w:bCs/>
          <w:color w:val="auto"/>
          <w:sz w:val="24"/>
          <w:szCs w:val="24"/>
          <w:lang w:val="es-PE"/>
        </w:rPr>
        <w:t>stabiliți</w:t>
      </w:r>
      <w:proofErr w:type="spellEnd"/>
      <w:r w:rsidR="008D0AF1" w:rsidRPr="00AA48B5">
        <w:rPr>
          <w:bCs/>
          <w:color w:val="auto"/>
          <w:sz w:val="24"/>
          <w:szCs w:val="24"/>
          <w:lang w:val="es-PE"/>
        </w:rPr>
        <w:t xml:space="preserve"> de art. 60 din </w:t>
      </w:r>
      <w:proofErr w:type="spellStart"/>
      <w:r w:rsidR="008D0AF1" w:rsidRPr="00AA48B5">
        <w:rPr>
          <w:bCs/>
          <w:color w:val="auto"/>
          <w:sz w:val="24"/>
          <w:szCs w:val="24"/>
          <w:lang w:val="es-PE"/>
        </w:rPr>
        <w:t>Codul</w:t>
      </w:r>
      <w:proofErr w:type="spellEnd"/>
      <w:r w:rsidR="008D0AF1" w:rsidRPr="00AA48B5">
        <w:rPr>
          <w:bCs/>
          <w:color w:val="auto"/>
          <w:sz w:val="24"/>
          <w:szCs w:val="24"/>
          <w:lang w:val="es-PE"/>
        </w:rPr>
        <w:t xml:space="preserve"> </w:t>
      </w:r>
      <w:proofErr w:type="spellStart"/>
      <w:r w:rsidR="008D0AF1" w:rsidRPr="00AA48B5">
        <w:rPr>
          <w:bCs/>
          <w:color w:val="auto"/>
          <w:sz w:val="24"/>
          <w:szCs w:val="24"/>
          <w:lang w:val="es-PE"/>
        </w:rPr>
        <w:t>administrativ</w:t>
      </w:r>
      <w:proofErr w:type="spellEnd"/>
      <w:r w:rsidR="008D0AF1" w:rsidRPr="00AA48B5">
        <w:rPr>
          <w:bCs/>
          <w:color w:val="auto"/>
          <w:sz w:val="24"/>
          <w:szCs w:val="24"/>
          <w:lang w:val="es-PE"/>
        </w:rPr>
        <w:t xml:space="preserve">. </w:t>
      </w:r>
    </w:p>
    <w:p w14:paraId="389E982E" w14:textId="4350972E" w:rsidR="00A578BB" w:rsidRPr="00AA48B5" w:rsidRDefault="00A578BB" w:rsidP="002D5028">
      <w:pPr>
        <w:tabs>
          <w:tab w:val="left" w:pos="426"/>
          <w:tab w:val="left" w:pos="1701"/>
        </w:tabs>
        <w:spacing w:after="0" w:line="240" w:lineRule="auto"/>
        <w:ind w:right="-23" w:firstLine="567"/>
        <w:rPr>
          <w:bCs/>
          <w:color w:val="auto"/>
          <w:sz w:val="24"/>
          <w:szCs w:val="24"/>
          <w:lang w:val="es-PE"/>
        </w:rPr>
      </w:pPr>
    </w:p>
    <w:p w14:paraId="0F0D0B2F" w14:textId="55CCD572" w:rsidR="00073313" w:rsidRPr="009A4846" w:rsidRDefault="009A1050" w:rsidP="009A1050">
      <w:pPr>
        <w:pStyle w:val="Heading1"/>
        <w:ind w:left="0"/>
        <w:rPr>
          <w:rFonts w:ascii="Times New Roman" w:hAnsi="Times New Roman"/>
          <w:sz w:val="24"/>
          <w:szCs w:val="24"/>
          <w:lang w:val="ro-MD"/>
        </w:rPr>
      </w:pPr>
      <w:bookmarkStart w:id="38" w:name="_Toc215841313"/>
      <w:bookmarkEnd w:id="5"/>
      <w:bookmarkEnd w:id="13"/>
      <w:r w:rsidRPr="009A4846">
        <w:rPr>
          <w:rFonts w:ascii="Times New Roman" w:hAnsi="Times New Roman"/>
          <w:sz w:val="24"/>
          <w:szCs w:val="24"/>
          <w:lang w:val="ro-MD"/>
        </w:rPr>
        <w:t xml:space="preserve">2.3 </w:t>
      </w:r>
      <w:r w:rsidR="00424489" w:rsidRPr="00424489">
        <w:rPr>
          <w:rFonts w:ascii="Times New Roman" w:hAnsi="Times New Roman"/>
          <w:sz w:val="24"/>
          <w:szCs w:val="24"/>
          <w:lang w:val="ro-MD"/>
        </w:rPr>
        <w:t>Procesul de evaluare a personalului în vederea autorizării</w:t>
      </w:r>
      <w:bookmarkEnd w:id="38"/>
    </w:p>
    <w:p w14:paraId="25FD831E" w14:textId="77777777" w:rsidR="001D0C9C" w:rsidRDefault="000A1717" w:rsidP="001D0C9C">
      <w:pPr>
        <w:spacing w:after="0" w:line="240" w:lineRule="auto"/>
        <w:ind w:firstLine="0"/>
        <w:rPr>
          <w:color w:val="auto"/>
          <w:sz w:val="24"/>
          <w:szCs w:val="24"/>
          <w:lang w:val="ro-MD"/>
        </w:rPr>
      </w:pPr>
      <w:r>
        <w:rPr>
          <w:color w:val="auto"/>
          <w:sz w:val="24"/>
          <w:szCs w:val="24"/>
          <w:lang w:val="ro-MD"/>
        </w:rPr>
        <w:t>(1)</w:t>
      </w:r>
      <w:r w:rsidR="0061295E" w:rsidRPr="00FB11B8">
        <w:rPr>
          <w:color w:val="auto"/>
          <w:sz w:val="24"/>
          <w:szCs w:val="24"/>
          <w:lang w:val="ro-MD"/>
        </w:rPr>
        <w:t>Procesul de evaluare în vederea autorizării inițiale cuprinde următoarele etape:</w:t>
      </w:r>
    </w:p>
    <w:p w14:paraId="2BA2869F" w14:textId="099BE494" w:rsidR="001D0C9C" w:rsidRDefault="000A1717" w:rsidP="001D0C9C">
      <w:pPr>
        <w:spacing w:after="0" w:line="240" w:lineRule="auto"/>
        <w:ind w:firstLine="0"/>
        <w:rPr>
          <w:color w:val="auto"/>
          <w:sz w:val="24"/>
          <w:szCs w:val="24"/>
          <w:lang w:val="ro-MD"/>
        </w:rPr>
      </w:pPr>
      <w:r>
        <w:rPr>
          <w:color w:val="auto"/>
          <w:sz w:val="24"/>
          <w:szCs w:val="24"/>
          <w:lang w:val="ro-MD"/>
        </w:rPr>
        <w:t xml:space="preserve">a) </w:t>
      </w:r>
      <w:r w:rsidR="0061295E" w:rsidRPr="00FB11B8">
        <w:rPr>
          <w:color w:val="auto"/>
          <w:sz w:val="24"/>
          <w:szCs w:val="24"/>
          <w:lang w:val="ro-MD"/>
        </w:rPr>
        <w:t xml:space="preserve">verificarea documentelor-suport anexate cererii de autorizare, în vederea stabilirii </w:t>
      </w:r>
      <w:r>
        <w:rPr>
          <w:color w:val="auto"/>
          <w:sz w:val="24"/>
          <w:szCs w:val="24"/>
          <w:lang w:val="ro-MD"/>
        </w:rPr>
        <w:t xml:space="preserve">corespunderii </w:t>
      </w:r>
      <w:r w:rsidR="0061295E" w:rsidRPr="00FB11B8">
        <w:rPr>
          <w:color w:val="auto"/>
          <w:sz w:val="24"/>
          <w:szCs w:val="24"/>
          <w:lang w:val="ro-MD"/>
        </w:rPr>
        <w:t xml:space="preserve">solicitantului </w:t>
      </w:r>
      <w:r>
        <w:rPr>
          <w:color w:val="auto"/>
          <w:sz w:val="24"/>
          <w:szCs w:val="24"/>
          <w:lang w:val="ro-MD"/>
        </w:rPr>
        <w:t xml:space="preserve">cerințelor legale aplicabil în calitate de </w:t>
      </w:r>
      <w:r w:rsidR="0061295E" w:rsidRPr="00FB11B8">
        <w:rPr>
          <w:color w:val="auto"/>
          <w:sz w:val="24"/>
          <w:szCs w:val="24"/>
          <w:lang w:val="ro-MD"/>
        </w:rPr>
        <w:t xml:space="preserve"> </w:t>
      </w:r>
      <w:r w:rsidR="000D4165">
        <w:rPr>
          <w:color w:val="auto"/>
          <w:sz w:val="24"/>
          <w:szCs w:val="24"/>
          <w:lang w:val="ro-MD"/>
        </w:rPr>
        <w:t>PIEN</w:t>
      </w:r>
      <w:r w:rsidR="0061295E" w:rsidRPr="00FB11B8">
        <w:rPr>
          <w:color w:val="auto"/>
          <w:sz w:val="24"/>
          <w:szCs w:val="24"/>
          <w:lang w:val="ro-MD"/>
        </w:rPr>
        <w:t>;</w:t>
      </w:r>
    </w:p>
    <w:p w14:paraId="694C1F30" w14:textId="77777777" w:rsidR="001D0C9C" w:rsidRDefault="000A1717" w:rsidP="001D0C9C">
      <w:pPr>
        <w:spacing w:after="0" w:line="240" w:lineRule="auto"/>
        <w:ind w:firstLine="0"/>
        <w:rPr>
          <w:color w:val="auto"/>
          <w:sz w:val="24"/>
          <w:szCs w:val="24"/>
          <w:lang w:val="ro-MD"/>
        </w:rPr>
      </w:pPr>
      <w:r>
        <w:rPr>
          <w:color w:val="auto"/>
          <w:sz w:val="24"/>
          <w:szCs w:val="24"/>
          <w:lang w:val="ro-MD"/>
        </w:rPr>
        <w:t xml:space="preserve">b) </w:t>
      </w:r>
      <w:r w:rsidR="0061295E" w:rsidRPr="00FB11B8">
        <w:rPr>
          <w:color w:val="auto"/>
          <w:sz w:val="24"/>
          <w:szCs w:val="24"/>
          <w:lang w:val="ro-MD"/>
        </w:rPr>
        <w:t xml:space="preserve">evaluarea cunoștințelor relevante </w:t>
      </w:r>
      <w:r>
        <w:rPr>
          <w:color w:val="auto"/>
          <w:sz w:val="24"/>
          <w:szCs w:val="24"/>
          <w:lang w:val="ro-MD"/>
        </w:rPr>
        <w:t xml:space="preserve">prin prisma anexei </w:t>
      </w:r>
      <w:r w:rsidR="006A2CF0">
        <w:rPr>
          <w:color w:val="auto"/>
          <w:sz w:val="24"/>
          <w:szCs w:val="24"/>
          <w:lang w:val="ro-MD"/>
        </w:rPr>
        <w:t>5</w:t>
      </w:r>
      <w:r>
        <w:rPr>
          <w:color w:val="auto"/>
          <w:sz w:val="24"/>
          <w:szCs w:val="24"/>
          <w:lang w:val="ro-MD"/>
        </w:rPr>
        <w:t xml:space="preserve">b, (Partea ML) a Regulamentului aprobat prin HG </w:t>
      </w:r>
      <w:r w:rsidR="0061295E" w:rsidRPr="00FB11B8">
        <w:rPr>
          <w:color w:val="auto"/>
          <w:sz w:val="24"/>
          <w:szCs w:val="24"/>
          <w:lang w:val="ro-MD"/>
        </w:rPr>
        <w:t xml:space="preserve"> nr. 465/2025;</w:t>
      </w:r>
    </w:p>
    <w:p w14:paraId="1095CEC7" w14:textId="28555732" w:rsidR="0061295E" w:rsidRPr="00FB11B8" w:rsidRDefault="000A1717" w:rsidP="001D0C9C">
      <w:pPr>
        <w:spacing w:after="0" w:line="240" w:lineRule="auto"/>
        <w:ind w:firstLine="0"/>
        <w:rPr>
          <w:color w:val="auto"/>
          <w:sz w:val="24"/>
          <w:szCs w:val="24"/>
          <w:lang w:val="ro-MD"/>
        </w:rPr>
      </w:pPr>
      <w:r>
        <w:rPr>
          <w:color w:val="auto"/>
          <w:sz w:val="24"/>
          <w:szCs w:val="24"/>
          <w:lang w:val="ro-MD"/>
        </w:rPr>
        <w:t xml:space="preserve">c) </w:t>
      </w:r>
      <w:r w:rsidR="0061295E" w:rsidRPr="00FB11B8">
        <w:rPr>
          <w:color w:val="auto"/>
          <w:sz w:val="24"/>
          <w:szCs w:val="24"/>
          <w:lang w:val="ro-MD"/>
        </w:rPr>
        <w:t>evaluarea competențelor prin efectuarea unui exercițiu de evaluare a navigabilității la o aeronavă din tipurile/grupurile înscrise în licența de întreținere, sub supravegherea unui inspector AAC, în cel mult 30 de zile de la promovarea evaluării cunoștințelor.</w:t>
      </w:r>
    </w:p>
    <w:p w14:paraId="5E2A6150" w14:textId="7028F30E" w:rsidR="0061295E" w:rsidRPr="00AA48B5" w:rsidRDefault="000A1717" w:rsidP="001D0C9C">
      <w:pPr>
        <w:spacing w:after="0" w:line="240" w:lineRule="auto"/>
        <w:ind w:firstLine="0"/>
        <w:rPr>
          <w:color w:val="auto"/>
          <w:sz w:val="24"/>
          <w:szCs w:val="24"/>
          <w:lang w:val="ro-MD"/>
        </w:rPr>
      </w:pPr>
      <w:r>
        <w:rPr>
          <w:color w:val="auto"/>
          <w:sz w:val="24"/>
          <w:szCs w:val="24"/>
          <w:lang w:val="ro-MD"/>
        </w:rPr>
        <w:t xml:space="preserve">(2) </w:t>
      </w:r>
      <w:r w:rsidR="0061295E" w:rsidRPr="00EF510E">
        <w:rPr>
          <w:color w:val="auto"/>
          <w:sz w:val="24"/>
          <w:szCs w:val="24"/>
          <w:lang w:val="ro-MD"/>
        </w:rPr>
        <w:t xml:space="preserve">În situația în care, pe parcursul evaluării cunoștințelor sau a competențelor, solicitantul nu demonstrează </w:t>
      </w:r>
      <w:r w:rsidR="0041424B">
        <w:rPr>
          <w:color w:val="auto"/>
          <w:sz w:val="24"/>
          <w:szCs w:val="24"/>
          <w:lang w:val="ro-MD"/>
        </w:rPr>
        <w:t xml:space="preserve">corespunderea cu cerințele legale aplicabile, AAC emite decizia argumentată privind respingerea cererii de autorizare în calitate de </w:t>
      </w:r>
      <w:r w:rsidR="0041424B" w:rsidRPr="00AA48B5">
        <w:rPr>
          <w:color w:val="auto"/>
          <w:sz w:val="24"/>
          <w:szCs w:val="24"/>
          <w:lang w:val="ro-MD"/>
        </w:rPr>
        <w:t xml:space="preserve">personalul independent de evaluare a navigabilității aeronavelor ușoare. </w:t>
      </w:r>
    </w:p>
    <w:p w14:paraId="760A725A" w14:textId="19E240FB" w:rsidR="00073313" w:rsidRPr="008C7B72" w:rsidRDefault="00073313" w:rsidP="002D5028">
      <w:pPr>
        <w:spacing w:after="0" w:line="240" w:lineRule="auto"/>
        <w:ind w:firstLine="567"/>
        <w:rPr>
          <w:color w:val="auto"/>
          <w:sz w:val="24"/>
          <w:szCs w:val="24"/>
          <w:lang w:val="ro-MD"/>
        </w:rPr>
      </w:pPr>
      <w:r w:rsidRPr="008C7B72">
        <w:rPr>
          <w:color w:val="auto"/>
          <w:sz w:val="24"/>
          <w:szCs w:val="24"/>
          <w:lang w:val="ro-MD"/>
        </w:rPr>
        <w:t xml:space="preserve"> </w:t>
      </w:r>
    </w:p>
    <w:p w14:paraId="540ABA7F" w14:textId="2FF49A36" w:rsidR="001D5B8C" w:rsidRPr="002373FB" w:rsidRDefault="002373FB" w:rsidP="00192F55">
      <w:pPr>
        <w:pStyle w:val="Heading1"/>
        <w:ind w:left="0"/>
        <w:rPr>
          <w:lang w:val="ro-MD"/>
        </w:rPr>
      </w:pPr>
      <w:bookmarkStart w:id="39" w:name="_Toc215841314"/>
      <w:r w:rsidRPr="00192F55">
        <w:rPr>
          <w:rFonts w:ascii="Times New Roman" w:hAnsi="Times New Roman"/>
          <w:sz w:val="24"/>
          <w:szCs w:val="24"/>
          <w:lang w:val="ro-MD"/>
        </w:rPr>
        <w:t>2.4</w:t>
      </w:r>
      <w:r w:rsidRPr="002373FB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1E59E3" w:rsidRPr="001E59E3">
        <w:rPr>
          <w:rFonts w:ascii="Times New Roman" w:hAnsi="Times New Roman"/>
          <w:sz w:val="24"/>
          <w:szCs w:val="24"/>
          <w:lang w:val="ro-MD"/>
        </w:rPr>
        <w:t>Etapa evaluării documentelor suport</w:t>
      </w:r>
      <w:bookmarkEnd w:id="39"/>
    </w:p>
    <w:p w14:paraId="3AA1A5DD" w14:textId="6149AF8F" w:rsidR="001D5E7B" w:rsidRDefault="00DA3A9C" w:rsidP="00AE3086">
      <w:pPr>
        <w:spacing w:after="0" w:line="240" w:lineRule="auto"/>
        <w:ind w:firstLine="0"/>
        <w:rPr>
          <w:color w:val="auto"/>
          <w:sz w:val="24"/>
          <w:szCs w:val="24"/>
          <w:lang w:val="ro-MD"/>
        </w:rPr>
      </w:pPr>
      <w:r w:rsidRPr="00AA48B5">
        <w:rPr>
          <w:color w:val="auto"/>
          <w:sz w:val="24"/>
          <w:szCs w:val="24"/>
          <w:lang w:val="ro-MD"/>
        </w:rPr>
        <w:t>Procesul de evaluare a personalului în vederea autorizării</w:t>
      </w:r>
      <w:r w:rsidR="008812CE" w:rsidRPr="00AA48B5">
        <w:rPr>
          <w:color w:val="auto"/>
          <w:sz w:val="24"/>
          <w:szCs w:val="24"/>
          <w:lang w:val="ro-MD"/>
        </w:rPr>
        <w:t>,</w:t>
      </w:r>
      <w:r w:rsidRPr="00AA48B5">
        <w:rPr>
          <w:color w:val="auto"/>
          <w:sz w:val="24"/>
          <w:szCs w:val="24"/>
          <w:lang w:val="ro-MD"/>
        </w:rPr>
        <w:t xml:space="preserve"> se </w:t>
      </w:r>
      <w:proofErr w:type="spellStart"/>
      <w:r w:rsidRPr="00AA48B5">
        <w:rPr>
          <w:color w:val="auto"/>
          <w:sz w:val="24"/>
          <w:szCs w:val="24"/>
          <w:lang w:val="ro-MD"/>
        </w:rPr>
        <w:t>iniţiază</w:t>
      </w:r>
      <w:proofErr w:type="spellEnd"/>
      <w:r w:rsidRPr="00AA48B5">
        <w:rPr>
          <w:color w:val="auto"/>
          <w:sz w:val="24"/>
          <w:szCs w:val="24"/>
          <w:lang w:val="ro-MD"/>
        </w:rPr>
        <w:t xml:space="preserve"> la data înregistrării de către AAC a documentelor prevăzute la pct. 2.</w:t>
      </w:r>
      <w:r w:rsidR="001D0C9C">
        <w:rPr>
          <w:color w:val="auto"/>
          <w:sz w:val="24"/>
          <w:szCs w:val="24"/>
          <w:lang w:val="ro-MD"/>
        </w:rPr>
        <w:t>2</w:t>
      </w:r>
      <w:r w:rsidRPr="00AA48B5">
        <w:rPr>
          <w:color w:val="auto"/>
          <w:sz w:val="24"/>
          <w:szCs w:val="24"/>
          <w:lang w:val="ro-MD"/>
        </w:rPr>
        <w:t xml:space="preserve"> alin. (1) și (2).</w:t>
      </w:r>
      <w:r w:rsidR="008812CE" w:rsidRPr="00AA48B5">
        <w:rPr>
          <w:color w:val="auto"/>
          <w:sz w:val="24"/>
          <w:szCs w:val="24"/>
          <w:lang w:val="ro-MD"/>
        </w:rPr>
        <w:t xml:space="preserve"> </w:t>
      </w:r>
      <w:r w:rsidRPr="00AA48B5">
        <w:rPr>
          <w:color w:val="auto"/>
          <w:sz w:val="24"/>
          <w:szCs w:val="24"/>
          <w:lang w:val="ro-MD"/>
        </w:rPr>
        <w:t>AAC informează solicitantul, în scris, cu privire la rezultatul verificării dosarului și, după caz, comunică în scris perioada și locația pentru:</w:t>
      </w:r>
      <w:r w:rsidRPr="00AA48B5">
        <w:rPr>
          <w:color w:val="auto"/>
          <w:sz w:val="24"/>
          <w:szCs w:val="24"/>
          <w:lang w:val="ro-MD"/>
        </w:rPr>
        <w:br/>
        <w:t xml:space="preserve">— evaluarea cunoștințelor </w:t>
      </w:r>
      <w:r w:rsidR="008812CE" w:rsidRPr="00AA48B5">
        <w:rPr>
          <w:color w:val="auto"/>
          <w:sz w:val="24"/>
          <w:szCs w:val="24"/>
          <w:lang w:val="ro-MD"/>
        </w:rPr>
        <w:t xml:space="preserve">prin prisma </w:t>
      </w:r>
      <w:r w:rsidR="008812CE">
        <w:rPr>
          <w:color w:val="auto"/>
          <w:sz w:val="24"/>
          <w:szCs w:val="24"/>
          <w:lang w:val="ro-MD"/>
        </w:rPr>
        <w:t xml:space="preserve">anexei </w:t>
      </w:r>
      <w:r w:rsidR="00AE3086">
        <w:rPr>
          <w:color w:val="auto"/>
          <w:sz w:val="24"/>
          <w:szCs w:val="24"/>
          <w:lang w:val="ro-MD"/>
        </w:rPr>
        <w:t>5</w:t>
      </w:r>
      <w:r w:rsidR="008812CE">
        <w:rPr>
          <w:color w:val="auto"/>
          <w:sz w:val="24"/>
          <w:szCs w:val="24"/>
          <w:lang w:val="ro-MD"/>
        </w:rPr>
        <w:t xml:space="preserve">b (Partea ML) a Regulamentului aprobat prin HG </w:t>
      </w:r>
      <w:r w:rsidR="008812CE" w:rsidRPr="00FB11B8">
        <w:rPr>
          <w:color w:val="auto"/>
          <w:sz w:val="24"/>
          <w:szCs w:val="24"/>
          <w:lang w:val="ro-MD"/>
        </w:rPr>
        <w:t xml:space="preserve"> nr.465/2025</w:t>
      </w:r>
      <w:r w:rsidRPr="00AA48B5">
        <w:rPr>
          <w:color w:val="auto"/>
          <w:sz w:val="24"/>
          <w:szCs w:val="24"/>
          <w:lang w:val="ro-MD"/>
        </w:rPr>
        <w:t>;și</w:t>
      </w:r>
      <w:r w:rsidRPr="00AA48B5">
        <w:rPr>
          <w:color w:val="auto"/>
          <w:sz w:val="24"/>
          <w:szCs w:val="24"/>
          <w:lang w:val="ro-MD"/>
        </w:rPr>
        <w:br/>
        <w:t xml:space="preserve">— </w:t>
      </w:r>
      <w:r w:rsidR="008812CE" w:rsidRPr="00AA48B5">
        <w:rPr>
          <w:color w:val="auto"/>
          <w:sz w:val="24"/>
          <w:szCs w:val="24"/>
          <w:lang w:val="ro-MD"/>
        </w:rPr>
        <w:t xml:space="preserve">realizarea </w:t>
      </w:r>
      <w:r w:rsidRPr="00AA48B5">
        <w:rPr>
          <w:color w:val="auto"/>
          <w:sz w:val="24"/>
          <w:szCs w:val="24"/>
          <w:lang w:val="ro-MD"/>
        </w:rPr>
        <w:t>exercițiul</w:t>
      </w:r>
      <w:r w:rsidR="008812CE" w:rsidRPr="00AA48B5">
        <w:rPr>
          <w:color w:val="auto"/>
          <w:sz w:val="24"/>
          <w:szCs w:val="24"/>
          <w:lang w:val="ro-MD"/>
        </w:rPr>
        <w:t>ui</w:t>
      </w:r>
      <w:r w:rsidRPr="00AA48B5">
        <w:rPr>
          <w:color w:val="auto"/>
          <w:sz w:val="24"/>
          <w:szCs w:val="24"/>
          <w:lang w:val="ro-MD"/>
        </w:rPr>
        <w:t xml:space="preserve"> de evaluare a navigabilității aeronavei, desfășurat sub supravegherea inspectorului AAC.</w:t>
      </w:r>
    </w:p>
    <w:p w14:paraId="689AB904" w14:textId="77777777" w:rsidR="001D0C9C" w:rsidRPr="00AA48B5" w:rsidRDefault="001D0C9C" w:rsidP="00AE3086">
      <w:pPr>
        <w:spacing w:after="0" w:line="240" w:lineRule="auto"/>
        <w:ind w:firstLine="0"/>
        <w:rPr>
          <w:color w:val="auto"/>
          <w:sz w:val="24"/>
          <w:szCs w:val="24"/>
          <w:lang w:val="ro-MD"/>
        </w:rPr>
      </w:pPr>
    </w:p>
    <w:p w14:paraId="03489056" w14:textId="677C2B2E" w:rsidR="001D5B8C" w:rsidRPr="00475157" w:rsidRDefault="00475157" w:rsidP="00475157">
      <w:pPr>
        <w:pStyle w:val="Heading1"/>
        <w:ind w:left="0"/>
        <w:rPr>
          <w:rFonts w:ascii="Times New Roman" w:hAnsi="Times New Roman"/>
          <w:sz w:val="24"/>
          <w:szCs w:val="24"/>
          <w:lang w:val="ro-MD"/>
        </w:rPr>
      </w:pPr>
      <w:bookmarkStart w:id="40" w:name="_Toc215841315"/>
      <w:r w:rsidRPr="00475157">
        <w:rPr>
          <w:rFonts w:ascii="Times New Roman" w:hAnsi="Times New Roman"/>
          <w:sz w:val="24"/>
          <w:szCs w:val="24"/>
          <w:lang w:val="ro-MD"/>
        </w:rPr>
        <w:t xml:space="preserve">2.5 </w:t>
      </w:r>
      <w:r w:rsidR="003B043B" w:rsidRPr="003B043B">
        <w:rPr>
          <w:rFonts w:ascii="Times New Roman" w:hAnsi="Times New Roman"/>
          <w:sz w:val="24"/>
          <w:szCs w:val="24"/>
          <w:lang w:val="ro-MD"/>
        </w:rPr>
        <w:t>Etapa evaluării cunoștințelor relevante (proba teoretică)</w:t>
      </w:r>
      <w:bookmarkEnd w:id="40"/>
    </w:p>
    <w:p w14:paraId="0105669B" w14:textId="32741413" w:rsidR="007E10CB" w:rsidRPr="00FB11B8" w:rsidRDefault="007E10CB" w:rsidP="00AA48B5">
      <w:pPr>
        <w:jc w:val="left"/>
        <w:rPr>
          <w:color w:val="auto"/>
          <w:sz w:val="24"/>
          <w:szCs w:val="24"/>
          <w:lang w:val="ro-MD"/>
        </w:rPr>
      </w:pPr>
      <w:r w:rsidRPr="00FB11B8">
        <w:rPr>
          <w:color w:val="auto"/>
          <w:sz w:val="24"/>
          <w:szCs w:val="24"/>
          <w:lang w:val="ro-MD"/>
        </w:rPr>
        <w:t xml:space="preserve">Etapa de evaluare a cunoștințelor </w:t>
      </w:r>
      <w:r w:rsidR="00343626">
        <w:rPr>
          <w:color w:val="auto"/>
          <w:sz w:val="24"/>
          <w:szCs w:val="24"/>
          <w:lang w:val="ro-MD"/>
        </w:rPr>
        <w:t xml:space="preserve">conform cerințelor </w:t>
      </w:r>
      <w:r w:rsidR="00343626" w:rsidRPr="00343626">
        <w:rPr>
          <w:color w:val="auto"/>
          <w:sz w:val="24"/>
          <w:szCs w:val="24"/>
          <w:lang w:val="ro-MD"/>
        </w:rPr>
        <w:t xml:space="preserve">anexei </w:t>
      </w:r>
      <w:r w:rsidR="00AE3086">
        <w:rPr>
          <w:color w:val="auto"/>
          <w:sz w:val="24"/>
          <w:szCs w:val="24"/>
          <w:lang w:val="ro-MD"/>
        </w:rPr>
        <w:t>5</w:t>
      </w:r>
      <w:r w:rsidR="00343626" w:rsidRPr="00343626">
        <w:rPr>
          <w:color w:val="auto"/>
          <w:sz w:val="24"/>
          <w:szCs w:val="24"/>
          <w:lang w:val="ro-MD"/>
        </w:rPr>
        <w:t>b (Partea ML) a Regulamentului aprobat prin HG  nr.</w:t>
      </w:r>
      <w:r w:rsidR="00343626">
        <w:rPr>
          <w:color w:val="auto"/>
          <w:sz w:val="24"/>
          <w:szCs w:val="24"/>
          <w:lang w:val="ro-MD"/>
        </w:rPr>
        <w:t xml:space="preserve"> </w:t>
      </w:r>
      <w:r w:rsidR="00343626" w:rsidRPr="00343626">
        <w:rPr>
          <w:color w:val="auto"/>
          <w:sz w:val="24"/>
          <w:szCs w:val="24"/>
          <w:lang w:val="ro-MD"/>
        </w:rPr>
        <w:t>465/2025</w:t>
      </w:r>
      <w:r w:rsidR="00343626">
        <w:rPr>
          <w:color w:val="auto"/>
          <w:sz w:val="24"/>
          <w:szCs w:val="24"/>
          <w:lang w:val="ro-MD"/>
        </w:rPr>
        <w:t xml:space="preserve"> </w:t>
      </w:r>
      <w:r w:rsidRPr="00FB11B8">
        <w:rPr>
          <w:color w:val="auto"/>
          <w:sz w:val="24"/>
          <w:szCs w:val="24"/>
          <w:lang w:val="ro-MD"/>
        </w:rPr>
        <w:t>se bazează pe:</w:t>
      </w:r>
      <w:r w:rsidRPr="00FB11B8">
        <w:rPr>
          <w:color w:val="auto"/>
          <w:sz w:val="24"/>
          <w:szCs w:val="24"/>
          <w:lang w:val="ro-MD"/>
        </w:rPr>
        <w:br/>
        <w:t>— examinare scrisă (test grilă și/sau eseu), cu prag de promovare de minimum 75%;</w:t>
      </w:r>
      <w:r w:rsidRPr="00FB11B8">
        <w:rPr>
          <w:color w:val="auto"/>
          <w:sz w:val="24"/>
          <w:szCs w:val="24"/>
          <w:lang w:val="ro-MD"/>
        </w:rPr>
        <w:br/>
        <w:t>— examinare orală pentru verificarea cunoștințelor, cu rezultat „admis”/„respins”.</w:t>
      </w:r>
    </w:p>
    <w:p w14:paraId="473DEB86" w14:textId="77777777" w:rsidR="007E10CB" w:rsidRPr="00FB11B8" w:rsidRDefault="007E10CB" w:rsidP="007E10CB">
      <w:pPr>
        <w:tabs>
          <w:tab w:val="left" w:pos="993"/>
        </w:tabs>
        <w:spacing w:after="0" w:line="240" w:lineRule="auto"/>
        <w:rPr>
          <w:color w:val="auto"/>
          <w:sz w:val="24"/>
          <w:szCs w:val="24"/>
          <w:lang w:val="it-IT"/>
        </w:rPr>
      </w:pPr>
      <w:r w:rsidRPr="00FB11B8">
        <w:rPr>
          <w:color w:val="auto"/>
          <w:sz w:val="24"/>
          <w:szCs w:val="24"/>
          <w:lang w:val="it-IT"/>
        </w:rPr>
        <w:t>Rezultatul probei scrise se comunică în aceeași zi cu testarea, cu luare la cunoștință de către solicitant.</w:t>
      </w:r>
    </w:p>
    <w:p w14:paraId="2D815BC2" w14:textId="77777777" w:rsidR="007E10CB" w:rsidRPr="00FB11B8" w:rsidRDefault="007E10CB" w:rsidP="007E10CB">
      <w:pPr>
        <w:tabs>
          <w:tab w:val="left" w:pos="993"/>
        </w:tabs>
        <w:spacing w:after="0" w:line="240" w:lineRule="auto"/>
        <w:rPr>
          <w:color w:val="auto"/>
          <w:sz w:val="24"/>
          <w:szCs w:val="24"/>
          <w:lang w:val="it-IT"/>
        </w:rPr>
      </w:pPr>
      <w:r w:rsidRPr="00FB11B8">
        <w:rPr>
          <w:color w:val="auto"/>
          <w:sz w:val="24"/>
          <w:szCs w:val="24"/>
          <w:lang w:val="it-IT"/>
        </w:rPr>
        <w:t>Dacă solicitantul nu obține minimum 75% la proba scrisă și/sau „admis” la proba orală, etapa de evaluare sub supraveghere nu se mai programează. Dosarul se respinge după finalizarea procedurii de re-corectare/contestație, dacă a fost solicitată.</w:t>
      </w:r>
    </w:p>
    <w:p w14:paraId="56A9EBE1" w14:textId="77777777" w:rsidR="007E10CB" w:rsidRPr="00AA48B5" w:rsidRDefault="007E10CB" w:rsidP="007E10CB">
      <w:pPr>
        <w:tabs>
          <w:tab w:val="left" w:pos="993"/>
        </w:tabs>
        <w:spacing w:after="0" w:line="240" w:lineRule="auto"/>
        <w:rPr>
          <w:color w:val="auto"/>
          <w:sz w:val="24"/>
          <w:szCs w:val="24"/>
          <w:lang w:val="it-IT"/>
        </w:rPr>
      </w:pPr>
      <w:r w:rsidRPr="00AA48B5">
        <w:rPr>
          <w:color w:val="auto"/>
          <w:sz w:val="24"/>
          <w:szCs w:val="24"/>
          <w:lang w:val="it-IT"/>
        </w:rPr>
        <w:t>Contestarea rezultatului probei scrise: solicitantul poate solicita re-corectarea lucrării în termen de 10 zile calendaristice de la data examinării. Rezultatul re-corectării se comunică în scris în cel mult 5 zile de la data înregistrării cererii, fiind considerat final.</w:t>
      </w:r>
    </w:p>
    <w:p w14:paraId="75D0FA11" w14:textId="77777777" w:rsidR="009C2CC4" w:rsidRPr="00FB11B8" w:rsidRDefault="009C2CC4" w:rsidP="009C2CC4">
      <w:pPr>
        <w:tabs>
          <w:tab w:val="left" w:pos="993"/>
        </w:tabs>
        <w:spacing w:after="0" w:line="240" w:lineRule="auto"/>
        <w:rPr>
          <w:color w:val="auto"/>
          <w:sz w:val="24"/>
          <w:szCs w:val="24"/>
          <w:lang w:val="it-IT"/>
        </w:rPr>
      </w:pPr>
    </w:p>
    <w:p w14:paraId="3CFB8182" w14:textId="2E25495C" w:rsidR="008363DB" w:rsidRPr="00914FD9" w:rsidRDefault="00914FD9" w:rsidP="00914FD9">
      <w:pPr>
        <w:pStyle w:val="Heading1"/>
        <w:ind w:left="0"/>
        <w:rPr>
          <w:rFonts w:ascii="Times New Roman" w:hAnsi="Times New Roman"/>
          <w:sz w:val="24"/>
          <w:szCs w:val="24"/>
          <w:lang w:val="ro-MD"/>
        </w:rPr>
      </w:pPr>
      <w:bookmarkStart w:id="41" w:name="_Toc215841316"/>
      <w:r w:rsidRPr="00914FD9">
        <w:rPr>
          <w:rFonts w:ascii="Times New Roman" w:hAnsi="Times New Roman"/>
          <w:sz w:val="24"/>
          <w:szCs w:val="24"/>
          <w:lang w:val="ro-MD"/>
        </w:rPr>
        <w:t xml:space="preserve">2.6 </w:t>
      </w:r>
      <w:r w:rsidR="003B043B" w:rsidRPr="003B043B">
        <w:rPr>
          <w:rFonts w:ascii="Times New Roman" w:hAnsi="Times New Roman"/>
          <w:sz w:val="24"/>
          <w:szCs w:val="24"/>
          <w:lang w:val="ro-MD"/>
        </w:rPr>
        <w:t>Etapa de evaluare a competențelor (exercițiu sub supraveghere)</w:t>
      </w:r>
      <w:bookmarkEnd w:id="41"/>
    </w:p>
    <w:p w14:paraId="78ABB82B" w14:textId="77777777" w:rsidR="005C7296" w:rsidRDefault="00771F6E" w:rsidP="005C7296">
      <w:pPr>
        <w:tabs>
          <w:tab w:val="left" w:pos="1134"/>
          <w:tab w:val="left" w:pos="1560"/>
        </w:tabs>
        <w:spacing w:after="0" w:line="240" w:lineRule="auto"/>
        <w:rPr>
          <w:color w:val="auto"/>
          <w:sz w:val="24"/>
          <w:szCs w:val="24"/>
          <w:lang w:val="ro-MD"/>
        </w:rPr>
      </w:pPr>
      <w:r w:rsidRPr="00771F6E">
        <w:rPr>
          <w:color w:val="auto"/>
          <w:sz w:val="24"/>
          <w:szCs w:val="24"/>
          <w:lang w:val="ro-MD"/>
        </w:rPr>
        <w:t>(a)</w:t>
      </w:r>
      <w:r w:rsidR="0098524D">
        <w:rPr>
          <w:color w:val="auto"/>
          <w:sz w:val="24"/>
          <w:szCs w:val="24"/>
          <w:lang w:val="ro-MD"/>
        </w:rPr>
        <w:t xml:space="preserve"> </w:t>
      </w:r>
      <w:r w:rsidRPr="00771F6E">
        <w:rPr>
          <w:color w:val="auto"/>
          <w:sz w:val="24"/>
          <w:szCs w:val="24"/>
          <w:lang w:val="ro-MD"/>
        </w:rPr>
        <w:t>Solicitantul este responsabil să asigure:</w:t>
      </w:r>
    </w:p>
    <w:p w14:paraId="00C28C4C" w14:textId="77777777" w:rsidR="005C7296" w:rsidRDefault="005C7296" w:rsidP="005C7296">
      <w:pPr>
        <w:tabs>
          <w:tab w:val="left" w:pos="1134"/>
          <w:tab w:val="left" w:pos="1560"/>
        </w:tabs>
        <w:spacing w:after="0" w:line="240" w:lineRule="auto"/>
        <w:rPr>
          <w:color w:val="auto"/>
          <w:sz w:val="24"/>
          <w:szCs w:val="24"/>
          <w:lang w:val="ro-MD"/>
        </w:rPr>
      </w:pPr>
      <w:r>
        <w:rPr>
          <w:color w:val="auto"/>
          <w:sz w:val="24"/>
          <w:szCs w:val="24"/>
          <w:lang w:val="ro-MD"/>
        </w:rPr>
        <w:t xml:space="preserve">- </w:t>
      </w:r>
      <w:r w:rsidR="00771F6E" w:rsidRPr="00771F6E">
        <w:rPr>
          <w:color w:val="auto"/>
          <w:sz w:val="24"/>
          <w:szCs w:val="24"/>
          <w:lang w:val="ro-MD"/>
        </w:rPr>
        <w:t>locația pentru evaluarea documentelor aeronavei;</w:t>
      </w:r>
    </w:p>
    <w:p w14:paraId="358070CF" w14:textId="77777777" w:rsidR="005C7296" w:rsidRDefault="005C7296" w:rsidP="005C7296">
      <w:pPr>
        <w:tabs>
          <w:tab w:val="left" w:pos="1134"/>
          <w:tab w:val="left" w:pos="1560"/>
        </w:tabs>
        <w:spacing w:after="0" w:line="240" w:lineRule="auto"/>
        <w:rPr>
          <w:color w:val="auto"/>
          <w:sz w:val="24"/>
          <w:szCs w:val="24"/>
          <w:lang w:val="ro-MD"/>
        </w:rPr>
      </w:pPr>
      <w:r>
        <w:rPr>
          <w:color w:val="auto"/>
          <w:sz w:val="24"/>
          <w:szCs w:val="24"/>
          <w:lang w:val="ro-MD"/>
        </w:rPr>
        <w:t>-</w:t>
      </w:r>
      <w:r w:rsidR="00771F6E" w:rsidRPr="00771F6E">
        <w:rPr>
          <w:color w:val="auto"/>
          <w:sz w:val="24"/>
          <w:szCs w:val="24"/>
          <w:lang w:val="ro-MD"/>
        </w:rPr>
        <w:t xml:space="preserve"> aeronava adecvată pentru inspecția fizică în cadrul exercițiului de evaluare a navigabilității;</w:t>
      </w:r>
      <w:r w:rsidR="00771F6E" w:rsidRPr="00771F6E">
        <w:rPr>
          <w:color w:val="auto"/>
          <w:sz w:val="24"/>
          <w:szCs w:val="24"/>
          <w:lang w:val="ro-MD"/>
        </w:rPr>
        <w:br/>
      </w:r>
      <w:r>
        <w:rPr>
          <w:color w:val="auto"/>
          <w:sz w:val="24"/>
          <w:szCs w:val="24"/>
          <w:lang w:val="ro-MD"/>
        </w:rPr>
        <w:t>-</w:t>
      </w:r>
      <w:r w:rsidR="00771F6E" w:rsidRPr="00771F6E">
        <w:rPr>
          <w:color w:val="auto"/>
          <w:sz w:val="24"/>
          <w:szCs w:val="24"/>
          <w:lang w:val="ro-MD"/>
        </w:rPr>
        <w:t xml:space="preserve"> acordul proprietarului/deținătorului aeronavei pentru desfășurarea exercițiului de evaluare pe aeronava respectivă;</w:t>
      </w:r>
    </w:p>
    <w:p w14:paraId="511F0273" w14:textId="0DFB802F" w:rsidR="005C7296" w:rsidRDefault="00056B0E" w:rsidP="005C7296">
      <w:pPr>
        <w:tabs>
          <w:tab w:val="left" w:pos="1134"/>
          <w:tab w:val="left" w:pos="1560"/>
        </w:tabs>
        <w:spacing w:after="0" w:line="240" w:lineRule="auto"/>
        <w:rPr>
          <w:color w:val="auto"/>
          <w:sz w:val="24"/>
          <w:szCs w:val="24"/>
          <w:lang w:val="ro-MD"/>
        </w:rPr>
      </w:pPr>
      <w:r>
        <w:rPr>
          <w:color w:val="auto"/>
          <w:sz w:val="24"/>
          <w:szCs w:val="24"/>
          <w:lang w:val="ro-MD"/>
        </w:rPr>
        <w:t xml:space="preserve">- </w:t>
      </w:r>
      <w:r w:rsidR="00771F6E" w:rsidRPr="00771F6E">
        <w:rPr>
          <w:color w:val="auto"/>
          <w:sz w:val="24"/>
          <w:szCs w:val="24"/>
          <w:lang w:val="ro-MD"/>
        </w:rPr>
        <w:t>programul de întreținere aplicabil aeronavei supuse evaluării;</w:t>
      </w:r>
    </w:p>
    <w:p w14:paraId="2336203A" w14:textId="44EDDDE6" w:rsidR="00771F6E" w:rsidRDefault="00056B0E" w:rsidP="005C7296">
      <w:pPr>
        <w:tabs>
          <w:tab w:val="left" w:pos="1134"/>
          <w:tab w:val="left" w:pos="1560"/>
        </w:tabs>
        <w:spacing w:after="0" w:line="240" w:lineRule="auto"/>
        <w:rPr>
          <w:color w:val="auto"/>
          <w:sz w:val="24"/>
          <w:szCs w:val="24"/>
          <w:lang w:val="ro-MD"/>
        </w:rPr>
      </w:pPr>
      <w:r>
        <w:rPr>
          <w:color w:val="auto"/>
          <w:sz w:val="24"/>
          <w:szCs w:val="24"/>
          <w:lang w:val="ro-MD"/>
        </w:rPr>
        <w:lastRenderedPageBreak/>
        <w:t xml:space="preserve">- </w:t>
      </w:r>
      <w:r w:rsidR="00771F6E" w:rsidRPr="00771F6E">
        <w:rPr>
          <w:color w:val="auto"/>
          <w:sz w:val="24"/>
          <w:szCs w:val="24"/>
          <w:lang w:val="ro-MD"/>
        </w:rPr>
        <w:t>dovada accesului la datele de întreținere ale fabricantului (dacă acestea nu sunt disponibile gratuit).</w:t>
      </w:r>
    </w:p>
    <w:p w14:paraId="6E7F0E5C" w14:textId="6ABD888E" w:rsidR="00771F6E" w:rsidRPr="00FB11B8" w:rsidRDefault="00771F6E" w:rsidP="00056B0E">
      <w:pPr>
        <w:rPr>
          <w:color w:val="auto"/>
          <w:sz w:val="24"/>
          <w:szCs w:val="24"/>
          <w:lang w:val="ro-MD"/>
        </w:rPr>
      </w:pPr>
      <w:r w:rsidRPr="00FB11B8">
        <w:rPr>
          <w:color w:val="auto"/>
          <w:sz w:val="24"/>
          <w:szCs w:val="24"/>
          <w:lang w:val="ro-MD"/>
        </w:rPr>
        <w:t xml:space="preserve">(b) Exercițiul de evaluare a navigabilității sub supraveghere se desfășoară conform </w:t>
      </w:r>
      <w:r w:rsidR="0098524D">
        <w:rPr>
          <w:color w:val="auto"/>
          <w:sz w:val="24"/>
          <w:szCs w:val="24"/>
          <w:lang w:val="ro-MD"/>
        </w:rPr>
        <w:t xml:space="preserve">pct. </w:t>
      </w:r>
      <w:r w:rsidRPr="00FB11B8">
        <w:rPr>
          <w:color w:val="auto"/>
          <w:sz w:val="24"/>
          <w:szCs w:val="24"/>
          <w:lang w:val="ro-MD"/>
        </w:rPr>
        <w:t>ML.A.903</w:t>
      </w:r>
      <w:r w:rsidR="0098524D">
        <w:rPr>
          <w:color w:val="auto"/>
          <w:sz w:val="24"/>
          <w:szCs w:val="24"/>
          <w:lang w:val="ro-MD"/>
        </w:rPr>
        <w:t xml:space="preserve"> din </w:t>
      </w:r>
      <w:r w:rsidR="0098524D" w:rsidRPr="0098524D">
        <w:rPr>
          <w:color w:val="auto"/>
          <w:sz w:val="24"/>
          <w:szCs w:val="24"/>
          <w:lang w:val="ro-MD"/>
        </w:rPr>
        <w:t>anex</w:t>
      </w:r>
      <w:r w:rsidR="0098524D">
        <w:rPr>
          <w:color w:val="auto"/>
          <w:sz w:val="24"/>
          <w:szCs w:val="24"/>
          <w:lang w:val="ro-MD"/>
        </w:rPr>
        <w:t>a</w:t>
      </w:r>
      <w:r w:rsidR="00056B0E">
        <w:rPr>
          <w:color w:val="auto"/>
          <w:sz w:val="24"/>
          <w:szCs w:val="24"/>
          <w:lang w:val="ro-MD"/>
        </w:rPr>
        <w:t xml:space="preserve"> nr.</w:t>
      </w:r>
      <w:r w:rsidR="0098524D" w:rsidRPr="0098524D">
        <w:rPr>
          <w:color w:val="auto"/>
          <w:sz w:val="24"/>
          <w:szCs w:val="24"/>
          <w:lang w:val="ro-MD"/>
        </w:rPr>
        <w:t xml:space="preserve"> </w:t>
      </w:r>
      <w:r w:rsidR="00F05FA7">
        <w:rPr>
          <w:color w:val="auto"/>
          <w:sz w:val="24"/>
          <w:szCs w:val="24"/>
          <w:lang w:val="ro-MD"/>
        </w:rPr>
        <w:t>5</w:t>
      </w:r>
      <w:r w:rsidR="0098524D" w:rsidRPr="0098524D">
        <w:rPr>
          <w:color w:val="auto"/>
          <w:sz w:val="24"/>
          <w:szCs w:val="24"/>
          <w:lang w:val="ro-MD"/>
        </w:rPr>
        <w:t xml:space="preserve">b (Partea ML) </w:t>
      </w:r>
      <w:r w:rsidR="00056B0E">
        <w:rPr>
          <w:color w:val="auto"/>
          <w:sz w:val="24"/>
          <w:szCs w:val="24"/>
          <w:lang w:val="ro-MD"/>
        </w:rPr>
        <w:t>l</w:t>
      </w:r>
      <w:r w:rsidR="0098524D" w:rsidRPr="0098524D">
        <w:rPr>
          <w:color w:val="auto"/>
          <w:sz w:val="24"/>
          <w:szCs w:val="24"/>
          <w:lang w:val="ro-MD"/>
        </w:rPr>
        <w:t>a Regulamentul aprobat prin HG  nr.465/2025</w:t>
      </w:r>
    </w:p>
    <w:p w14:paraId="1B56CF98" w14:textId="7D5AA452" w:rsidR="00771F6E" w:rsidRPr="00FB11B8" w:rsidRDefault="00771F6E" w:rsidP="00056B0E">
      <w:pPr>
        <w:rPr>
          <w:color w:val="auto"/>
          <w:sz w:val="24"/>
          <w:szCs w:val="24"/>
          <w:lang w:val="ro-MD"/>
        </w:rPr>
      </w:pPr>
      <w:r w:rsidRPr="00FB11B8">
        <w:rPr>
          <w:color w:val="auto"/>
          <w:sz w:val="24"/>
          <w:szCs w:val="24"/>
          <w:lang w:val="ro-MD"/>
        </w:rPr>
        <w:t xml:space="preserve">(c) Solicitantul trebuie să pregătească dosarul de evaluare a aeronavei, împreună cu documentele utilizate în proces, în conformitate cu </w:t>
      </w:r>
      <w:r w:rsidR="0098524D">
        <w:rPr>
          <w:color w:val="auto"/>
          <w:sz w:val="24"/>
          <w:szCs w:val="24"/>
          <w:lang w:val="ro-MD"/>
        </w:rPr>
        <w:t xml:space="preserve">pct. </w:t>
      </w:r>
      <w:r w:rsidRPr="00FB11B8">
        <w:rPr>
          <w:color w:val="auto"/>
          <w:sz w:val="24"/>
          <w:szCs w:val="24"/>
          <w:lang w:val="ro-MD"/>
        </w:rPr>
        <w:t>ML.A.901, ML.A.903 și ML.A.302(c)(9)(a)</w:t>
      </w:r>
      <w:r w:rsidR="009D78A2">
        <w:rPr>
          <w:color w:val="auto"/>
          <w:sz w:val="24"/>
          <w:szCs w:val="24"/>
          <w:lang w:val="ro-MD"/>
        </w:rPr>
        <w:t xml:space="preserve"> </w:t>
      </w:r>
      <w:r w:rsidR="00F05FA7" w:rsidRPr="00F05FA7">
        <w:rPr>
          <w:color w:val="auto"/>
          <w:sz w:val="24"/>
          <w:szCs w:val="24"/>
          <w:lang w:val="ro-MD"/>
        </w:rPr>
        <w:t xml:space="preserve">din anexa </w:t>
      </w:r>
      <w:r w:rsidR="00056B0E">
        <w:rPr>
          <w:color w:val="auto"/>
          <w:sz w:val="24"/>
          <w:szCs w:val="24"/>
          <w:lang w:val="ro-MD"/>
        </w:rPr>
        <w:t xml:space="preserve">nr. </w:t>
      </w:r>
      <w:r w:rsidR="00F05FA7" w:rsidRPr="00F05FA7">
        <w:rPr>
          <w:color w:val="auto"/>
          <w:sz w:val="24"/>
          <w:szCs w:val="24"/>
          <w:lang w:val="ro-MD"/>
        </w:rPr>
        <w:t xml:space="preserve">5b (Partea ML) </w:t>
      </w:r>
      <w:r w:rsidR="00056B0E">
        <w:rPr>
          <w:color w:val="auto"/>
          <w:sz w:val="24"/>
          <w:szCs w:val="24"/>
          <w:lang w:val="ro-MD"/>
        </w:rPr>
        <w:t>l</w:t>
      </w:r>
      <w:r w:rsidR="00F05FA7" w:rsidRPr="00F05FA7">
        <w:rPr>
          <w:color w:val="auto"/>
          <w:sz w:val="24"/>
          <w:szCs w:val="24"/>
          <w:lang w:val="ro-MD"/>
        </w:rPr>
        <w:t>a Regulamentul aprobat prin HG  nr.465/2025</w:t>
      </w:r>
      <w:r w:rsidRPr="00FB11B8">
        <w:rPr>
          <w:color w:val="auto"/>
          <w:sz w:val="24"/>
          <w:szCs w:val="24"/>
          <w:lang w:val="ro-MD"/>
        </w:rPr>
        <w:t>.</w:t>
      </w:r>
    </w:p>
    <w:p w14:paraId="6C66AA8C" w14:textId="0251F90A" w:rsidR="00771F6E" w:rsidRPr="00AA48B5" w:rsidRDefault="009D78A2" w:rsidP="00056B0E">
      <w:pPr>
        <w:tabs>
          <w:tab w:val="left" w:pos="1134"/>
          <w:tab w:val="left" w:pos="1560"/>
        </w:tabs>
        <w:spacing w:after="0" w:line="240" w:lineRule="auto"/>
        <w:rPr>
          <w:color w:val="auto"/>
          <w:sz w:val="24"/>
          <w:szCs w:val="24"/>
          <w:lang w:val="ro-MD"/>
        </w:rPr>
      </w:pPr>
      <w:r>
        <w:rPr>
          <w:color w:val="auto"/>
          <w:sz w:val="24"/>
          <w:szCs w:val="24"/>
          <w:lang w:val="ro-MD"/>
        </w:rPr>
        <w:t>În procesul de e</w:t>
      </w:r>
      <w:r w:rsidR="00771F6E" w:rsidRPr="00AA48B5">
        <w:rPr>
          <w:color w:val="auto"/>
          <w:sz w:val="24"/>
          <w:szCs w:val="24"/>
          <w:lang w:val="ro-MD"/>
        </w:rPr>
        <w:t>valuare</w:t>
      </w:r>
      <w:r w:rsidRPr="00AA48B5">
        <w:rPr>
          <w:color w:val="auto"/>
          <w:sz w:val="24"/>
          <w:szCs w:val="24"/>
          <w:lang w:val="ro-MD"/>
        </w:rPr>
        <w:t xml:space="preserve"> </w:t>
      </w:r>
      <w:r w:rsidR="00771F6E" w:rsidRPr="00AA48B5">
        <w:rPr>
          <w:color w:val="auto"/>
          <w:sz w:val="24"/>
          <w:szCs w:val="24"/>
          <w:lang w:val="ro-MD"/>
        </w:rPr>
        <w:t xml:space="preserve">a competențelor </w:t>
      </w:r>
      <w:r w:rsidRPr="00AA48B5">
        <w:rPr>
          <w:color w:val="auto"/>
          <w:sz w:val="24"/>
          <w:szCs w:val="24"/>
          <w:lang w:val="ro-MD"/>
        </w:rPr>
        <w:t xml:space="preserve">se </w:t>
      </w:r>
      <w:r w:rsidR="00771F6E" w:rsidRPr="00AA48B5">
        <w:rPr>
          <w:color w:val="auto"/>
          <w:sz w:val="24"/>
          <w:szCs w:val="24"/>
          <w:lang w:val="ro-MD"/>
        </w:rPr>
        <w:t>ia în considerare informațiile din formularele de cerere prevăzute de prezenta procedură, înregistrările rezultate în urma inspecției fizice, formularele de evaluare a documentelor aeronavei și documentul de sinteză a rezultatului evaluării de navigabilitate în vederea emiterii certificatului de evaluare a navigabilității. De asemenea, se evaluează și programul de întreținere prezentat.</w:t>
      </w:r>
    </w:p>
    <w:p w14:paraId="25D3205F" w14:textId="0F9EB804" w:rsidR="004358FB" w:rsidRPr="00AA48B5" w:rsidRDefault="00771F6E" w:rsidP="00056B0E">
      <w:pPr>
        <w:rPr>
          <w:color w:val="auto"/>
          <w:sz w:val="24"/>
          <w:szCs w:val="24"/>
          <w:lang w:val="pt-BR"/>
        </w:rPr>
      </w:pPr>
      <w:r w:rsidRPr="00AA48B5">
        <w:rPr>
          <w:color w:val="auto"/>
          <w:sz w:val="24"/>
          <w:szCs w:val="24"/>
          <w:lang w:val="ro-MD"/>
        </w:rPr>
        <w:t>În cazul în care, pe parcursul exercițiului de evaluare sub supraveghere, solicitantul nu</w:t>
      </w:r>
      <w:r w:rsidR="00056B0E">
        <w:rPr>
          <w:color w:val="auto"/>
          <w:sz w:val="24"/>
          <w:szCs w:val="24"/>
          <w:lang w:val="ro-MD"/>
        </w:rPr>
        <w:t xml:space="preserve"> </w:t>
      </w:r>
      <w:r w:rsidRPr="00AA48B5">
        <w:rPr>
          <w:color w:val="auto"/>
          <w:sz w:val="24"/>
          <w:szCs w:val="24"/>
          <w:lang w:val="ro-MD"/>
        </w:rPr>
        <w:t xml:space="preserve">demonstrează cunoștințele și competențele necesare pentru conformarea cu </w:t>
      </w:r>
      <w:r w:rsidR="009D78A2" w:rsidRPr="00AA48B5">
        <w:rPr>
          <w:color w:val="auto"/>
          <w:sz w:val="24"/>
          <w:szCs w:val="24"/>
          <w:lang w:val="ro-MD"/>
        </w:rPr>
        <w:t>cerințele de la pct.</w:t>
      </w:r>
      <w:r w:rsidR="003B6E77">
        <w:rPr>
          <w:color w:val="auto"/>
          <w:sz w:val="24"/>
          <w:szCs w:val="24"/>
          <w:lang w:val="ro-MD"/>
        </w:rPr>
        <w:t xml:space="preserve"> </w:t>
      </w:r>
      <w:r w:rsidRPr="00AA48B5">
        <w:rPr>
          <w:color w:val="auto"/>
          <w:sz w:val="24"/>
          <w:szCs w:val="24"/>
          <w:lang w:val="pt-BR"/>
        </w:rPr>
        <w:t>ML.A.903</w:t>
      </w:r>
      <w:r w:rsidR="009D78A2" w:rsidRPr="00AA48B5">
        <w:rPr>
          <w:color w:val="auto"/>
          <w:sz w:val="24"/>
          <w:szCs w:val="24"/>
          <w:lang w:val="pt-BR"/>
        </w:rPr>
        <w:t xml:space="preserve"> din anexa </w:t>
      </w:r>
      <w:r w:rsidR="003A1333" w:rsidRPr="00AA48B5">
        <w:rPr>
          <w:color w:val="auto"/>
          <w:sz w:val="24"/>
          <w:szCs w:val="24"/>
          <w:lang w:val="pt-BR"/>
        </w:rPr>
        <w:t>5</w:t>
      </w:r>
      <w:r w:rsidR="009D78A2" w:rsidRPr="00AA48B5">
        <w:rPr>
          <w:color w:val="auto"/>
          <w:sz w:val="24"/>
          <w:szCs w:val="24"/>
          <w:lang w:val="pt-BR"/>
        </w:rPr>
        <w:t xml:space="preserve">b (Partea ML) </w:t>
      </w:r>
      <w:r w:rsidR="003B6E77">
        <w:rPr>
          <w:color w:val="auto"/>
          <w:sz w:val="24"/>
          <w:szCs w:val="24"/>
          <w:lang w:val="pt-BR"/>
        </w:rPr>
        <w:t>l</w:t>
      </w:r>
      <w:r w:rsidR="009D78A2" w:rsidRPr="00AA48B5">
        <w:rPr>
          <w:color w:val="auto"/>
          <w:sz w:val="24"/>
          <w:szCs w:val="24"/>
          <w:lang w:val="pt-BR"/>
        </w:rPr>
        <w:t>a Regulamentul aprobat prin HG  nr.465/2025</w:t>
      </w:r>
      <w:r w:rsidRPr="00AA48B5">
        <w:rPr>
          <w:color w:val="auto"/>
          <w:sz w:val="24"/>
          <w:szCs w:val="24"/>
          <w:lang w:val="pt-BR"/>
        </w:rPr>
        <w:t xml:space="preserve">, acesta este informat, în </w:t>
      </w:r>
      <w:r w:rsidR="009D78A2" w:rsidRPr="00AA48B5">
        <w:rPr>
          <w:color w:val="auto"/>
          <w:sz w:val="24"/>
          <w:szCs w:val="24"/>
          <w:lang w:val="pt-BR"/>
        </w:rPr>
        <w:t xml:space="preserve">cadrul termenului legal de examinare </w:t>
      </w:r>
      <w:r w:rsidRPr="00AA48B5">
        <w:rPr>
          <w:color w:val="auto"/>
          <w:sz w:val="24"/>
          <w:szCs w:val="24"/>
          <w:lang w:val="pt-BR"/>
        </w:rPr>
        <w:t xml:space="preserve">că </w:t>
      </w:r>
      <w:r w:rsidR="009D78A2" w:rsidRPr="00AA48B5">
        <w:rPr>
          <w:color w:val="auto"/>
          <w:sz w:val="24"/>
          <w:szCs w:val="24"/>
          <w:lang w:val="pt-BR"/>
        </w:rPr>
        <w:t xml:space="preserve">cererea </w:t>
      </w:r>
      <w:r w:rsidRPr="00AA48B5">
        <w:rPr>
          <w:color w:val="auto"/>
          <w:sz w:val="24"/>
          <w:szCs w:val="24"/>
          <w:lang w:val="pt-BR"/>
        </w:rPr>
        <w:t xml:space="preserve"> este respins</w:t>
      </w:r>
      <w:r w:rsidR="009D78A2" w:rsidRPr="00AA48B5">
        <w:rPr>
          <w:color w:val="auto"/>
          <w:sz w:val="24"/>
          <w:szCs w:val="24"/>
          <w:lang w:val="pt-BR"/>
        </w:rPr>
        <w:t>ă</w:t>
      </w:r>
      <w:r w:rsidRPr="00AA48B5">
        <w:rPr>
          <w:color w:val="auto"/>
          <w:sz w:val="24"/>
          <w:szCs w:val="24"/>
          <w:lang w:val="pt-BR"/>
        </w:rPr>
        <w:t>.</w:t>
      </w:r>
    </w:p>
    <w:p w14:paraId="3D58007F" w14:textId="77777777" w:rsidR="00637055" w:rsidRDefault="00637055" w:rsidP="00637055">
      <w:pPr>
        <w:tabs>
          <w:tab w:val="left" w:pos="1134"/>
        </w:tabs>
        <w:spacing w:after="0" w:line="240" w:lineRule="auto"/>
        <w:ind w:right="-23" w:firstLine="0"/>
        <w:rPr>
          <w:color w:val="auto"/>
          <w:sz w:val="24"/>
          <w:szCs w:val="24"/>
          <w:lang w:val="ro-MD"/>
        </w:rPr>
      </w:pPr>
    </w:p>
    <w:p w14:paraId="7492F607" w14:textId="756C6B75" w:rsidR="00E51C08" w:rsidRPr="00C8620E" w:rsidRDefault="00637055" w:rsidP="00C8620E">
      <w:pPr>
        <w:pStyle w:val="Heading1"/>
        <w:ind w:left="0"/>
        <w:rPr>
          <w:rFonts w:ascii="Times New Roman" w:hAnsi="Times New Roman"/>
          <w:sz w:val="24"/>
          <w:szCs w:val="24"/>
          <w:lang w:val="ro-MD"/>
        </w:rPr>
      </w:pPr>
      <w:bookmarkStart w:id="42" w:name="_Toc215841317"/>
      <w:r w:rsidRPr="00637055">
        <w:rPr>
          <w:rFonts w:ascii="Times New Roman" w:hAnsi="Times New Roman"/>
          <w:sz w:val="24"/>
          <w:szCs w:val="24"/>
          <w:lang w:val="ro-MD"/>
        </w:rPr>
        <w:t>2.7</w:t>
      </w:r>
      <w:r w:rsidRPr="00C8620E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FD5F8E" w:rsidRPr="00C8620E">
        <w:rPr>
          <w:rFonts w:ascii="Times New Roman" w:hAnsi="Times New Roman"/>
          <w:sz w:val="24"/>
          <w:szCs w:val="24"/>
          <w:lang w:val="ro-MD"/>
        </w:rPr>
        <w:t>Emiterea autorizării ca personal independent de evaluare a navigabilității (</w:t>
      </w:r>
      <w:r w:rsidR="000D4165">
        <w:rPr>
          <w:rFonts w:ascii="Times New Roman" w:hAnsi="Times New Roman"/>
          <w:sz w:val="24"/>
          <w:szCs w:val="24"/>
          <w:lang w:val="ro-MD"/>
        </w:rPr>
        <w:t>PIEN</w:t>
      </w:r>
      <w:r w:rsidR="00FD5F8E" w:rsidRPr="00C8620E">
        <w:rPr>
          <w:rFonts w:ascii="Times New Roman" w:hAnsi="Times New Roman"/>
          <w:sz w:val="24"/>
          <w:szCs w:val="24"/>
          <w:lang w:val="ro-MD"/>
        </w:rPr>
        <w:t>)</w:t>
      </w:r>
      <w:bookmarkEnd w:id="42"/>
    </w:p>
    <w:p w14:paraId="2D7D8465" w14:textId="7F15D488" w:rsidR="00FD5F8E" w:rsidRPr="00E00404" w:rsidRDefault="009679CF" w:rsidP="00FD5F8E">
      <w:pPr>
        <w:tabs>
          <w:tab w:val="left" w:pos="993"/>
        </w:tabs>
        <w:spacing w:after="0" w:line="240" w:lineRule="auto"/>
        <w:rPr>
          <w:color w:val="auto"/>
          <w:sz w:val="24"/>
          <w:szCs w:val="24"/>
          <w:lang w:val="ro-MD"/>
        </w:rPr>
      </w:pPr>
      <w:r w:rsidRPr="00E00404">
        <w:rPr>
          <w:color w:val="auto"/>
          <w:sz w:val="24"/>
          <w:szCs w:val="24"/>
          <w:lang w:val="ro-MD"/>
        </w:rPr>
        <w:t xml:space="preserve">(a) În cazul în care procesul de evaluare este finalizat cu succes, iar solicitantul demonstrează cunoștințele necesare pentru autorizarea ca </w:t>
      </w:r>
      <w:r w:rsidR="000D4165">
        <w:rPr>
          <w:color w:val="auto"/>
          <w:sz w:val="24"/>
          <w:szCs w:val="24"/>
          <w:lang w:val="ro-MD"/>
        </w:rPr>
        <w:t>PIEN</w:t>
      </w:r>
      <w:r w:rsidRPr="00E00404">
        <w:rPr>
          <w:color w:val="auto"/>
          <w:sz w:val="24"/>
          <w:szCs w:val="24"/>
          <w:lang w:val="ro-MD"/>
        </w:rPr>
        <w:t xml:space="preserve">, AAC comunică acest fapt în scris în cel mult </w:t>
      </w:r>
      <w:r w:rsidR="0077372C">
        <w:rPr>
          <w:color w:val="auto"/>
          <w:sz w:val="24"/>
          <w:szCs w:val="24"/>
          <w:lang w:val="ro-MD"/>
        </w:rPr>
        <w:t>3 zile lucrătoare</w:t>
      </w:r>
      <w:r w:rsidRPr="00E00404">
        <w:rPr>
          <w:color w:val="auto"/>
          <w:sz w:val="24"/>
          <w:szCs w:val="24"/>
          <w:lang w:val="ro-MD"/>
        </w:rPr>
        <w:t xml:space="preserve"> de la finalizarea exercițiului desfășurat sub supraveghere și emite, în format electronic, Certificatul de autorizare ca personal independent de evaluare a navigabilității, conform modelului din Anexa 2 (</w:t>
      </w:r>
      <w:r w:rsidR="001143F0" w:rsidRPr="00E00404">
        <w:rPr>
          <w:color w:val="auto"/>
          <w:sz w:val="24"/>
          <w:szCs w:val="24"/>
          <w:lang w:val="ro-MD"/>
        </w:rPr>
        <w:t>PIAC-</w:t>
      </w:r>
      <w:r w:rsidRPr="00E00404">
        <w:rPr>
          <w:color w:val="auto"/>
          <w:sz w:val="24"/>
          <w:szCs w:val="24"/>
          <w:lang w:val="ro-MD"/>
        </w:rPr>
        <w:t>AW-ML</w:t>
      </w:r>
      <w:r w:rsidR="000D4165">
        <w:rPr>
          <w:color w:val="auto"/>
          <w:sz w:val="24"/>
          <w:szCs w:val="24"/>
          <w:lang w:val="ro-MD"/>
        </w:rPr>
        <w:t>PIEN</w:t>
      </w:r>
      <w:r w:rsidRPr="00E00404">
        <w:rPr>
          <w:color w:val="auto"/>
          <w:sz w:val="24"/>
          <w:szCs w:val="24"/>
          <w:lang w:val="ro-MD"/>
        </w:rPr>
        <w:t xml:space="preserve">-02). </w:t>
      </w:r>
      <w:r w:rsidRPr="00AA48B5">
        <w:rPr>
          <w:color w:val="auto"/>
          <w:sz w:val="24"/>
          <w:szCs w:val="24"/>
          <w:lang w:val="ro-MD"/>
        </w:rPr>
        <w:t>La solicitarea expresă a solicitantului, indicată prin bifarea opțiunii corespunzătoare în formularul de cerere (</w:t>
      </w:r>
      <w:r w:rsidR="001143F0" w:rsidRPr="00AA48B5">
        <w:rPr>
          <w:color w:val="auto"/>
          <w:sz w:val="24"/>
          <w:szCs w:val="24"/>
          <w:lang w:val="ro-MD"/>
        </w:rPr>
        <w:t>PIAC</w:t>
      </w:r>
      <w:r w:rsidRPr="00AA48B5">
        <w:rPr>
          <w:color w:val="auto"/>
          <w:sz w:val="24"/>
          <w:szCs w:val="24"/>
          <w:lang w:val="ro-MD"/>
        </w:rPr>
        <w:t>-AW-ML</w:t>
      </w:r>
      <w:r w:rsidR="000D4165">
        <w:rPr>
          <w:color w:val="auto"/>
          <w:sz w:val="24"/>
          <w:szCs w:val="24"/>
          <w:lang w:val="ro-MD"/>
        </w:rPr>
        <w:t>PIEN</w:t>
      </w:r>
      <w:r w:rsidRPr="00AA48B5">
        <w:rPr>
          <w:color w:val="auto"/>
          <w:sz w:val="24"/>
          <w:szCs w:val="24"/>
          <w:lang w:val="ro-MD"/>
        </w:rPr>
        <w:t>-01), certificatul</w:t>
      </w:r>
      <w:r w:rsidR="0077372C" w:rsidRPr="00AA48B5">
        <w:rPr>
          <w:color w:val="auto"/>
          <w:sz w:val="24"/>
          <w:szCs w:val="24"/>
          <w:lang w:val="ro-MD"/>
        </w:rPr>
        <w:t xml:space="preserve"> de autorizare poate fi emis </w:t>
      </w:r>
      <w:r w:rsidRPr="00AA48B5">
        <w:rPr>
          <w:color w:val="auto"/>
          <w:sz w:val="24"/>
          <w:szCs w:val="24"/>
          <w:lang w:val="ro-MD"/>
        </w:rPr>
        <w:t xml:space="preserve"> și pe suport de hârtie.</w:t>
      </w:r>
      <w:r w:rsidR="00FD5F8E" w:rsidRPr="00E00404">
        <w:rPr>
          <w:color w:val="auto"/>
          <w:sz w:val="24"/>
          <w:szCs w:val="24"/>
          <w:lang w:val="ro-MD"/>
        </w:rPr>
        <w:t xml:space="preserve">   </w:t>
      </w:r>
    </w:p>
    <w:p w14:paraId="51929DC7" w14:textId="73A814D6" w:rsidR="00582368" w:rsidRPr="00E00404" w:rsidRDefault="00FD5F8E" w:rsidP="00FD5F8E">
      <w:pPr>
        <w:tabs>
          <w:tab w:val="left" w:pos="993"/>
        </w:tabs>
        <w:spacing w:after="0" w:line="240" w:lineRule="auto"/>
        <w:rPr>
          <w:color w:val="auto"/>
          <w:sz w:val="24"/>
          <w:szCs w:val="24"/>
          <w:lang w:val="ro-MD"/>
        </w:rPr>
      </w:pPr>
      <w:r w:rsidRPr="00E00404">
        <w:rPr>
          <w:color w:val="auto"/>
          <w:sz w:val="24"/>
          <w:szCs w:val="24"/>
          <w:lang w:val="ro-MD"/>
        </w:rPr>
        <w:t>(b) Lista actualizată a personalului independent de evaluare a navigabilității va fi publicată de AAC pe pagina</w:t>
      </w:r>
      <w:r w:rsidR="003B6E77">
        <w:rPr>
          <w:color w:val="auto"/>
          <w:sz w:val="24"/>
          <w:szCs w:val="24"/>
          <w:lang w:val="ro-MD"/>
        </w:rPr>
        <w:t xml:space="preserve"> web</w:t>
      </w:r>
      <w:r w:rsidR="007E10CB" w:rsidRPr="00E00404">
        <w:rPr>
          <w:color w:val="auto"/>
          <w:sz w:val="24"/>
          <w:szCs w:val="24"/>
          <w:lang w:val="ro-MD"/>
        </w:rPr>
        <w:t xml:space="preserve"> oficiala</w:t>
      </w:r>
      <w:r w:rsidRPr="00E00404">
        <w:rPr>
          <w:color w:val="auto"/>
          <w:sz w:val="24"/>
          <w:szCs w:val="24"/>
          <w:lang w:val="ro-MD"/>
        </w:rPr>
        <w:t>. Aceasta va conține: număr autorizare, nume, prenume, domeniul de autorizare și valabilitate.</w:t>
      </w:r>
      <w:r w:rsidR="00582368" w:rsidRPr="00E00404">
        <w:rPr>
          <w:color w:val="auto"/>
          <w:sz w:val="24"/>
          <w:szCs w:val="24"/>
          <w:lang w:val="ro-MD"/>
        </w:rPr>
        <w:t xml:space="preserve"> </w:t>
      </w:r>
    </w:p>
    <w:p w14:paraId="6CD30709" w14:textId="77777777" w:rsidR="00A4341C" w:rsidRPr="008C7B72" w:rsidRDefault="00A4341C" w:rsidP="00673C6E">
      <w:pPr>
        <w:tabs>
          <w:tab w:val="left" w:pos="993"/>
        </w:tabs>
        <w:spacing w:after="0" w:line="240" w:lineRule="auto"/>
        <w:rPr>
          <w:color w:val="auto"/>
          <w:sz w:val="24"/>
          <w:szCs w:val="24"/>
          <w:lang w:val="ro-MD"/>
        </w:rPr>
      </w:pPr>
    </w:p>
    <w:p w14:paraId="00BBBC2E" w14:textId="791EA859" w:rsidR="00582368" w:rsidRPr="00A4341C" w:rsidRDefault="00A4341C" w:rsidP="00A4341C">
      <w:pPr>
        <w:pStyle w:val="Heading1"/>
        <w:ind w:left="0"/>
        <w:rPr>
          <w:rFonts w:ascii="Times New Roman" w:hAnsi="Times New Roman"/>
          <w:sz w:val="24"/>
          <w:szCs w:val="24"/>
          <w:lang w:val="ro-MD"/>
        </w:rPr>
      </w:pPr>
      <w:bookmarkStart w:id="43" w:name="_Toc215841318"/>
      <w:r w:rsidRPr="00A4341C">
        <w:rPr>
          <w:rFonts w:ascii="Times New Roman" w:hAnsi="Times New Roman"/>
          <w:sz w:val="24"/>
          <w:szCs w:val="24"/>
          <w:lang w:val="ro-MD"/>
        </w:rPr>
        <w:t xml:space="preserve">2.8 </w:t>
      </w:r>
      <w:r w:rsidR="00A97875" w:rsidRPr="00A97875">
        <w:rPr>
          <w:rFonts w:ascii="Times New Roman" w:hAnsi="Times New Roman"/>
          <w:sz w:val="24"/>
          <w:szCs w:val="24"/>
          <w:lang w:val="ro-MD"/>
        </w:rPr>
        <w:t xml:space="preserve">Privilegii și responsabilități ale </w:t>
      </w:r>
      <w:r w:rsidR="000D4165">
        <w:rPr>
          <w:rFonts w:ascii="Times New Roman" w:hAnsi="Times New Roman"/>
          <w:sz w:val="24"/>
          <w:szCs w:val="24"/>
          <w:lang w:val="ro-MD"/>
        </w:rPr>
        <w:t>PIEN</w:t>
      </w:r>
      <w:bookmarkEnd w:id="43"/>
    </w:p>
    <w:p w14:paraId="56B14FB3" w14:textId="62B5E8FF" w:rsidR="004F0B13" w:rsidRPr="00AA48B5" w:rsidRDefault="004F0B13" w:rsidP="004F0B13">
      <w:pPr>
        <w:tabs>
          <w:tab w:val="left" w:pos="993"/>
        </w:tabs>
        <w:spacing w:after="0" w:line="240" w:lineRule="auto"/>
        <w:rPr>
          <w:color w:val="auto"/>
          <w:sz w:val="24"/>
          <w:szCs w:val="24"/>
          <w:lang w:val="pt-BR"/>
        </w:rPr>
      </w:pPr>
      <w:r w:rsidRPr="00AA48B5">
        <w:rPr>
          <w:color w:val="auto"/>
          <w:sz w:val="24"/>
          <w:szCs w:val="24"/>
          <w:lang w:val="pt-BR"/>
        </w:rPr>
        <w:t xml:space="preserve">(a) Certificatul de autorizare emis de AAC conferă </w:t>
      </w:r>
      <w:r w:rsidR="000D4165">
        <w:rPr>
          <w:color w:val="auto"/>
          <w:sz w:val="24"/>
          <w:szCs w:val="24"/>
          <w:lang w:val="pt-BR"/>
        </w:rPr>
        <w:t>PIEN</w:t>
      </w:r>
      <w:r w:rsidRPr="00AA48B5">
        <w:rPr>
          <w:color w:val="auto"/>
          <w:sz w:val="24"/>
          <w:szCs w:val="24"/>
          <w:lang w:val="pt-BR"/>
        </w:rPr>
        <w:t xml:space="preserve"> dreptul de a efectua evaluarea navigabilității unei aeronave înmatriculate în Registrul Aerian al RM și de a emite CEN pentru tipurile/grupurile de aeronave înscrise în autorizație.</w:t>
      </w:r>
    </w:p>
    <w:p w14:paraId="6B4B59B8" w14:textId="79548D64" w:rsidR="004F0B13" w:rsidRPr="00AA48B5" w:rsidRDefault="004F0B13" w:rsidP="004F0B13">
      <w:pPr>
        <w:tabs>
          <w:tab w:val="left" w:pos="993"/>
        </w:tabs>
        <w:spacing w:after="0" w:line="240" w:lineRule="auto"/>
        <w:rPr>
          <w:color w:val="auto"/>
          <w:sz w:val="24"/>
          <w:szCs w:val="24"/>
          <w:lang w:val="pt-BR"/>
        </w:rPr>
      </w:pPr>
      <w:r w:rsidRPr="00AA48B5">
        <w:rPr>
          <w:color w:val="auto"/>
          <w:sz w:val="24"/>
          <w:szCs w:val="24"/>
          <w:lang w:val="pt-BR"/>
        </w:rPr>
        <w:t xml:space="preserve">(b) CEN emis de </w:t>
      </w:r>
      <w:r w:rsidR="000D4165">
        <w:rPr>
          <w:color w:val="auto"/>
          <w:sz w:val="24"/>
          <w:szCs w:val="24"/>
          <w:lang w:val="pt-BR"/>
        </w:rPr>
        <w:t>PIEN</w:t>
      </w:r>
      <w:r w:rsidRPr="00AA48B5">
        <w:rPr>
          <w:color w:val="auto"/>
          <w:sz w:val="24"/>
          <w:szCs w:val="24"/>
          <w:lang w:val="pt-BR"/>
        </w:rPr>
        <w:t xml:space="preserve"> este recunoscut de către AAC.</w:t>
      </w:r>
    </w:p>
    <w:p w14:paraId="44BDE3ED" w14:textId="6BA0B112" w:rsidR="004F0B13" w:rsidRPr="00AA48B5" w:rsidRDefault="004F0B13" w:rsidP="004F0B13">
      <w:pPr>
        <w:tabs>
          <w:tab w:val="left" w:pos="993"/>
        </w:tabs>
        <w:spacing w:after="0" w:line="240" w:lineRule="auto"/>
        <w:rPr>
          <w:color w:val="auto"/>
          <w:sz w:val="24"/>
          <w:szCs w:val="24"/>
          <w:lang w:val="pt-BR"/>
        </w:rPr>
      </w:pPr>
      <w:r w:rsidRPr="00AA48B5">
        <w:rPr>
          <w:color w:val="auto"/>
          <w:sz w:val="24"/>
          <w:szCs w:val="24"/>
          <w:lang w:val="pt-BR"/>
        </w:rPr>
        <w:t xml:space="preserve">(c) Evaluarea navigabilității poate fi efectuată de personalul independent de evaluare numai atunci când acesta execută inspecția </w:t>
      </w:r>
      <w:r w:rsidR="0077372C" w:rsidRPr="00AA48B5">
        <w:rPr>
          <w:color w:val="auto"/>
          <w:sz w:val="24"/>
          <w:szCs w:val="24"/>
          <w:lang w:val="pt-BR"/>
        </w:rPr>
        <w:t xml:space="preserve">în volum </w:t>
      </w:r>
      <w:r w:rsidRPr="00AA48B5">
        <w:rPr>
          <w:color w:val="auto"/>
          <w:sz w:val="24"/>
          <w:szCs w:val="24"/>
          <w:lang w:val="pt-BR"/>
        </w:rPr>
        <w:t>de 100 de ore sau inspecția anuală, în conformitate cu programul de întreținere al aeronavei respective.</w:t>
      </w:r>
    </w:p>
    <w:p w14:paraId="43DDCD25" w14:textId="307A8A28" w:rsidR="004F0B13" w:rsidRPr="00AA48B5" w:rsidRDefault="004F0B13" w:rsidP="003A1333">
      <w:pPr>
        <w:rPr>
          <w:color w:val="auto"/>
          <w:sz w:val="24"/>
          <w:szCs w:val="24"/>
          <w:lang w:val="pt-BR"/>
        </w:rPr>
      </w:pPr>
      <w:r w:rsidRPr="00FB11B8">
        <w:rPr>
          <w:color w:val="auto"/>
          <w:sz w:val="24"/>
          <w:szCs w:val="24"/>
          <w:lang w:val="it-IT"/>
        </w:rPr>
        <w:t xml:space="preserve">(d) Cu ocazia evaluării de navigabilitate, </w:t>
      </w:r>
      <w:r w:rsidR="000D4165">
        <w:rPr>
          <w:color w:val="auto"/>
          <w:sz w:val="24"/>
          <w:szCs w:val="24"/>
          <w:lang w:val="it-IT"/>
        </w:rPr>
        <w:t>PIEN</w:t>
      </w:r>
      <w:r w:rsidRPr="00FB11B8">
        <w:rPr>
          <w:color w:val="auto"/>
          <w:sz w:val="24"/>
          <w:szCs w:val="24"/>
          <w:lang w:val="it-IT"/>
        </w:rPr>
        <w:t xml:space="preserve"> verifică eficacitatea programului de întreținere al aeronavei. În conformitate cu </w:t>
      </w:r>
      <w:r w:rsidR="008E6C46">
        <w:rPr>
          <w:color w:val="auto"/>
          <w:sz w:val="24"/>
          <w:szCs w:val="24"/>
          <w:lang w:val="it-IT"/>
        </w:rPr>
        <w:t xml:space="preserve">cerințele de la pct. </w:t>
      </w:r>
      <w:r w:rsidRPr="00FB11B8">
        <w:rPr>
          <w:color w:val="auto"/>
          <w:sz w:val="24"/>
          <w:szCs w:val="24"/>
          <w:lang w:val="it-IT"/>
        </w:rPr>
        <w:t xml:space="preserve">ML.A.302(c)(9) și </w:t>
      </w:r>
      <w:r w:rsidR="008E6C46">
        <w:rPr>
          <w:color w:val="auto"/>
          <w:sz w:val="24"/>
          <w:szCs w:val="24"/>
          <w:lang w:val="it-IT"/>
        </w:rPr>
        <w:t xml:space="preserve">pct. </w:t>
      </w:r>
      <w:r w:rsidRPr="00FB11B8">
        <w:rPr>
          <w:color w:val="auto"/>
          <w:sz w:val="24"/>
          <w:szCs w:val="24"/>
          <w:lang w:val="it-IT"/>
        </w:rPr>
        <w:t>AMC1 ML.A.302(c)(9)</w:t>
      </w:r>
      <w:r w:rsidR="008E6C46">
        <w:rPr>
          <w:color w:val="auto"/>
          <w:sz w:val="24"/>
          <w:szCs w:val="24"/>
          <w:lang w:val="it-IT"/>
        </w:rPr>
        <w:t xml:space="preserve"> din </w:t>
      </w:r>
      <w:r w:rsidR="008E6C46" w:rsidRPr="008E6C46">
        <w:rPr>
          <w:color w:val="auto"/>
          <w:sz w:val="24"/>
          <w:szCs w:val="24"/>
          <w:lang w:val="it-IT"/>
        </w:rPr>
        <w:t>anexa</w:t>
      </w:r>
      <w:r w:rsidR="003B6E77">
        <w:rPr>
          <w:color w:val="auto"/>
          <w:sz w:val="24"/>
          <w:szCs w:val="24"/>
          <w:lang w:val="it-IT"/>
        </w:rPr>
        <w:t xml:space="preserve"> nr.</w:t>
      </w:r>
      <w:r w:rsidR="008E6C46" w:rsidRPr="008E6C46">
        <w:rPr>
          <w:color w:val="auto"/>
          <w:sz w:val="24"/>
          <w:szCs w:val="24"/>
          <w:lang w:val="it-IT"/>
        </w:rPr>
        <w:t xml:space="preserve"> </w:t>
      </w:r>
      <w:r w:rsidR="003A1333">
        <w:rPr>
          <w:color w:val="auto"/>
          <w:sz w:val="24"/>
          <w:szCs w:val="24"/>
          <w:lang w:val="it-IT"/>
        </w:rPr>
        <w:t>5</w:t>
      </w:r>
      <w:r w:rsidR="008E6C46" w:rsidRPr="008E6C46">
        <w:rPr>
          <w:color w:val="auto"/>
          <w:sz w:val="24"/>
          <w:szCs w:val="24"/>
          <w:lang w:val="it-IT"/>
        </w:rPr>
        <w:t xml:space="preserve">b (Partea ML) </w:t>
      </w:r>
      <w:r w:rsidR="003B6E77">
        <w:rPr>
          <w:color w:val="auto"/>
          <w:sz w:val="24"/>
          <w:szCs w:val="24"/>
          <w:lang w:val="it-IT"/>
        </w:rPr>
        <w:t>l</w:t>
      </w:r>
      <w:r w:rsidR="008E6C46" w:rsidRPr="008E6C46">
        <w:rPr>
          <w:color w:val="auto"/>
          <w:sz w:val="24"/>
          <w:szCs w:val="24"/>
          <w:lang w:val="it-IT"/>
        </w:rPr>
        <w:t>a Regulamentul aprobat prin HG nr.465/2025</w:t>
      </w:r>
      <w:r w:rsidRPr="00FB11B8">
        <w:rPr>
          <w:color w:val="auto"/>
          <w:sz w:val="24"/>
          <w:szCs w:val="24"/>
          <w:lang w:val="it-IT"/>
        </w:rPr>
        <w:t xml:space="preserve">, dacă pe parcursul inspecției, </w:t>
      </w:r>
      <w:r w:rsidR="000D4165">
        <w:rPr>
          <w:color w:val="auto"/>
          <w:sz w:val="24"/>
          <w:szCs w:val="24"/>
          <w:lang w:val="it-IT"/>
        </w:rPr>
        <w:t>PIEN</w:t>
      </w:r>
      <w:r w:rsidRPr="00FB11B8">
        <w:rPr>
          <w:color w:val="auto"/>
          <w:sz w:val="24"/>
          <w:szCs w:val="24"/>
          <w:lang w:val="it-IT"/>
        </w:rPr>
        <w:t xml:space="preserve"> constată că programul de întreținere declarat nu este amendat corespunzător cerințelor de reglementare sau identifică deficiențe ale aeronavei care decurg din conținutul AMP, solicită actualizarea/corectarea AMP. </w:t>
      </w:r>
      <w:r w:rsidRPr="00AA48B5">
        <w:rPr>
          <w:color w:val="auto"/>
          <w:sz w:val="24"/>
          <w:szCs w:val="24"/>
          <w:lang w:val="pt-BR"/>
        </w:rPr>
        <w:t xml:space="preserve">Dacă </w:t>
      </w:r>
      <w:r w:rsidR="000D4165">
        <w:rPr>
          <w:color w:val="auto"/>
          <w:sz w:val="24"/>
          <w:szCs w:val="24"/>
          <w:lang w:val="pt-BR"/>
        </w:rPr>
        <w:t>PIEN</w:t>
      </w:r>
      <w:r w:rsidRPr="00AA48B5">
        <w:rPr>
          <w:color w:val="auto"/>
          <w:sz w:val="24"/>
          <w:szCs w:val="24"/>
          <w:lang w:val="pt-BR"/>
        </w:rPr>
        <w:t xml:space="preserve"> nu este de acord cu amendamentele propuse de proprietar, CAMO sau CAO, informează </w:t>
      </w:r>
      <w:r w:rsidR="008E6C46" w:rsidRPr="00AA48B5">
        <w:rPr>
          <w:color w:val="auto"/>
          <w:sz w:val="24"/>
          <w:szCs w:val="24"/>
          <w:lang w:val="pt-BR"/>
        </w:rPr>
        <w:t>AAC</w:t>
      </w:r>
      <w:r w:rsidR="006C7C13" w:rsidRPr="00AA48B5">
        <w:rPr>
          <w:color w:val="auto"/>
          <w:sz w:val="24"/>
          <w:szCs w:val="24"/>
          <w:lang w:val="pt-BR"/>
        </w:rPr>
        <w:t>.</w:t>
      </w:r>
      <w:r w:rsidRPr="00AA48B5">
        <w:rPr>
          <w:color w:val="auto"/>
          <w:sz w:val="24"/>
          <w:szCs w:val="24"/>
          <w:lang w:val="pt-BR"/>
        </w:rPr>
        <w:t xml:space="preserve"> AAC va decide</w:t>
      </w:r>
      <w:r w:rsidR="001A6446">
        <w:rPr>
          <w:color w:val="auto"/>
          <w:sz w:val="24"/>
          <w:szCs w:val="24"/>
          <w:lang w:val="pt-BR"/>
        </w:rPr>
        <w:t>,</w:t>
      </w:r>
      <w:r w:rsidRPr="00AA48B5">
        <w:rPr>
          <w:color w:val="auto"/>
          <w:sz w:val="24"/>
          <w:szCs w:val="24"/>
          <w:lang w:val="pt-BR"/>
        </w:rPr>
        <w:t xml:space="preserve"> amendamentele necesare și după caz, dacă CEN trebuie suspendat sau revocat, în conformitate cu </w:t>
      </w:r>
      <w:r w:rsidR="008E6C46" w:rsidRPr="00AA48B5">
        <w:rPr>
          <w:color w:val="auto"/>
          <w:sz w:val="24"/>
          <w:szCs w:val="24"/>
          <w:lang w:val="pt-BR"/>
        </w:rPr>
        <w:t xml:space="preserve">cerințele pct. </w:t>
      </w:r>
      <w:r w:rsidRPr="00AA48B5">
        <w:rPr>
          <w:color w:val="auto"/>
          <w:sz w:val="24"/>
          <w:szCs w:val="24"/>
          <w:lang w:val="pt-BR"/>
        </w:rPr>
        <w:t>ML.B.304</w:t>
      </w:r>
      <w:r w:rsidR="008E6C46" w:rsidRPr="00AA48B5">
        <w:rPr>
          <w:color w:val="auto"/>
          <w:sz w:val="24"/>
          <w:szCs w:val="24"/>
          <w:lang w:val="pt-BR"/>
        </w:rPr>
        <w:t xml:space="preserve"> din anexa </w:t>
      </w:r>
      <w:r w:rsidR="001A6446">
        <w:rPr>
          <w:color w:val="auto"/>
          <w:sz w:val="24"/>
          <w:szCs w:val="24"/>
          <w:lang w:val="pt-BR"/>
        </w:rPr>
        <w:t xml:space="preserve">nr. </w:t>
      </w:r>
      <w:r w:rsidR="003D121E" w:rsidRPr="00AA48B5">
        <w:rPr>
          <w:color w:val="auto"/>
          <w:sz w:val="24"/>
          <w:szCs w:val="24"/>
          <w:lang w:val="pt-BR"/>
        </w:rPr>
        <w:t>5</w:t>
      </w:r>
      <w:r w:rsidR="008E6C46" w:rsidRPr="00AA48B5">
        <w:rPr>
          <w:color w:val="auto"/>
          <w:sz w:val="24"/>
          <w:szCs w:val="24"/>
          <w:lang w:val="pt-BR"/>
        </w:rPr>
        <w:t xml:space="preserve">b (Partea ML) </w:t>
      </w:r>
      <w:r w:rsidR="001A6446">
        <w:rPr>
          <w:color w:val="auto"/>
          <w:sz w:val="24"/>
          <w:szCs w:val="24"/>
          <w:lang w:val="pt-BR"/>
        </w:rPr>
        <w:t>l</w:t>
      </w:r>
      <w:r w:rsidR="008E6C46" w:rsidRPr="00AA48B5">
        <w:rPr>
          <w:color w:val="auto"/>
          <w:sz w:val="24"/>
          <w:szCs w:val="24"/>
          <w:lang w:val="pt-BR"/>
        </w:rPr>
        <w:t>a Regulamentul aprobat prin HG  nr.465/2025</w:t>
      </w:r>
      <w:r w:rsidRPr="00AA48B5">
        <w:rPr>
          <w:color w:val="auto"/>
          <w:sz w:val="24"/>
          <w:szCs w:val="24"/>
          <w:lang w:val="pt-BR"/>
        </w:rPr>
        <w:t>.</w:t>
      </w:r>
    </w:p>
    <w:p w14:paraId="032954EE" w14:textId="7F71B23E" w:rsidR="006C7C13" w:rsidRPr="00FB11B8" w:rsidRDefault="004F0B13" w:rsidP="004F0B13">
      <w:pPr>
        <w:tabs>
          <w:tab w:val="left" w:pos="993"/>
        </w:tabs>
        <w:spacing w:after="0" w:line="240" w:lineRule="auto"/>
        <w:rPr>
          <w:color w:val="auto"/>
          <w:sz w:val="24"/>
          <w:szCs w:val="24"/>
          <w:lang w:val="it-IT"/>
        </w:rPr>
      </w:pPr>
      <w:r w:rsidRPr="00AA48B5">
        <w:rPr>
          <w:color w:val="auto"/>
          <w:sz w:val="24"/>
          <w:szCs w:val="24"/>
          <w:lang w:val="pt-BR"/>
        </w:rPr>
        <w:t xml:space="preserve">(e) </w:t>
      </w:r>
      <w:r w:rsidR="000D4165">
        <w:rPr>
          <w:color w:val="auto"/>
          <w:sz w:val="24"/>
          <w:szCs w:val="24"/>
          <w:lang w:val="pt-BR"/>
        </w:rPr>
        <w:t>PIEN</w:t>
      </w:r>
      <w:r w:rsidRPr="00AA48B5">
        <w:rPr>
          <w:color w:val="auto"/>
          <w:sz w:val="24"/>
          <w:szCs w:val="24"/>
          <w:lang w:val="pt-BR"/>
        </w:rPr>
        <w:t xml:space="preserve"> transmite, în termen de 10 zile de la emitere, în format electronic către AAC o co</w:t>
      </w:r>
      <w:r w:rsidR="000D4165">
        <w:rPr>
          <w:color w:val="auto"/>
          <w:sz w:val="24"/>
          <w:szCs w:val="24"/>
          <w:lang w:val="pt-BR"/>
        </w:rPr>
        <w:t>PIEN</w:t>
      </w:r>
      <w:r w:rsidRPr="00AA48B5">
        <w:rPr>
          <w:color w:val="auto"/>
          <w:sz w:val="24"/>
          <w:szCs w:val="24"/>
          <w:lang w:val="pt-BR"/>
        </w:rPr>
        <w:t xml:space="preserve"> a CEN însoțită de documentele-suport prevăzute la </w:t>
      </w:r>
      <w:r w:rsidR="0084114C" w:rsidRPr="00AA48B5">
        <w:rPr>
          <w:color w:val="auto"/>
          <w:sz w:val="24"/>
          <w:szCs w:val="24"/>
          <w:lang w:val="pt-BR"/>
        </w:rPr>
        <w:t xml:space="preserve">pct. </w:t>
      </w:r>
      <w:r w:rsidRPr="00FB11B8">
        <w:rPr>
          <w:color w:val="auto"/>
          <w:sz w:val="24"/>
          <w:szCs w:val="24"/>
          <w:lang w:val="it-IT"/>
        </w:rPr>
        <w:t>ML.A.903(a) și (c).</w:t>
      </w:r>
    </w:p>
    <w:p w14:paraId="27AAE8AF" w14:textId="10708F5F" w:rsidR="004F0B13" w:rsidRPr="00FB11B8" w:rsidRDefault="004F0B13" w:rsidP="001A6446">
      <w:pPr>
        <w:tabs>
          <w:tab w:val="left" w:pos="993"/>
        </w:tabs>
        <w:spacing w:after="0" w:line="240" w:lineRule="auto"/>
        <w:rPr>
          <w:color w:val="auto"/>
          <w:sz w:val="24"/>
          <w:szCs w:val="24"/>
          <w:lang w:val="it-IT"/>
        </w:rPr>
      </w:pPr>
      <w:r w:rsidRPr="00FB11B8">
        <w:rPr>
          <w:color w:val="auto"/>
          <w:sz w:val="24"/>
          <w:szCs w:val="24"/>
          <w:lang w:val="it-IT"/>
        </w:rPr>
        <w:lastRenderedPageBreak/>
        <w:t xml:space="preserve">(f) </w:t>
      </w:r>
      <w:r w:rsidR="000D4165">
        <w:rPr>
          <w:color w:val="auto"/>
          <w:sz w:val="24"/>
          <w:szCs w:val="24"/>
          <w:lang w:val="it-IT"/>
        </w:rPr>
        <w:t>PIEN</w:t>
      </w:r>
      <w:r w:rsidRPr="00FB11B8">
        <w:rPr>
          <w:color w:val="auto"/>
          <w:sz w:val="24"/>
          <w:szCs w:val="24"/>
          <w:lang w:val="it-IT"/>
        </w:rPr>
        <w:t xml:space="preserve"> pune la dispoziția AAC, la solicitare, toate înregistrările evaluărilor de navigabilitate efectuate pe perioada de valabilitate a autorizării deținute.</w:t>
      </w:r>
    </w:p>
    <w:p w14:paraId="62AD4F33" w14:textId="276F1A44" w:rsidR="004F0B13" w:rsidRPr="00E67216" w:rsidRDefault="004F0B13" w:rsidP="001A6446">
      <w:pPr>
        <w:tabs>
          <w:tab w:val="left" w:pos="993"/>
        </w:tabs>
        <w:spacing w:after="0" w:line="240" w:lineRule="auto"/>
        <w:rPr>
          <w:color w:val="auto"/>
          <w:sz w:val="24"/>
          <w:szCs w:val="24"/>
          <w:lang w:val="pt-BR"/>
        </w:rPr>
      </w:pPr>
      <w:r w:rsidRPr="00E67216">
        <w:rPr>
          <w:color w:val="auto"/>
          <w:sz w:val="24"/>
          <w:szCs w:val="24"/>
          <w:lang w:val="pt-BR"/>
        </w:rPr>
        <w:t xml:space="preserve">(g) Certificatul de evaluare a navigabilității se emite utilizând formularul 15c </w:t>
      </w:r>
      <w:r w:rsidR="00E67216" w:rsidRPr="00E67216">
        <w:rPr>
          <w:color w:val="auto"/>
          <w:sz w:val="24"/>
          <w:szCs w:val="24"/>
          <w:lang w:val="pt-BR"/>
        </w:rPr>
        <w:t xml:space="preserve">AAC </w:t>
      </w:r>
      <w:r w:rsidRPr="00E67216">
        <w:rPr>
          <w:color w:val="auto"/>
          <w:sz w:val="24"/>
          <w:szCs w:val="24"/>
          <w:lang w:val="pt-BR"/>
        </w:rPr>
        <w:t>din</w:t>
      </w:r>
      <w:r w:rsidR="001A6446" w:rsidRPr="00E67216">
        <w:rPr>
          <w:color w:val="auto"/>
          <w:sz w:val="24"/>
          <w:szCs w:val="24"/>
          <w:lang w:val="pt-BR"/>
        </w:rPr>
        <w:t xml:space="preserve"> </w:t>
      </w:r>
      <w:r w:rsidR="0084114C" w:rsidRPr="00E67216">
        <w:rPr>
          <w:color w:val="auto"/>
          <w:sz w:val="24"/>
          <w:szCs w:val="24"/>
          <w:lang w:val="pt-BR"/>
        </w:rPr>
        <w:t xml:space="preserve">anexa </w:t>
      </w:r>
      <w:r w:rsidR="001A6446" w:rsidRPr="00E67216">
        <w:rPr>
          <w:color w:val="auto"/>
          <w:sz w:val="24"/>
          <w:szCs w:val="24"/>
          <w:lang w:val="pt-BR"/>
        </w:rPr>
        <w:t xml:space="preserve">nr. </w:t>
      </w:r>
      <w:r w:rsidR="003D121E" w:rsidRPr="00E67216">
        <w:rPr>
          <w:color w:val="auto"/>
          <w:sz w:val="24"/>
          <w:szCs w:val="24"/>
          <w:lang w:val="pt-BR"/>
        </w:rPr>
        <w:t>5</w:t>
      </w:r>
      <w:r w:rsidR="0084114C" w:rsidRPr="00E67216">
        <w:rPr>
          <w:color w:val="auto"/>
          <w:sz w:val="24"/>
          <w:szCs w:val="24"/>
          <w:lang w:val="pt-BR"/>
        </w:rPr>
        <w:t xml:space="preserve">b (Partea ML) </w:t>
      </w:r>
      <w:r w:rsidR="001A6446" w:rsidRPr="00E67216">
        <w:rPr>
          <w:color w:val="auto"/>
          <w:sz w:val="24"/>
          <w:szCs w:val="24"/>
          <w:lang w:val="pt-BR"/>
        </w:rPr>
        <w:t>l</w:t>
      </w:r>
      <w:r w:rsidR="0084114C" w:rsidRPr="00E67216">
        <w:rPr>
          <w:color w:val="auto"/>
          <w:sz w:val="24"/>
          <w:szCs w:val="24"/>
          <w:lang w:val="pt-BR"/>
        </w:rPr>
        <w:t>a Regulamentul aprobat prin HG  nr.465/2025</w:t>
      </w:r>
      <w:r w:rsidRPr="00E67216">
        <w:rPr>
          <w:color w:val="auto"/>
          <w:sz w:val="24"/>
          <w:szCs w:val="24"/>
          <w:lang w:val="pt-BR"/>
        </w:rPr>
        <w:t xml:space="preserve"> ediția în vigoare.</w:t>
      </w:r>
    </w:p>
    <w:p w14:paraId="02E2ED9B" w14:textId="2DEC20C1" w:rsidR="001F1827" w:rsidRPr="00E67216" w:rsidRDefault="001F1827" w:rsidP="00A97875">
      <w:pPr>
        <w:tabs>
          <w:tab w:val="left" w:pos="993"/>
        </w:tabs>
        <w:spacing w:after="0" w:line="240" w:lineRule="auto"/>
        <w:rPr>
          <w:color w:val="auto"/>
          <w:sz w:val="24"/>
          <w:szCs w:val="24"/>
          <w:lang w:val="pt-BR"/>
        </w:rPr>
      </w:pPr>
    </w:p>
    <w:p w14:paraId="41453F14" w14:textId="19EE4B60" w:rsidR="001F1827" w:rsidRDefault="00AA48B5" w:rsidP="00A97875">
      <w:pPr>
        <w:tabs>
          <w:tab w:val="left" w:pos="993"/>
        </w:tabs>
        <w:spacing w:after="0" w:line="240" w:lineRule="auto"/>
        <w:rPr>
          <w:color w:val="auto"/>
          <w:sz w:val="24"/>
          <w:szCs w:val="24"/>
          <w:lang w:val="ro-MD"/>
        </w:rPr>
      </w:pPr>
      <w:r>
        <w:rPr>
          <w:color w:val="auto"/>
          <w:sz w:val="24"/>
          <w:szCs w:val="24"/>
          <w:lang w:val="ro-MD"/>
        </w:rPr>
        <w:tab/>
      </w:r>
    </w:p>
    <w:p w14:paraId="1891ACBF" w14:textId="36A1ACD0" w:rsidR="001F1827" w:rsidRPr="001143F0" w:rsidRDefault="001F1827" w:rsidP="001F1827">
      <w:pPr>
        <w:pStyle w:val="Heading1"/>
        <w:ind w:left="0"/>
        <w:rPr>
          <w:rFonts w:ascii="Times New Roman" w:hAnsi="Times New Roman"/>
          <w:sz w:val="24"/>
          <w:szCs w:val="24"/>
          <w:lang w:val="ro-MD"/>
        </w:rPr>
      </w:pPr>
      <w:bookmarkStart w:id="44" w:name="_Toc215841319"/>
      <w:r w:rsidRPr="001143F0">
        <w:rPr>
          <w:rFonts w:ascii="Times New Roman" w:hAnsi="Times New Roman"/>
          <w:sz w:val="24"/>
          <w:szCs w:val="24"/>
          <w:lang w:val="ro-MD"/>
        </w:rPr>
        <w:t>2.9 Condiții de menținere a valabilității certificatului de autorizare</w:t>
      </w:r>
      <w:bookmarkEnd w:id="44"/>
      <w:r w:rsidR="00E85803" w:rsidRPr="001143F0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7CD74FC9" w14:textId="77777777" w:rsidR="00E67216" w:rsidRDefault="005D6AC8" w:rsidP="00E67216">
      <w:pPr>
        <w:tabs>
          <w:tab w:val="left" w:pos="993"/>
        </w:tabs>
        <w:spacing w:after="0" w:line="240" w:lineRule="auto"/>
        <w:rPr>
          <w:color w:val="auto"/>
          <w:sz w:val="24"/>
          <w:szCs w:val="24"/>
          <w:lang w:val="ro-MD"/>
        </w:rPr>
      </w:pPr>
      <w:r w:rsidRPr="00AA48B5">
        <w:rPr>
          <w:color w:val="auto"/>
          <w:sz w:val="24"/>
          <w:szCs w:val="24"/>
          <w:lang w:val="ro-MD"/>
        </w:rPr>
        <w:t xml:space="preserve">Certificatul de autorizare ca </w:t>
      </w:r>
      <w:r w:rsidR="000D4165">
        <w:rPr>
          <w:color w:val="auto"/>
          <w:sz w:val="24"/>
          <w:szCs w:val="24"/>
          <w:lang w:val="ro-MD"/>
        </w:rPr>
        <w:t>PIEN</w:t>
      </w:r>
      <w:r w:rsidRPr="00AA48B5">
        <w:rPr>
          <w:color w:val="auto"/>
          <w:sz w:val="24"/>
          <w:szCs w:val="24"/>
          <w:lang w:val="ro-MD"/>
        </w:rPr>
        <w:t xml:space="preserve"> este valabil 5 ani de la data emiterii, cu condiția îndeplinirii următ</w:t>
      </w:r>
      <w:r w:rsidR="003B3577" w:rsidRPr="00AA48B5">
        <w:rPr>
          <w:color w:val="auto"/>
          <w:sz w:val="24"/>
          <w:szCs w:val="24"/>
          <w:lang w:val="ro-MD"/>
        </w:rPr>
        <w:t>oarelor criterii</w:t>
      </w:r>
      <w:r w:rsidRPr="00AA48B5">
        <w:rPr>
          <w:color w:val="auto"/>
          <w:sz w:val="24"/>
          <w:szCs w:val="24"/>
          <w:lang w:val="ro-MD"/>
        </w:rPr>
        <w:t>:</w:t>
      </w:r>
    </w:p>
    <w:p w14:paraId="30E00B83" w14:textId="77777777" w:rsidR="00E67216" w:rsidRDefault="005D6AC8" w:rsidP="00E67216">
      <w:pPr>
        <w:tabs>
          <w:tab w:val="left" w:pos="993"/>
        </w:tabs>
        <w:spacing w:after="0" w:line="240" w:lineRule="auto"/>
        <w:rPr>
          <w:color w:val="auto"/>
          <w:sz w:val="24"/>
          <w:szCs w:val="24"/>
          <w:lang w:val="ro-MD"/>
        </w:rPr>
      </w:pPr>
      <w:r w:rsidRPr="00AA48B5">
        <w:rPr>
          <w:color w:val="auto"/>
          <w:sz w:val="24"/>
          <w:szCs w:val="24"/>
          <w:lang w:val="ro-MD"/>
        </w:rPr>
        <w:t>a)</w:t>
      </w:r>
      <w:r w:rsidR="00E67216">
        <w:rPr>
          <w:color w:val="auto"/>
          <w:sz w:val="24"/>
          <w:szCs w:val="24"/>
          <w:lang w:val="ro-MD"/>
        </w:rPr>
        <w:t xml:space="preserve"> </w:t>
      </w:r>
      <w:r w:rsidRPr="00AA48B5">
        <w:rPr>
          <w:color w:val="auto"/>
          <w:sz w:val="24"/>
          <w:szCs w:val="24"/>
          <w:lang w:val="ro-MD"/>
        </w:rPr>
        <w:t>licența Part-66 este valabilă la data fiecărei evaluări de navigabilitate efectuate;</w:t>
      </w:r>
    </w:p>
    <w:p w14:paraId="27675C95" w14:textId="77777777" w:rsidR="00E67216" w:rsidRDefault="005D6AC8" w:rsidP="00E67216">
      <w:pPr>
        <w:tabs>
          <w:tab w:val="left" w:pos="993"/>
        </w:tabs>
        <w:spacing w:after="0" w:line="240" w:lineRule="auto"/>
        <w:rPr>
          <w:color w:val="auto"/>
          <w:sz w:val="24"/>
          <w:szCs w:val="24"/>
          <w:lang w:val="ro-MD"/>
        </w:rPr>
      </w:pPr>
      <w:r w:rsidRPr="00AA48B5">
        <w:rPr>
          <w:color w:val="auto"/>
          <w:sz w:val="24"/>
          <w:szCs w:val="24"/>
          <w:lang w:val="ro-MD"/>
        </w:rPr>
        <w:t>b)</w:t>
      </w:r>
      <w:r w:rsidR="00E67216">
        <w:rPr>
          <w:color w:val="auto"/>
          <w:sz w:val="24"/>
          <w:szCs w:val="24"/>
          <w:lang w:val="ro-MD"/>
        </w:rPr>
        <w:t xml:space="preserve"> </w:t>
      </w:r>
      <w:r w:rsidRPr="00AA48B5">
        <w:rPr>
          <w:color w:val="auto"/>
          <w:sz w:val="24"/>
          <w:szCs w:val="24"/>
          <w:lang w:val="ro-MD"/>
        </w:rPr>
        <w:t xml:space="preserve">deținătorul a efectuat cel puțin o evaluare a navigabilității în ultimele 12 </w:t>
      </w:r>
      <w:proofErr w:type="spellStart"/>
      <w:r w:rsidRPr="00AA48B5">
        <w:rPr>
          <w:color w:val="auto"/>
          <w:sz w:val="24"/>
          <w:szCs w:val="24"/>
          <w:lang w:val="ro-MD"/>
        </w:rPr>
        <w:t>luni;și</w:t>
      </w:r>
      <w:proofErr w:type="spellEnd"/>
    </w:p>
    <w:p w14:paraId="33E10CB3" w14:textId="43577D7F" w:rsidR="005D6AC8" w:rsidRPr="00AA48B5" w:rsidRDefault="005D6AC8" w:rsidP="00E67216">
      <w:pPr>
        <w:tabs>
          <w:tab w:val="left" w:pos="993"/>
        </w:tabs>
        <w:spacing w:after="0" w:line="240" w:lineRule="auto"/>
        <w:rPr>
          <w:color w:val="auto"/>
          <w:sz w:val="24"/>
          <w:szCs w:val="24"/>
          <w:lang w:val="ro-MD"/>
        </w:rPr>
      </w:pPr>
      <w:r w:rsidRPr="00AA48B5">
        <w:rPr>
          <w:color w:val="auto"/>
          <w:sz w:val="24"/>
          <w:szCs w:val="24"/>
          <w:lang w:val="ro-MD"/>
        </w:rPr>
        <w:t>c)</w:t>
      </w:r>
      <w:r w:rsidR="00E67216">
        <w:rPr>
          <w:color w:val="auto"/>
          <w:sz w:val="24"/>
          <w:szCs w:val="24"/>
          <w:lang w:val="ro-MD"/>
        </w:rPr>
        <w:t xml:space="preserve"> </w:t>
      </w:r>
      <w:r w:rsidRPr="00AA48B5">
        <w:rPr>
          <w:color w:val="auto"/>
          <w:sz w:val="24"/>
          <w:szCs w:val="24"/>
          <w:lang w:val="ro-MD"/>
        </w:rPr>
        <w:t xml:space="preserve">autorizația nu a fost revocată de AAC </w:t>
      </w:r>
      <w:r w:rsidR="0084114C" w:rsidRPr="00AA48B5">
        <w:rPr>
          <w:color w:val="auto"/>
          <w:sz w:val="24"/>
          <w:szCs w:val="24"/>
          <w:lang w:val="ro-MD"/>
        </w:rPr>
        <w:t xml:space="preserve">iar titularul </w:t>
      </w:r>
      <w:proofErr w:type="spellStart"/>
      <w:r w:rsidR="0084114C" w:rsidRPr="00AA48B5">
        <w:rPr>
          <w:color w:val="auto"/>
          <w:sz w:val="24"/>
          <w:szCs w:val="24"/>
          <w:lang w:val="ro-MD"/>
        </w:rPr>
        <w:t>acesteai</w:t>
      </w:r>
      <w:proofErr w:type="spellEnd"/>
      <w:r w:rsidR="0084114C" w:rsidRPr="00AA48B5">
        <w:rPr>
          <w:color w:val="auto"/>
          <w:sz w:val="24"/>
          <w:szCs w:val="24"/>
          <w:lang w:val="ro-MD"/>
        </w:rPr>
        <w:t xml:space="preserve"> nu a renunțat la ea. </w:t>
      </w:r>
    </w:p>
    <w:p w14:paraId="5BB0FD2D" w14:textId="6C4F77E5" w:rsidR="005D6AC8" w:rsidRPr="00AA48B5" w:rsidRDefault="005D6AC8" w:rsidP="00E67216">
      <w:pPr>
        <w:tabs>
          <w:tab w:val="left" w:pos="993"/>
        </w:tabs>
        <w:spacing w:after="0" w:line="240" w:lineRule="auto"/>
        <w:rPr>
          <w:color w:val="auto"/>
          <w:sz w:val="24"/>
          <w:szCs w:val="24"/>
          <w:lang w:val="ro-MD"/>
        </w:rPr>
      </w:pPr>
      <w:r w:rsidRPr="00AA48B5">
        <w:rPr>
          <w:color w:val="auto"/>
          <w:sz w:val="24"/>
          <w:szCs w:val="24"/>
          <w:lang w:val="ro-MD"/>
        </w:rPr>
        <w:t>În cazul neîndeplinirii criteriului de la lit. b), deținătorul autorizației transmite o cerere pentru efectuarea unui nou exercițiu de evaluare a navigabilității sub supravegherea AAC, conform pct. 2.6, anterior continuării activităților de emitere CEN.</w:t>
      </w:r>
    </w:p>
    <w:p w14:paraId="3219DF16" w14:textId="2F54289E" w:rsidR="00E51C08" w:rsidRDefault="00167567" w:rsidP="00BC7158">
      <w:pPr>
        <w:tabs>
          <w:tab w:val="left" w:pos="993"/>
        </w:tabs>
        <w:spacing w:after="0" w:line="240" w:lineRule="auto"/>
        <w:rPr>
          <w:color w:val="auto"/>
          <w:sz w:val="24"/>
          <w:szCs w:val="24"/>
          <w:lang w:val="ro-MD"/>
        </w:rPr>
      </w:pPr>
      <w:r w:rsidRPr="00A4341C">
        <w:rPr>
          <w:color w:val="auto"/>
          <w:sz w:val="24"/>
          <w:szCs w:val="24"/>
          <w:lang w:val="ro-MD"/>
        </w:rPr>
        <w:t xml:space="preserve"> </w:t>
      </w:r>
    </w:p>
    <w:p w14:paraId="23C82470" w14:textId="77777777" w:rsidR="00823578" w:rsidRPr="008C7B72" w:rsidRDefault="00823578" w:rsidP="002D5028">
      <w:pPr>
        <w:tabs>
          <w:tab w:val="left" w:pos="993"/>
        </w:tabs>
        <w:spacing w:after="0" w:line="240" w:lineRule="auto"/>
        <w:ind w:firstLine="567"/>
        <w:rPr>
          <w:color w:val="auto"/>
          <w:sz w:val="24"/>
          <w:szCs w:val="24"/>
          <w:lang w:val="ro-MD"/>
        </w:rPr>
      </w:pPr>
    </w:p>
    <w:p w14:paraId="03C4F57B" w14:textId="0502EB08" w:rsidR="00582368" w:rsidRPr="00E85803" w:rsidRDefault="000E6E22" w:rsidP="000E5A46">
      <w:pPr>
        <w:pStyle w:val="Heading1"/>
        <w:ind w:left="0" w:firstLine="0"/>
        <w:jc w:val="left"/>
        <w:rPr>
          <w:rFonts w:ascii="Times New Roman" w:hAnsi="Times New Roman"/>
          <w:sz w:val="24"/>
          <w:szCs w:val="24"/>
          <w:lang w:val="ro-MD"/>
        </w:rPr>
      </w:pPr>
      <w:bookmarkStart w:id="45" w:name="_Toc215841320"/>
      <w:r w:rsidRPr="00E85803">
        <w:rPr>
          <w:rFonts w:ascii="Times New Roman" w:hAnsi="Times New Roman"/>
          <w:sz w:val="24"/>
          <w:szCs w:val="24"/>
          <w:lang w:val="ro-MD"/>
        </w:rPr>
        <w:t xml:space="preserve">CAPITOLUL </w:t>
      </w:r>
      <w:r w:rsidR="00E67216">
        <w:rPr>
          <w:rFonts w:ascii="Times New Roman" w:hAnsi="Times New Roman"/>
          <w:sz w:val="24"/>
          <w:szCs w:val="24"/>
          <w:lang w:val="ro-MD"/>
        </w:rPr>
        <w:t>3</w:t>
      </w:r>
      <w:r w:rsidRPr="00E85803">
        <w:rPr>
          <w:rFonts w:ascii="Times New Roman" w:hAnsi="Times New Roman"/>
          <w:sz w:val="24"/>
          <w:szCs w:val="24"/>
          <w:lang w:val="ro-MD"/>
        </w:rPr>
        <w:t xml:space="preserve">. </w:t>
      </w:r>
      <w:r w:rsidR="00E85803" w:rsidRPr="00E85803">
        <w:rPr>
          <w:rFonts w:ascii="Times New Roman" w:hAnsi="Times New Roman"/>
          <w:sz w:val="24"/>
          <w:szCs w:val="24"/>
          <w:lang w:val="ro-MD"/>
        </w:rPr>
        <w:t>PRELUNGIREA/</w:t>
      </w:r>
      <w:r w:rsidR="0084114C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E85803" w:rsidRPr="00E85803">
        <w:rPr>
          <w:rFonts w:ascii="Times New Roman" w:hAnsi="Times New Roman"/>
          <w:sz w:val="24"/>
          <w:szCs w:val="24"/>
          <w:lang w:val="ro-MD"/>
        </w:rPr>
        <w:t xml:space="preserve">MODIFICAREA CERTIFICATULUI DE AUTORIZARE CA PERSONAL </w:t>
      </w:r>
      <w:r w:rsidR="000D4165">
        <w:rPr>
          <w:rFonts w:ascii="Times New Roman" w:hAnsi="Times New Roman"/>
          <w:sz w:val="24"/>
          <w:szCs w:val="24"/>
          <w:lang w:val="ro-MD"/>
        </w:rPr>
        <w:t>PIEN</w:t>
      </w:r>
      <w:bookmarkEnd w:id="45"/>
    </w:p>
    <w:p w14:paraId="553A4C11" w14:textId="77777777" w:rsidR="000E6E22" w:rsidRPr="008C7B72" w:rsidRDefault="000E6E22" w:rsidP="002D5028">
      <w:pPr>
        <w:spacing w:after="0" w:line="240" w:lineRule="auto"/>
        <w:rPr>
          <w:color w:val="auto"/>
          <w:sz w:val="24"/>
          <w:szCs w:val="24"/>
          <w:lang w:val="ro-MD"/>
        </w:rPr>
      </w:pPr>
    </w:p>
    <w:p w14:paraId="360A161F" w14:textId="2EE794D1" w:rsidR="00582368" w:rsidRPr="001D7014" w:rsidRDefault="001D7014" w:rsidP="001D7014">
      <w:pPr>
        <w:pStyle w:val="Heading1"/>
        <w:ind w:left="0"/>
        <w:rPr>
          <w:rFonts w:ascii="Times New Roman" w:hAnsi="Times New Roman"/>
          <w:sz w:val="24"/>
          <w:szCs w:val="24"/>
          <w:lang w:val="ro-MD"/>
        </w:rPr>
      </w:pPr>
      <w:bookmarkStart w:id="46" w:name="_Toc215841321"/>
      <w:r w:rsidRPr="001D7014">
        <w:rPr>
          <w:rFonts w:ascii="Times New Roman" w:hAnsi="Times New Roman"/>
          <w:sz w:val="24"/>
          <w:szCs w:val="24"/>
          <w:lang w:val="ro-MD"/>
        </w:rPr>
        <w:t xml:space="preserve">3.1 </w:t>
      </w:r>
      <w:r w:rsidR="00E85803" w:rsidRPr="00E85803">
        <w:rPr>
          <w:rFonts w:ascii="Times New Roman" w:hAnsi="Times New Roman"/>
          <w:sz w:val="24"/>
          <w:szCs w:val="24"/>
          <w:lang w:val="ro-MD"/>
        </w:rPr>
        <w:t>Prelungire</w:t>
      </w:r>
      <w:bookmarkEnd w:id="46"/>
    </w:p>
    <w:p w14:paraId="5CCD3E52" w14:textId="77777777" w:rsidR="000E5A46" w:rsidRDefault="0084114C" w:rsidP="00B1564B">
      <w:pPr>
        <w:tabs>
          <w:tab w:val="left" w:pos="993"/>
        </w:tabs>
        <w:spacing w:after="0" w:line="240" w:lineRule="auto"/>
        <w:ind w:firstLine="0"/>
        <w:rPr>
          <w:color w:val="auto"/>
          <w:sz w:val="24"/>
          <w:szCs w:val="24"/>
          <w:lang w:val="ro-MD"/>
        </w:rPr>
      </w:pPr>
      <w:r>
        <w:rPr>
          <w:color w:val="auto"/>
          <w:sz w:val="24"/>
          <w:szCs w:val="24"/>
          <w:lang w:val="ro-MD"/>
        </w:rPr>
        <w:t xml:space="preserve">Cu 30 zile prealabil expirării valabilității autorizației, </w:t>
      </w:r>
      <w:r w:rsidR="00E8159A" w:rsidRPr="00E8159A">
        <w:rPr>
          <w:color w:val="auto"/>
          <w:sz w:val="24"/>
          <w:szCs w:val="24"/>
          <w:lang w:val="ro-MD"/>
        </w:rPr>
        <w:t xml:space="preserve">titularul certificatului de autorizare ca </w:t>
      </w:r>
      <w:r w:rsidR="000D4165">
        <w:rPr>
          <w:color w:val="auto"/>
          <w:sz w:val="24"/>
          <w:szCs w:val="24"/>
          <w:lang w:val="ro-MD"/>
        </w:rPr>
        <w:t>PIEN</w:t>
      </w:r>
      <w:r w:rsidR="00E8159A" w:rsidRPr="00E8159A">
        <w:rPr>
          <w:color w:val="auto"/>
          <w:sz w:val="24"/>
          <w:szCs w:val="24"/>
          <w:lang w:val="ro-MD"/>
        </w:rPr>
        <w:t xml:space="preserve"> poate solicita prelungirea acestuia. În vederea analizării solicitării, </w:t>
      </w:r>
      <w:r w:rsidR="000D4165">
        <w:rPr>
          <w:color w:val="auto"/>
          <w:sz w:val="24"/>
          <w:szCs w:val="24"/>
          <w:lang w:val="ro-MD"/>
        </w:rPr>
        <w:t>PIEN</w:t>
      </w:r>
      <w:r w:rsidR="00E8159A" w:rsidRPr="00E8159A">
        <w:rPr>
          <w:color w:val="auto"/>
          <w:sz w:val="24"/>
          <w:szCs w:val="24"/>
          <w:lang w:val="ro-MD"/>
        </w:rPr>
        <w:t xml:space="preserve"> </w:t>
      </w:r>
      <w:r>
        <w:rPr>
          <w:color w:val="auto"/>
          <w:sz w:val="24"/>
          <w:szCs w:val="24"/>
          <w:lang w:val="ro-MD"/>
        </w:rPr>
        <w:t>prezintă la AAC</w:t>
      </w:r>
      <w:r w:rsidR="00E8159A" w:rsidRPr="00E8159A">
        <w:rPr>
          <w:color w:val="auto"/>
          <w:sz w:val="24"/>
          <w:szCs w:val="24"/>
          <w:lang w:val="ro-MD"/>
        </w:rPr>
        <w:t>:</w:t>
      </w:r>
    </w:p>
    <w:p w14:paraId="0A73DF0C" w14:textId="77777777" w:rsidR="000E5A46" w:rsidRDefault="00E8159A" w:rsidP="00B1564B">
      <w:pPr>
        <w:tabs>
          <w:tab w:val="left" w:pos="993"/>
        </w:tabs>
        <w:spacing w:after="0" w:line="240" w:lineRule="auto"/>
        <w:ind w:firstLine="0"/>
        <w:rPr>
          <w:color w:val="auto"/>
          <w:sz w:val="24"/>
          <w:szCs w:val="24"/>
          <w:lang w:val="ro-MD"/>
        </w:rPr>
      </w:pPr>
      <w:r w:rsidRPr="00E8159A">
        <w:rPr>
          <w:color w:val="auto"/>
          <w:sz w:val="24"/>
          <w:szCs w:val="24"/>
          <w:lang w:val="ro-MD"/>
        </w:rPr>
        <w:t>a) cererea de prelungire (Formularul</w:t>
      </w:r>
      <w:r w:rsidR="006C27A8">
        <w:rPr>
          <w:color w:val="auto"/>
          <w:sz w:val="24"/>
          <w:szCs w:val="24"/>
          <w:lang w:val="ro-MD"/>
        </w:rPr>
        <w:t xml:space="preserve"> PIAC</w:t>
      </w:r>
      <w:r w:rsidRPr="00E8159A">
        <w:rPr>
          <w:color w:val="auto"/>
          <w:sz w:val="24"/>
          <w:szCs w:val="24"/>
          <w:lang w:val="ro-MD"/>
        </w:rPr>
        <w:t>-AW-ML</w:t>
      </w:r>
      <w:r w:rsidR="000D4165">
        <w:rPr>
          <w:color w:val="auto"/>
          <w:sz w:val="24"/>
          <w:szCs w:val="24"/>
          <w:lang w:val="ro-MD"/>
        </w:rPr>
        <w:t>PIEN</w:t>
      </w:r>
      <w:r w:rsidRPr="00E8159A">
        <w:rPr>
          <w:color w:val="auto"/>
          <w:sz w:val="24"/>
          <w:szCs w:val="24"/>
          <w:lang w:val="ro-MD"/>
        </w:rPr>
        <w:t>-01);</w:t>
      </w:r>
    </w:p>
    <w:p w14:paraId="6A83F499" w14:textId="77777777" w:rsidR="000E5A46" w:rsidRDefault="00E8159A" w:rsidP="00B1564B">
      <w:pPr>
        <w:tabs>
          <w:tab w:val="left" w:pos="993"/>
        </w:tabs>
        <w:spacing w:after="0" w:line="240" w:lineRule="auto"/>
        <w:ind w:firstLine="0"/>
        <w:rPr>
          <w:color w:val="auto"/>
          <w:sz w:val="24"/>
          <w:szCs w:val="24"/>
          <w:lang w:val="ro-MD"/>
        </w:rPr>
      </w:pPr>
      <w:r w:rsidRPr="00E8159A">
        <w:rPr>
          <w:color w:val="auto"/>
          <w:sz w:val="24"/>
          <w:szCs w:val="24"/>
          <w:lang w:val="ro-MD"/>
        </w:rPr>
        <w:t xml:space="preserve">b) copia licenței </w:t>
      </w:r>
      <w:r w:rsidR="000E5A46">
        <w:rPr>
          <w:color w:val="auto"/>
          <w:sz w:val="24"/>
          <w:szCs w:val="24"/>
          <w:lang w:val="ro-MD"/>
        </w:rPr>
        <w:t>p</w:t>
      </w:r>
      <w:r w:rsidRPr="00E8159A">
        <w:rPr>
          <w:color w:val="auto"/>
          <w:sz w:val="24"/>
          <w:szCs w:val="24"/>
          <w:lang w:val="ro-MD"/>
        </w:rPr>
        <w:t>art</w:t>
      </w:r>
      <w:r w:rsidR="000E5A46">
        <w:rPr>
          <w:color w:val="auto"/>
          <w:sz w:val="24"/>
          <w:szCs w:val="24"/>
          <w:lang w:val="ro-MD"/>
        </w:rPr>
        <w:t>e</w:t>
      </w:r>
      <w:r w:rsidRPr="00E8159A">
        <w:rPr>
          <w:color w:val="auto"/>
          <w:sz w:val="24"/>
          <w:szCs w:val="24"/>
          <w:lang w:val="ro-MD"/>
        </w:rPr>
        <w:t>-66 valabile;</w:t>
      </w:r>
    </w:p>
    <w:p w14:paraId="035A49A8" w14:textId="634B8E09" w:rsidR="00E8159A" w:rsidRPr="00E8159A" w:rsidRDefault="00E8159A" w:rsidP="00B1564B">
      <w:pPr>
        <w:tabs>
          <w:tab w:val="left" w:pos="993"/>
        </w:tabs>
        <w:spacing w:after="0" w:line="240" w:lineRule="auto"/>
        <w:ind w:firstLine="0"/>
        <w:rPr>
          <w:color w:val="auto"/>
          <w:sz w:val="24"/>
          <w:szCs w:val="24"/>
          <w:lang w:val="ro-MD"/>
        </w:rPr>
      </w:pPr>
      <w:r w:rsidRPr="00E8159A">
        <w:rPr>
          <w:color w:val="auto"/>
          <w:sz w:val="24"/>
          <w:szCs w:val="24"/>
          <w:lang w:val="ro-MD"/>
        </w:rPr>
        <w:t>c) dovada efectuării a cel puțin unei evaluări a navigabilității în ultimele 12 luni.</w:t>
      </w:r>
    </w:p>
    <w:p w14:paraId="39C86E59" w14:textId="54503C51" w:rsidR="00E8159A" w:rsidRPr="00E8159A" w:rsidRDefault="00E8159A" w:rsidP="00B1564B">
      <w:pPr>
        <w:tabs>
          <w:tab w:val="left" w:pos="993"/>
        </w:tabs>
        <w:spacing w:after="0" w:line="240" w:lineRule="auto"/>
        <w:ind w:firstLine="0"/>
        <w:rPr>
          <w:color w:val="auto"/>
          <w:sz w:val="24"/>
          <w:szCs w:val="24"/>
          <w:lang w:val="ro-MD"/>
        </w:rPr>
      </w:pPr>
      <w:r w:rsidRPr="00E8159A">
        <w:rPr>
          <w:color w:val="auto"/>
          <w:sz w:val="24"/>
          <w:szCs w:val="24"/>
          <w:lang w:val="ro-MD"/>
        </w:rPr>
        <w:t xml:space="preserve">Dacă </w:t>
      </w:r>
      <w:r w:rsidR="000D4165">
        <w:rPr>
          <w:color w:val="auto"/>
          <w:sz w:val="24"/>
          <w:szCs w:val="24"/>
          <w:lang w:val="ro-MD"/>
        </w:rPr>
        <w:t>PIEN</w:t>
      </w:r>
      <w:r w:rsidRPr="00E8159A">
        <w:rPr>
          <w:color w:val="auto"/>
          <w:sz w:val="24"/>
          <w:szCs w:val="24"/>
          <w:lang w:val="ro-MD"/>
        </w:rPr>
        <w:t xml:space="preserve"> nu a efectuat cel puțin o evaluare a navigabilității în ultimele 12 luni, deținătorul autorizației trebuie să transmită o cerere pentru efectuarea unui nou exercițiu de evaluare a navigabilității sub supravegherea AAC, conform pct. 2.6. Dacă cerințele de mai sus nu sunt îndeplinite sau certificatul a expirat, procesul de autorizare ca personal independent de evaluare </w:t>
      </w:r>
      <w:r w:rsidR="000E5A46">
        <w:rPr>
          <w:color w:val="auto"/>
          <w:sz w:val="24"/>
          <w:szCs w:val="24"/>
          <w:lang w:val="ro-MD"/>
        </w:rPr>
        <w:t xml:space="preserve">a </w:t>
      </w:r>
      <w:proofErr w:type="spellStart"/>
      <w:r w:rsidR="000E5A46">
        <w:rPr>
          <w:color w:val="auto"/>
          <w:sz w:val="24"/>
          <w:szCs w:val="24"/>
          <w:lang w:val="ro-MD"/>
        </w:rPr>
        <w:t>navigabilitatii</w:t>
      </w:r>
      <w:proofErr w:type="spellEnd"/>
      <w:r w:rsidR="000E5A46">
        <w:rPr>
          <w:color w:val="auto"/>
          <w:sz w:val="24"/>
          <w:szCs w:val="24"/>
          <w:lang w:val="ro-MD"/>
        </w:rPr>
        <w:t xml:space="preserve"> </w:t>
      </w:r>
      <w:r w:rsidRPr="00E8159A">
        <w:rPr>
          <w:color w:val="auto"/>
          <w:sz w:val="24"/>
          <w:szCs w:val="24"/>
          <w:lang w:val="ro-MD"/>
        </w:rPr>
        <w:t>se reia integral, conform procedurii de autorizare inițială (pct. 2.1).</w:t>
      </w:r>
    </w:p>
    <w:p w14:paraId="7D4198EB" w14:textId="42E42259" w:rsidR="00582368" w:rsidRDefault="00E8159A" w:rsidP="00B1564B">
      <w:pPr>
        <w:tabs>
          <w:tab w:val="left" w:pos="993"/>
        </w:tabs>
        <w:spacing w:after="0" w:line="240" w:lineRule="auto"/>
        <w:ind w:firstLine="0"/>
        <w:rPr>
          <w:color w:val="auto"/>
          <w:sz w:val="24"/>
          <w:szCs w:val="24"/>
          <w:lang w:val="ro-MD"/>
        </w:rPr>
      </w:pPr>
      <w:r w:rsidRPr="00E8159A">
        <w:rPr>
          <w:color w:val="auto"/>
          <w:sz w:val="24"/>
          <w:szCs w:val="24"/>
          <w:lang w:val="ro-MD"/>
        </w:rPr>
        <w:t>Dacă, în urma analizei documentelor, solicitantul se califică pentru prelungire, AAC emite o nouă autorizație, conform pct. 2.</w:t>
      </w:r>
      <w:r w:rsidR="000E5A46">
        <w:rPr>
          <w:color w:val="auto"/>
          <w:sz w:val="24"/>
          <w:szCs w:val="24"/>
          <w:lang w:val="ro-MD"/>
        </w:rPr>
        <w:t>2</w:t>
      </w:r>
      <w:r w:rsidRPr="00E8159A">
        <w:rPr>
          <w:color w:val="auto"/>
          <w:sz w:val="24"/>
          <w:szCs w:val="24"/>
          <w:lang w:val="ro-MD"/>
        </w:rPr>
        <w:t>, cu același număr</w:t>
      </w:r>
      <w:r w:rsidR="00053E7A">
        <w:rPr>
          <w:color w:val="auto"/>
          <w:sz w:val="24"/>
          <w:szCs w:val="24"/>
          <w:lang w:val="ro-MD"/>
        </w:rPr>
        <w:t xml:space="preserve">, pe un termen de </w:t>
      </w:r>
      <w:r w:rsidRPr="00E8159A">
        <w:rPr>
          <w:color w:val="auto"/>
          <w:sz w:val="24"/>
          <w:szCs w:val="24"/>
          <w:lang w:val="ro-MD"/>
        </w:rPr>
        <w:t>valabilitate de 5 ani.</w:t>
      </w:r>
    </w:p>
    <w:p w14:paraId="18135809" w14:textId="77777777" w:rsidR="00121F79" w:rsidRPr="008C7B72" w:rsidRDefault="00121F79" w:rsidP="00E85803">
      <w:pPr>
        <w:tabs>
          <w:tab w:val="left" w:pos="993"/>
        </w:tabs>
        <w:spacing w:after="0" w:line="240" w:lineRule="auto"/>
        <w:ind w:firstLine="0"/>
        <w:rPr>
          <w:color w:val="auto"/>
          <w:sz w:val="24"/>
          <w:szCs w:val="24"/>
          <w:lang w:val="ro-MD"/>
        </w:rPr>
      </w:pPr>
    </w:p>
    <w:p w14:paraId="4F27C791" w14:textId="0544F1CB" w:rsidR="00582368" w:rsidRPr="00FB15FF" w:rsidRDefault="00FB15FF" w:rsidP="00FB15FF">
      <w:pPr>
        <w:pStyle w:val="Heading1"/>
        <w:ind w:left="0"/>
        <w:rPr>
          <w:rFonts w:ascii="Times New Roman" w:hAnsi="Times New Roman"/>
          <w:sz w:val="24"/>
          <w:szCs w:val="24"/>
          <w:lang w:val="ro-MD"/>
        </w:rPr>
      </w:pPr>
      <w:bookmarkStart w:id="47" w:name="_Toc215841322"/>
      <w:r w:rsidRPr="00FB15FF">
        <w:rPr>
          <w:rFonts w:ascii="Times New Roman" w:hAnsi="Times New Roman"/>
          <w:sz w:val="24"/>
          <w:szCs w:val="24"/>
          <w:lang w:val="ro-MD"/>
        </w:rPr>
        <w:t xml:space="preserve">3.2 </w:t>
      </w:r>
      <w:r w:rsidR="00121F79" w:rsidRPr="00121F79">
        <w:rPr>
          <w:rFonts w:ascii="Times New Roman" w:hAnsi="Times New Roman"/>
          <w:sz w:val="24"/>
          <w:szCs w:val="24"/>
          <w:lang w:val="ro-MD"/>
        </w:rPr>
        <w:t>Modificare</w:t>
      </w:r>
      <w:bookmarkEnd w:id="47"/>
    </w:p>
    <w:p w14:paraId="2BDD0409" w14:textId="77777777" w:rsidR="00B1564B" w:rsidRDefault="002712CB" w:rsidP="00B1564B">
      <w:pPr>
        <w:tabs>
          <w:tab w:val="left" w:pos="993"/>
        </w:tabs>
        <w:spacing w:after="0" w:line="240" w:lineRule="auto"/>
        <w:ind w:firstLine="0"/>
        <w:rPr>
          <w:color w:val="auto"/>
          <w:sz w:val="24"/>
          <w:szCs w:val="24"/>
          <w:lang w:val="ro-MD"/>
        </w:rPr>
      </w:pPr>
      <w:r w:rsidRPr="00AA48B5">
        <w:rPr>
          <w:color w:val="auto"/>
          <w:sz w:val="24"/>
          <w:szCs w:val="24"/>
          <w:lang w:val="ro-MD"/>
        </w:rPr>
        <w:t xml:space="preserve">Certificatul de autorizare ca </w:t>
      </w:r>
      <w:r w:rsidR="000D4165">
        <w:rPr>
          <w:color w:val="auto"/>
          <w:sz w:val="24"/>
          <w:szCs w:val="24"/>
          <w:lang w:val="ro-MD"/>
        </w:rPr>
        <w:t>PIEN</w:t>
      </w:r>
      <w:r w:rsidRPr="00AA48B5">
        <w:rPr>
          <w:color w:val="auto"/>
          <w:sz w:val="24"/>
          <w:szCs w:val="24"/>
          <w:lang w:val="ro-MD"/>
        </w:rPr>
        <w:t xml:space="preserve"> poate fi modificat atunci când titularul solicită:</w:t>
      </w:r>
    </w:p>
    <w:p w14:paraId="774330A2" w14:textId="77777777" w:rsidR="00B1564B" w:rsidRDefault="002712CB" w:rsidP="00B1564B">
      <w:pPr>
        <w:tabs>
          <w:tab w:val="left" w:pos="993"/>
        </w:tabs>
        <w:spacing w:after="0" w:line="240" w:lineRule="auto"/>
        <w:ind w:firstLine="0"/>
        <w:rPr>
          <w:color w:val="auto"/>
          <w:sz w:val="24"/>
          <w:szCs w:val="24"/>
          <w:lang w:val="ro-MD"/>
        </w:rPr>
      </w:pPr>
      <w:r w:rsidRPr="00AA48B5">
        <w:rPr>
          <w:color w:val="auto"/>
          <w:sz w:val="24"/>
          <w:szCs w:val="24"/>
          <w:lang w:val="ro-MD"/>
        </w:rPr>
        <w:t xml:space="preserve">— schimbarea tipurilor/grupurilor de aeronave, în concordanță cu licența </w:t>
      </w:r>
      <w:r w:rsidR="00053E7A" w:rsidRPr="00AA48B5">
        <w:rPr>
          <w:color w:val="auto"/>
          <w:sz w:val="24"/>
          <w:szCs w:val="24"/>
          <w:lang w:val="ro-MD"/>
        </w:rPr>
        <w:t>de întreținere a aeronavelor (</w:t>
      </w:r>
      <w:r w:rsidR="000E5A46">
        <w:rPr>
          <w:color w:val="auto"/>
          <w:sz w:val="24"/>
          <w:szCs w:val="24"/>
          <w:lang w:val="ro-MD"/>
        </w:rPr>
        <w:t>partea 66</w:t>
      </w:r>
      <w:r w:rsidR="00053E7A" w:rsidRPr="00AA48B5">
        <w:rPr>
          <w:color w:val="auto"/>
          <w:sz w:val="24"/>
          <w:szCs w:val="24"/>
          <w:lang w:val="ro-MD"/>
        </w:rPr>
        <w:t>)</w:t>
      </w:r>
      <w:r w:rsidRPr="00AA48B5">
        <w:rPr>
          <w:color w:val="auto"/>
          <w:sz w:val="24"/>
          <w:szCs w:val="24"/>
          <w:lang w:val="ro-MD"/>
        </w:rPr>
        <w:t xml:space="preserve"> deținută; sau</w:t>
      </w:r>
      <w:r w:rsidR="00B1564B">
        <w:rPr>
          <w:color w:val="auto"/>
          <w:sz w:val="24"/>
          <w:szCs w:val="24"/>
          <w:lang w:val="ro-MD"/>
        </w:rPr>
        <w:t xml:space="preserve"> </w:t>
      </w:r>
    </w:p>
    <w:p w14:paraId="2B99822E" w14:textId="2E471025" w:rsidR="002712CB" w:rsidRDefault="002712CB" w:rsidP="00B1564B">
      <w:pPr>
        <w:tabs>
          <w:tab w:val="left" w:pos="993"/>
        </w:tabs>
        <w:spacing w:after="0" w:line="240" w:lineRule="auto"/>
        <w:ind w:firstLine="0"/>
        <w:rPr>
          <w:color w:val="auto"/>
          <w:sz w:val="24"/>
          <w:szCs w:val="24"/>
          <w:lang w:val="ro-MD"/>
        </w:rPr>
      </w:pPr>
      <w:r w:rsidRPr="00AA48B5">
        <w:rPr>
          <w:color w:val="auto"/>
          <w:sz w:val="24"/>
          <w:szCs w:val="24"/>
          <w:lang w:val="ro-MD"/>
        </w:rPr>
        <w:t>— actualizarea datelor sale de identificare.</w:t>
      </w:r>
    </w:p>
    <w:p w14:paraId="441FDD58" w14:textId="1004D0C9" w:rsidR="00582368" w:rsidRPr="00AA48B5" w:rsidRDefault="002712CB" w:rsidP="00B1564B">
      <w:pPr>
        <w:tabs>
          <w:tab w:val="left" w:pos="993"/>
        </w:tabs>
        <w:spacing w:after="0" w:line="240" w:lineRule="auto"/>
        <w:ind w:firstLine="0"/>
        <w:rPr>
          <w:color w:val="auto"/>
          <w:sz w:val="24"/>
          <w:szCs w:val="24"/>
          <w:lang w:val="pt-BR"/>
        </w:rPr>
      </w:pPr>
      <w:r w:rsidRPr="00FB11B8">
        <w:rPr>
          <w:color w:val="auto"/>
          <w:sz w:val="24"/>
          <w:szCs w:val="24"/>
          <w:lang w:val="it-IT"/>
        </w:rPr>
        <w:t xml:space="preserve">În acest scop, solicitantul transmite către AAC documentele aplicabile prevăzute la pct. 2.1. </w:t>
      </w:r>
      <w:r w:rsidRPr="00AA48B5">
        <w:rPr>
          <w:color w:val="auto"/>
          <w:sz w:val="24"/>
          <w:szCs w:val="24"/>
          <w:lang w:val="pt-BR"/>
        </w:rPr>
        <w:t>(după caz), fără a fi necesară efectuarea unui nou exercițiu de evaluare sub supraveghere. AAC evaluează documentele și emite o nouă autorizație conform pct. 2.2, cu păstrarea numărului și a termenului de valabilitate inițial.</w:t>
      </w:r>
    </w:p>
    <w:p w14:paraId="6A6DCFAA" w14:textId="77777777" w:rsidR="00252588" w:rsidRPr="00AA48B5" w:rsidRDefault="00252588" w:rsidP="002D5028">
      <w:pPr>
        <w:pStyle w:val="ListParagraph"/>
        <w:tabs>
          <w:tab w:val="left" w:pos="993"/>
        </w:tabs>
        <w:spacing w:after="0" w:line="240" w:lineRule="auto"/>
        <w:ind w:left="0" w:firstLine="567"/>
        <w:rPr>
          <w:color w:val="auto"/>
          <w:sz w:val="24"/>
          <w:szCs w:val="24"/>
          <w:lang w:val="pt-BR"/>
        </w:rPr>
      </w:pPr>
    </w:p>
    <w:p w14:paraId="1CA41BF8" w14:textId="40FCA062" w:rsidR="000E6E22" w:rsidRPr="000D2D24" w:rsidRDefault="000D2D24" w:rsidP="000D2D24">
      <w:pPr>
        <w:pStyle w:val="Heading1"/>
        <w:ind w:left="0"/>
        <w:rPr>
          <w:rFonts w:ascii="Times New Roman" w:hAnsi="Times New Roman"/>
          <w:sz w:val="24"/>
          <w:szCs w:val="24"/>
          <w:lang w:val="ro-MD"/>
        </w:rPr>
      </w:pPr>
      <w:bookmarkStart w:id="48" w:name="_Toc215841323"/>
      <w:r w:rsidRPr="000D2D24">
        <w:rPr>
          <w:rFonts w:ascii="Times New Roman" w:hAnsi="Times New Roman"/>
          <w:sz w:val="24"/>
          <w:szCs w:val="24"/>
          <w:lang w:val="ro-MD"/>
        </w:rPr>
        <w:lastRenderedPageBreak/>
        <w:t xml:space="preserve">3.3 </w:t>
      </w:r>
      <w:r w:rsidR="00121F79" w:rsidRPr="00121F79">
        <w:rPr>
          <w:rFonts w:ascii="Times New Roman" w:hAnsi="Times New Roman"/>
          <w:sz w:val="24"/>
          <w:szCs w:val="24"/>
          <w:lang w:val="ro-MD"/>
        </w:rPr>
        <w:t>Emiterea unui duplicat al certificatului de autorizare</w:t>
      </w:r>
      <w:bookmarkEnd w:id="48"/>
    </w:p>
    <w:p w14:paraId="416C3E85" w14:textId="2361B73F" w:rsidR="00121F79" w:rsidRPr="00121F79" w:rsidRDefault="00121F79" w:rsidP="00121F79">
      <w:pPr>
        <w:tabs>
          <w:tab w:val="left" w:pos="993"/>
        </w:tabs>
        <w:spacing w:after="0" w:line="240" w:lineRule="auto"/>
        <w:ind w:firstLine="0"/>
        <w:rPr>
          <w:color w:val="auto"/>
          <w:sz w:val="24"/>
          <w:szCs w:val="24"/>
          <w:lang w:val="ro-MD"/>
        </w:rPr>
      </w:pPr>
      <w:r w:rsidRPr="00121F79">
        <w:rPr>
          <w:color w:val="auto"/>
          <w:sz w:val="24"/>
          <w:szCs w:val="24"/>
          <w:lang w:val="ro-MD"/>
        </w:rPr>
        <w:t xml:space="preserve">În vederea emiterii unui duplicat al certificatului de autorizare, titularul certificatului trebuie să depună la </w:t>
      </w:r>
      <w:r w:rsidR="000F5E77">
        <w:rPr>
          <w:color w:val="auto"/>
          <w:sz w:val="24"/>
          <w:szCs w:val="24"/>
          <w:lang w:val="ro-MD"/>
        </w:rPr>
        <w:t>AAC</w:t>
      </w:r>
      <w:r w:rsidRPr="00121F79">
        <w:rPr>
          <w:color w:val="auto"/>
          <w:sz w:val="24"/>
          <w:szCs w:val="24"/>
          <w:lang w:val="ro-MD"/>
        </w:rPr>
        <w:t xml:space="preserve"> o cerere în acest sens însoțită de dovada declarării nulității documentului original (</w:t>
      </w:r>
      <w:r w:rsidR="000E5A46">
        <w:rPr>
          <w:color w:val="auto"/>
          <w:sz w:val="24"/>
          <w:szCs w:val="24"/>
          <w:lang w:val="ro-MD"/>
        </w:rPr>
        <w:t>pie</w:t>
      </w:r>
      <w:r w:rsidRPr="00121F79">
        <w:rPr>
          <w:color w:val="auto"/>
          <w:sz w:val="24"/>
          <w:szCs w:val="24"/>
          <w:lang w:val="ro-MD"/>
        </w:rPr>
        <w:t xml:space="preserve">rdut/ deteriorat).  </w:t>
      </w:r>
    </w:p>
    <w:p w14:paraId="5661FAF6" w14:textId="6E04D197" w:rsidR="004043BC" w:rsidRDefault="00121F79" w:rsidP="00F53277">
      <w:pPr>
        <w:tabs>
          <w:tab w:val="left" w:pos="993"/>
        </w:tabs>
        <w:spacing w:after="0" w:line="240" w:lineRule="auto"/>
        <w:rPr>
          <w:color w:val="auto"/>
          <w:sz w:val="24"/>
          <w:szCs w:val="24"/>
          <w:lang w:val="ro-MD"/>
        </w:rPr>
      </w:pPr>
      <w:r w:rsidRPr="00121F79">
        <w:rPr>
          <w:color w:val="auto"/>
          <w:sz w:val="24"/>
          <w:szCs w:val="24"/>
          <w:lang w:val="ro-MD"/>
        </w:rPr>
        <w:t>Declararea nulității documentului original se poate face public (</w:t>
      </w:r>
      <w:r w:rsidR="00B33FF2">
        <w:rPr>
          <w:color w:val="auto"/>
          <w:sz w:val="24"/>
          <w:szCs w:val="24"/>
          <w:lang w:val="ro-MD"/>
        </w:rPr>
        <w:t xml:space="preserve">anunț publicat în </w:t>
      </w:r>
      <w:r w:rsidRPr="00121F79">
        <w:rPr>
          <w:color w:val="auto"/>
          <w:sz w:val="24"/>
          <w:szCs w:val="24"/>
          <w:lang w:val="ro-MD"/>
        </w:rPr>
        <w:t xml:space="preserve">Monitorul Oficial) sau prin declarație pe proprie răspundere depusă la AAC. AAC va face evaluarea documentelor și va emite duplicatul </w:t>
      </w:r>
      <w:r w:rsidRPr="00CF58DB">
        <w:rPr>
          <w:color w:val="auto"/>
          <w:sz w:val="24"/>
          <w:szCs w:val="24"/>
          <w:lang w:val="ro-MD"/>
        </w:rPr>
        <w:t xml:space="preserve">conform punctului 2.2, </w:t>
      </w:r>
      <w:r w:rsidRPr="00121F79">
        <w:rPr>
          <w:color w:val="auto"/>
          <w:sz w:val="24"/>
          <w:szCs w:val="24"/>
          <w:lang w:val="ro-MD"/>
        </w:rPr>
        <w:t>cu păstrarea termenului de valabilitate inițial.</w:t>
      </w:r>
    </w:p>
    <w:p w14:paraId="76CEDD7E" w14:textId="77777777" w:rsidR="0040755E" w:rsidRDefault="0040755E" w:rsidP="00F53277">
      <w:pPr>
        <w:tabs>
          <w:tab w:val="left" w:pos="993"/>
        </w:tabs>
        <w:spacing w:after="0" w:line="240" w:lineRule="auto"/>
        <w:rPr>
          <w:color w:val="auto"/>
          <w:sz w:val="24"/>
          <w:szCs w:val="24"/>
          <w:lang w:val="ro-MD"/>
        </w:rPr>
      </w:pPr>
    </w:p>
    <w:p w14:paraId="5145CD63" w14:textId="77777777" w:rsidR="00F53277" w:rsidRPr="00F53277" w:rsidRDefault="00F53277" w:rsidP="00F53277">
      <w:pPr>
        <w:tabs>
          <w:tab w:val="left" w:pos="993"/>
        </w:tabs>
        <w:spacing w:after="0" w:line="240" w:lineRule="auto"/>
        <w:ind w:firstLine="0"/>
        <w:rPr>
          <w:color w:val="auto"/>
          <w:sz w:val="22"/>
          <w:lang w:val="ro-MD"/>
        </w:rPr>
      </w:pPr>
    </w:p>
    <w:p w14:paraId="23D3CBA3" w14:textId="7E5A37AA" w:rsidR="00BC415B" w:rsidRPr="008C7B72" w:rsidRDefault="00BC415B" w:rsidP="00CC28A7">
      <w:pPr>
        <w:pStyle w:val="Heading1"/>
        <w:tabs>
          <w:tab w:val="left" w:pos="993"/>
        </w:tabs>
        <w:spacing w:line="240" w:lineRule="auto"/>
        <w:ind w:left="0"/>
        <w:rPr>
          <w:rFonts w:ascii="Times New Roman" w:hAnsi="Times New Roman"/>
          <w:color w:val="auto"/>
          <w:sz w:val="24"/>
          <w:szCs w:val="24"/>
          <w:lang w:val="ro-MD"/>
        </w:rPr>
      </w:pPr>
      <w:bookmarkStart w:id="49" w:name="_Toc215841324"/>
      <w:r w:rsidRPr="008C7B72">
        <w:rPr>
          <w:rFonts w:ascii="Times New Roman" w:hAnsi="Times New Roman"/>
          <w:color w:val="auto"/>
          <w:sz w:val="24"/>
          <w:szCs w:val="24"/>
          <w:lang w:val="ro-MD"/>
        </w:rPr>
        <w:t xml:space="preserve">CAPITOLUL </w:t>
      </w:r>
      <w:r w:rsidR="005A1FFC">
        <w:rPr>
          <w:rFonts w:ascii="Times New Roman" w:hAnsi="Times New Roman"/>
          <w:color w:val="auto"/>
          <w:sz w:val="24"/>
          <w:szCs w:val="24"/>
          <w:lang w:val="ro-MD"/>
        </w:rPr>
        <w:t>4</w:t>
      </w:r>
      <w:r w:rsidRPr="008C7B72">
        <w:rPr>
          <w:rFonts w:ascii="Times New Roman" w:hAnsi="Times New Roman"/>
          <w:color w:val="auto"/>
          <w:sz w:val="24"/>
          <w:szCs w:val="24"/>
          <w:lang w:val="ro-MD"/>
        </w:rPr>
        <w:t>.</w:t>
      </w:r>
      <w:r w:rsidR="00CC28A7">
        <w:rPr>
          <w:rFonts w:ascii="Times New Roman" w:hAnsi="Times New Roman"/>
          <w:color w:val="auto"/>
          <w:sz w:val="24"/>
          <w:szCs w:val="24"/>
          <w:lang w:val="ro-MD"/>
        </w:rPr>
        <w:t xml:space="preserve"> </w:t>
      </w:r>
      <w:r w:rsidR="005A1FFC" w:rsidRPr="005A1FFC">
        <w:rPr>
          <w:rFonts w:ascii="Times New Roman" w:hAnsi="Times New Roman"/>
          <w:color w:val="auto"/>
          <w:sz w:val="24"/>
          <w:szCs w:val="24"/>
          <w:lang w:val="ro-MD"/>
        </w:rPr>
        <w:t>REVOCAREA CERTIFICATULUI / RENUNŢAREA VOLUNTARĂ LA AUTORIZARE</w:t>
      </w:r>
      <w:bookmarkEnd w:id="49"/>
    </w:p>
    <w:p w14:paraId="4D41C908" w14:textId="77777777" w:rsidR="00CD14B5" w:rsidRPr="008C7B72" w:rsidRDefault="00CD14B5" w:rsidP="002D5028">
      <w:pPr>
        <w:tabs>
          <w:tab w:val="left" w:pos="993"/>
        </w:tabs>
        <w:spacing w:after="0" w:line="240" w:lineRule="auto"/>
        <w:ind w:firstLine="567"/>
        <w:rPr>
          <w:color w:val="auto"/>
          <w:sz w:val="24"/>
          <w:szCs w:val="24"/>
          <w:lang w:val="ro-MD"/>
        </w:rPr>
      </w:pPr>
    </w:p>
    <w:p w14:paraId="0F37E1F1" w14:textId="736F7FE6" w:rsidR="00BC415B" w:rsidRPr="001D55B1" w:rsidRDefault="00BF1B70" w:rsidP="001D55B1">
      <w:pPr>
        <w:pStyle w:val="Heading1"/>
        <w:ind w:left="0"/>
        <w:rPr>
          <w:rFonts w:ascii="Times New Roman" w:hAnsi="Times New Roman"/>
          <w:sz w:val="24"/>
          <w:szCs w:val="24"/>
          <w:lang w:val="ro-MD"/>
        </w:rPr>
      </w:pPr>
      <w:bookmarkStart w:id="50" w:name="_Toc215841325"/>
      <w:r>
        <w:rPr>
          <w:rFonts w:ascii="Times New Roman" w:hAnsi="Times New Roman"/>
          <w:sz w:val="24"/>
          <w:szCs w:val="24"/>
          <w:lang w:val="ro-MD"/>
        </w:rPr>
        <w:t>4</w:t>
      </w:r>
      <w:r w:rsidR="0012756E" w:rsidRPr="001D55B1">
        <w:rPr>
          <w:rFonts w:ascii="Times New Roman" w:hAnsi="Times New Roman"/>
          <w:sz w:val="24"/>
          <w:szCs w:val="24"/>
          <w:lang w:val="ro-MD"/>
        </w:rPr>
        <w:t xml:space="preserve">.1 </w:t>
      </w:r>
      <w:r w:rsidRPr="00BF1B70">
        <w:rPr>
          <w:rFonts w:ascii="Times New Roman" w:hAnsi="Times New Roman"/>
          <w:sz w:val="24"/>
          <w:szCs w:val="24"/>
          <w:lang w:val="ro-MD"/>
        </w:rPr>
        <w:t>Revocarea certificatului</w:t>
      </w:r>
      <w:bookmarkEnd w:id="50"/>
    </w:p>
    <w:p w14:paraId="0BD1CD03" w14:textId="370319A3" w:rsidR="00102E28" w:rsidRDefault="000A0989" w:rsidP="00B1564B">
      <w:pPr>
        <w:tabs>
          <w:tab w:val="left" w:pos="993"/>
        </w:tabs>
        <w:spacing w:after="0" w:line="240" w:lineRule="auto"/>
        <w:ind w:firstLine="0"/>
        <w:rPr>
          <w:color w:val="auto"/>
          <w:sz w:val="24"/>
          <w:szCs w:val="24"/>
          <w:lang w:val="ro-MD"/>
        </w:rPr>
      </w:pPr>
      <w:r w:rsidRPr="00FB11B8">
        <w:rPr>
          <w:color w:val="auto"/>
          <w:sz w:val="24"/>
          <w:szCs w:val="24"/>
          <w:lang w:val="ro-MD"/>
        </w:rPr>
        <w:t>AAC</w:t>
      </w:r>
      <w:r w:rsidR="00E00404">
        <w:rPr>
          <w:color w:val="auto"/>
          <w:sz w:val="24"/>
          <w:szCs w:val="24"/>
          <w:lang w:val="ro-MD"/>
        </w:rPr>
        <w:t xml:space="preserve"> </w:t>
      </w:r>
      <w:r w:rsidRPr="00FB11B8">
        <w:rPr>
          <w:color w:val="auto"/>
          <w:sz w:val="24"/>
          <w:szCs w:val="24"/>
          <w:lang w:val="ro-MD"/>
        </w:rPr>
        <w:t>poate revoca certificatul de autorizare ca personal independent de evaluare (</w:t>
      </w:r>
      <w:r w:rsidR="000D4165">
        <w:rPr>
          <w:color w:val="auto"/>
          <w:sz w:val="24"/>
          <w:szCs w:val="24"/>
          <w:lang w:val="ro-MD"/>
        </w:rPr>
        <w:t>PIEN</w:t>
      </w:r>
      <w:r w:rsidRPr="00FB11B8">
        <w:rPr>
          <w:color w:val="auto"/>
          <w:sz w:val="24"/>
          <w:szCs w:val="24"/>
          <w:lang w:val="ro-MD"/>
        </w:rPr>
        <w:t>) în următoarele cazuri:</w:t>
      </w:r>
    </w:p>
    <w:p w14:paraId="0B99E530" w14:textId="77777777" w:rsidR="00B1564B" w:rsidRDefault="000A0989" w:rsidP="00B1564B">
      <w:pPr>
        <w:tabs>
          <w:tab w:val="left" w:pos="993"/>
        </w:tabs>
        <w:spacing w:after="0" w:line="240" w:lineRule="auto"/>
        <w:ind w:firstLine="0"/>
        <w:rPr>
          <w:color w:val="auto"/>
          <w:sz w:val="24"/>
          <w:szCs w:val="24"/>
          <w:lang w:val="ro-MD"/>
        </w:rPr>
      </w:pPr>
      <w:r w:rsidRPr="00FB11B8">
        <w:rPr>
          <w:color w:val="auto"/>
          <w:sz w:val="24"/>
          <w:szCs w:val="24"/>
          <w:lang w:val="ro-MD"/>
        </w:rPr>
        <w:t xml:space="preserve">a) licența </w:t>
      </w:r>
      <w:r w:rsidR="006945E8">
        <w:rPr>
          <w:color w:val="auto"/>
          <w:sz w:val="24"/>
          <w:szCs w:val="24"/>
          <w:lang w:val="ro-MD"/>
        </w:rPr>
        <w:t xml:space="preserve">emisă în conformitate cu </w:t>
      </w:r>
      <w:r w:rsidR="000E5A46">
        <w:rPr>
          <w:color w:val="auto"/>
          <w:sz w:val="24"/>
          <w:szCs w:val="24"/>
          <w:lang w:val="ro-MD"/>
        </w:rPr>
        <w:t>Partea 66</w:t>
      </w:r>
      <w:r w:rsidRPr="00FB11B8">
        <w:rPr>
          <w:color w:val="auto"/>
          <w:sz w:val="24"/>
          <w:szCs w:val="24"/>
          <w:lang w:val="ro-MD"/>
        </w:rPr>
        <w:t xml:space="preserve"> asociată autorizării este revocată</w:t>
      </w:r>
      <w:r w:rsidR="006945E8">
        <w:rPr>
          <w:color w:val="auto"/>
          <w:sz w:val="24"/>
          <w:szCs w:val="24"/>
          <w:lang w:val="ro-MD"/>
        </w:rPr>
        <w:t xml:space="preserve"> sau expirată</w:t>
      </w:r>
      <w:r w:rsidRPr="00FB11B8">
        <w:rPr>
          <w:color w:val="auto"/>
          <w:sz w:val="24"/>
          <w:szCs w:val="24"/>
          <w:lang w:val="ro-MD"/>
        </w:rPr>
        <w:t>;</w:t>
      </w:r>
      <w:r w:rsidRPr="00FB11B8">
        <w:rPr>
          <w:color w:val="auto"/>
          <w:sz w:val="24"/>
          <w:szCs w:val="24"/>
          <w:lang w:val="ro-MD"/>
        </w:rPr>
        <w:br/>
        <w:t>b) titularul are performanțe necorespunzătoare în activitatea de evaluare a navigabilității sau utilizează necorespunzător autorizarea (neconformare cu cerințele Par</w:t>
      </w:r>
      <w:r w:rsidR="00245B1A">
        <w:rPr>
          <w:color w:val="auto"/>
          <w:sz w:val="24"/>
          <w:szCs w:val="24"/>
          <w:lang w:val="ro-RO"/>
        </w:rPr>
        <w:t>ț</w:t>
      </w:r>
      <w:r w:rsidR="00245B1A">
        <w:rPr>
          <w:color w:val="auto"/>
          <w:sz w:val="24"/>
          <w:szCs w:val="24"/>
          <w:lang w:val="ro-MD"/>
        </w:rPr>
        <w:t>ii</w:t>
      </w:r>
      <w:r w:rsidRPr="00FB11B8">
        <w:rPr>
          <w:color w:val="auto"/>
          <w:sz w:val="24"/>
          <w:szCs w:val="24"/>
          <w:lang w:val="ro-MD"/>
        </w:rPr>
        <w:t>-ML);</w:t>
      </w:r>
    </w:p>
    <w:p w14:paraId="448F2F34" w14:textId="29FA1970" w:rsidR="00102E28" w:rsidRDefault="000A0989" w:rsidP="00B1564B">
      <w:pPr>
        <w:tabs>
          <w:tab w:val="left" w:pos="993"/>
        </w:tabs>
        <w:spacing w:after="0" w:line="240" w:lineRule="auto"/>
        <w:ind w:firstLine="0"/>
        <w:rPr>
          <w:color w:val="auto"/>
          <w:sz w:val="24"/>
          <w:szCs w:val="24"/>
          <w:lang w:val="ro-MD"/>
        </w:rPr>
      </w:pPr>
      <w:r w:rsidRPr="00FB11B8">
        <w:rPr>
          <w:color w:val="auto"/>
          <w:sz w:val="24"/>
          <w:szCs w:val="24"/>
          <w:lang w:val="ro-MD"/>
        </w:rPr>
        <w:t>c)</w:t>
      </w:r>
      <w:r w:rsidR="00102E28">
        <w:rPr>
          <w:color w:val="auto"/>
          <w:sz w:val="24"/>
          <w:szCs w:val="24"/>
          <w:lang w:val="ro-MD"/>
        </w:rPr>
        <w:t xml:space="preserve"> </w:t>
      </w:r>
      <w:r w:rsidRPr="00FB11B8">
        <w:rPr>
          <w:color w:val="auto"/>
          <w:sz w:val="24"/>
          <w:szCs w:val="24"/>
          <w:lang w:val="ro-MD"/>
        </w:rPr>
        <w:t>sunt constatate fraude de către AAC în cadrul auditurilor/inspecțiilor;</w:t>
      </w:r>
    </w:p>
    <w:p w14:paraId="1A44842C" w14:textId="77777777" w:rsidR="00102E28" w:rsidRDefault="000A0989" w:rsidP="00B1564B">
      <w:pPr>
        <w:tabs>
          <w:tab w:val="left" w:pos="993"/>
        </w:tabs>
        <w:spacing w:after="0" w:line="240" w:lineRule="auto"/>
        <w:ind w:firstLine="0"/>
        <w:rPr>
          <w:color w:val="auto"/>
          <w:sz w:val="24"/>
          <w:szCs w:val="24"/>
          <w:lang w:val="ro-MD"/>
        </w:rPr>
      </w:pPr>
      <w:r w:rsidRPr="00FB11B8">
        <w:rPr>
          <w:color w:val="auto"/>
          <w:sz w:val="24"/>
          <w:szCs w:val="24"/>
          <w:lang w:val="ro-MD"/>
        </w:rPr>
        <w:t>d) este emis un certificat de evaluare a navigabilității (CEN) pentru o aeronavă în afara domeniului autorizării ori pentru o aeronavă care nu este în stare de navigabilitate;</w:t>
      </w:r>
    </w:p>
    <w:p w14:paraId="500FDFB4" w14:textId="518F4E4C" w:rsidR="000A0989" w:rsidRPr="00FB11B8" w:rsidRDefault="000A0989" w:rsidP="00B1564B">
      <w:pPr>
        <w:tabs>
          <w:tab w:val="left" w:pos="993"/>
        </w:tabs>
        <w:spacing w:after="0" w:line="240" w:lineRule="auto"/>
        <w:ind w:firstLine="0"/>
        <w:rPr>
          <w:color w:val="auto"/>
          <w:sz w:val="24"/>
          <w:szCs w:val="24"/>
          <w:lang w:val="ro-MD"/>
        </w:rPr>
      </w:pPr>
      <w:r w:rsidRPr="00FB11B8">
        <w:rPr>
          <w:color w:val="auto"/>
          <w:sz w:val="24"/>
          <w:szCs w:val="24"/>
          <w:lang w:val="ro-MD"/>
        </w:rPr>
        <w:t>e) există alte situații care pot pune în pericol siguranța zborului.</w:t>
      </w:r>
    </w:p>
    <w:p w14:paraId="17E0F477" w14:textId="77777777" w:rsidR="00B1564B" w:rsidRDefault="000A0989" w:rsidP="00B1564B">
      <w:pPr>
        <w:tabs>
          <w:tab w:val="left" w:pos="993"/>
        </w:tabs>
        <w:spacing w:after="0" w:line="240" w:lineRule="auto"/>
        <w:ind w:firstLine="0"/>
        <w:rPr>
          <w:color w:val="auto"/>
          <w:sz w:val="24"/>
          <w:szCs w:val="24"/>
          <w:lang w:val="ro-MD"/>
        </w:rPr>
      </w:pPr>
      <w:r w:rsidRPr="00FB11B8">
        <w:rPr>
          <w:color w:val="auto"/>
          <w:sz w:val="24"/>
          <w:szCs w:val="24"/>
          <w:lang w:val="ro-MD"/>
        </w:rPr>
        <w:t>Procedura de revocare:</w:t>
      </w:r>
    </w:p>
    <w:p w14:paraId="7BCC5F3D" w14:textId="77777777" w:rsidR="00B1564B" w:rsidRDefault="000A0989" w:rsidP="00B1564B">
      <w:pPr>
        <w:tabs>
          <w:tab w:val="left" w:pos="993"/>
        </w:tabs>
        <w:spacing w:after="0" w:line="240" w:lineRule="auto"/>
        <w:ind w:firstLine="0"/>
        <w:rPr>
          <w:color w:val="auto"/>
          <w:sz w:val="24"/>
          <w:szCs w:val="24"/>
          <w:lang w:val="ro-MD"/>
        </w:rPr>
      </w:pPr>
      <w:r w:rsidRPr="00FB11B8">
        <w:rPr>
          <w:color w:val="auto"/>
          <w:sz w:val="24"/>
          <w:szCs w:val="24"/>
          <w:lang w:val="ro-MD"/>
        </w:rPr>
        <w:t>— Direcția Navigabilitate întocmește un raport către Directorul AAC, care cuprinde descrierea situației de fapt, măsurile propuse și temeiul legal.</w:t>
      </w:r>
    </w:p>
    <w:p w14:paraId="0C05E43F" w14:textId="6A6E935B" w:rsidR="000A0989" w:rsidRDefault="000A0989" w:rsidP="00B1564B">
      <w:pPr>
        <w:tabs>
          <w:tab w:val="left" w:pos="993"/>
        </w:tabs>
        <w:spacing w:after="0" w:line="240" w:lineRule="auto"/>
        <w:ind w:firstLine="0"/>
        <w:rPr>
          <w:color w:val="auto"/>
          <w:sz w:val="24"/>
          <w:szCs w:val="24"/>
          <w:lang w:val="ro-MD"/>
        </w:rPr>
      </w:pPr>
      <w:r w:rsidRPr="00FB11B8">
        <w:rPr>
          <w:color w:val="auto"/>
          <w:sz w:val="24"/>
          <w:szCs w:val="24"/>
          <w:lang w:val="ro-MD"/>
        </w:rPr>
        <w:t xml:space="preserve">— Pe baza raportului, Directorul AAC emite decizia </w:t>
      </w:r>
      <w:r w:rsidR="006945E8">
        <w:rPr>
          <w:color w:val="auto"/>
          <w:sz w:val="24"/>
          <w:szCs w:val="24"/>
          <w:lang w:val="ro-MD"/>
        </w:rPr>
        <w:t xml:space="preserve">argumentată </w:t>
      </w:r>
      <w:r w:rsidRPr="00FB11B8">
        <w:rPr>
          <w:color w:val="auto"/>
          <w:sz w:val="24"/>
          <w:szCs w:val="24"/>
          <w:lang w:val="ro-MD"/>
        </w:rPr>
        <w:t>de revocare.</w:t>
      </w:r>
    </w:p>
    <w:p w14:paraId="1D135E9D" w14:textId="77777777" w:rsidR="006945E8" w:rsidRPr="00FB11B8" w:rsidRDefault="006945E8" w:rsidP="00B33FF2">
      <w:pPr>
        <w:tabs>
          <w:tab w:val="left" w:pos="993"/>
        </w:tabs>
        <w:spacing w:after="0" w:line="240" w:lineRule="auto"/>
        <w:ind w:firstLine="0"/>
        <w:rPr>
          <w:color w:val="auto"/>
          <w:sz w:val="24"/>
          <w:szCs w:val="24"/>
          <w:lang w:val="ro-MD"/>
        </w:rPr>
      </w:pPr>
    </w:p>
    <w:p w14:paraId="44382D16" w14:textId="77777777" w:rsidR="00B1564B" w:rsidRDefault="000A0989" w:rsidP="00B1564B">
      <w:pPr>
        <w:tabs>
          <w:tab w:val="left" w:pos="993"/>
        </w:tabs>
        <w:spacing w:after="0" w:line="240" w:lineRule="auto"/>
        <w:ind w:firstLine="0"/>
        <w:rPr>
          <w:color w:val="auto"/>
          <w:sz w:val="24"/>
          <w:szCs w:val="24"/>
          <w:lang w:val="ro-MD"/>
        </w:rPr>
      </w:pPr>
      <w:r w:rsidRPr="00887223">
        <w:rPr>
          <w:color w:val="auto"/>
          <w:sz w:val="24"/>
          <w:szCs w:val="24"/>
          <w:lang w:val="ro-MD"/>
        </w:rPr>
        <w:t>Efecte și comunicare:</w:t>
      </w:r>
    </w:p>
    <w:p w14:paraId="5911EEEC" w14:textId="3A268247" w:rsidR="000A0989" w:rsidRPr="00887223" w:rsidRDefault="000A0989" w:rsidP="00B1564B">
      <w:pPr>
        <w:tabs>
          <w:tab w:val="left" w:pos="993"/>
        </w:tabs>
        <w:spacing w:after="0" w:line="240" w:lineRule="auto"/>
        <w:ind w:firstLine="0"/>
        <w:rPr>
          <w:color w:val="auto"/>
          <w:sz w:val="24"/>
          <w:szCs w:val="24"/>
          <w:lang w:val="pt-BR"/>
        </w:rPr>
      </w:pPr>
      <w:r w:rsidRPr="00887223">
        <w:rPr>
          <w:color w:val="auto"/>
          <w:sz w:val="24"/>
          <w:szCs w:val="24"/>
          <w:lang w:val="ro-MD"/>
        </w:rPr>
        <w:t>— De la data comunicării deciziei, privilegiile conferite prin certificatul de autorizare încetează integral.</w:t>
      </w:r>
      <w:r w:rsidRPr="00887223">
        <w:rPr>
          <w:color w:val="auto"/>
          <w:sz w:val="24"/>
          <w:szCs w:val="24"/>
          <w:lang w:val="ro-MD"/>
        </w:rPr>
        <w:br/>
        <w:t xml:space="preserve">— Decizia de revocare, însoțită de raportul aferent, se comunică </w:t>
      </w:r>
      <w:r w:rsidR="000D4165">
        <w:rPr>
          <w:color w:val="auto"/>
          <w:sz w:val="24"/>
          <w:szCs w:val="24"/>
          <w:lang w:val="ro-MD"/>
        </w:rPr>
        <w:t>PIEN</w:t>
      </w:r>
      <w:r w:rsidRPr="00887223">
        <w:rPr>
          <w:color w:val="auto"/>
          <w:sz w:val="24"/>
          <w:szCs w:val="24"/>
          <w:lang w:val="ro-MD"/>
        </w:rPr>
        <w:t xml:space="preserve"> în termen de 7 zile.</w:t>
      </w:r>
      <w:r w:rsidRPr="00887223">
        <w:rPr>
          <w:color w:val="auto"/>
          <w:sz w:val="24"/>
          <w:szCs w:val="24"/>
          <w:lang w:val="ro-MD"/>
        </w:rPr>
        <w:br/>
        <w:t xml:space="preserve">— </w:t>
      </w:r>
      <w:r w:rsidR="000D4165">
        <w:rPr>
          <w:color w:val="auto"/>
          <w:sz w:val="24"/>
          <w:szCs w:val="24"/>
          <w:lang w:val="ro-MD"/>
        </w:rPr>
        <w:t>PIEN</w:t>
      </w:r>
      <w:r w:rsidRPr="00887223">
        <w:rPr>
          <w:color w:val="auto"/>
          <w:sz w:val="24"/>
          <w:szCs w:val="24"/>
          <w:lang w:val="ro-MD"/>
        </w:rPr>
        <w:t xml:space="preserve"> are obligația să returneze către AAC exemplarul certificatului de autorizare aflat în posesia sa, în termen de 7 zile de la data comunicării deciziei. </w:t>
      </w:r>
      <w:r w:rsidRPr="00887223">
        <w:rPr>
          <w:color w:val="auto"/>
          <w:sz w:val="24"/>
          <w:szCs w:val="24"/>
          <w:lang w:val="pt-BR"/>
        </w:rPr>
        <w:t>AAC va anula evidența versiunii electronice în registrul său de autorizări.</w:t>
      </w:r>
    </w:p>
    <w:p w14:paraId="04436A16" w14:textId="77777777" w:rsidR="00B1564B" w:rsidRDefault="000A0989" w:rsidP="00B1564B">
      <w:pPr>
        <w:tabs>
          <w:tab w:val="left" w:pos="993"/>
        </w:tabs>
        <w:spacing w:after="0" w:line="240" w:lineRule="auto"/>
        <w:ind w:firstLine="0"/>
        <w:rPr>
          <w:color w:val="auto"/>
          <w:sz w:val="24"/>
          <w:szCs w:val="24"/>
          <w:lang w:val="pt-BR"/>
        </w:rPr>
      </w:pPr>
      <w:r w:rsidRPr="00887223">
        <w:rPr>
          <w:color w:val="auto"/>
          <w:sz w:val="24"/>
          <w:szCs w:val="24"/>
          <w:lang w:val="pt-BR"/>
        </w:rPr>
        <w:t>CEN aferente:</w:t>
      </w:r>
    </w:p>
    <w:p w14:paraId="254FD6EC" w14:textId="2949872A" w:rsidR="006C27A8" w:rsidRDefault="000A0989" w:rsidP="00B1564B">
      <w:pPr>
        <w:tabs>
          <w:tab w:val="left" w:pos="993"/>
        </w:tabs>
        <w:spacing w:after="0" w:line="240" w:lineRule="auto"/>
        <w:ind w:firstLine="0"/>
        <w:rPr>
          <w:color w:val="auto"/>
          <w:sz w:val="24"/>
          <w:szCs w:val="24"/>
          <w:lang w:val="it-IT"/>
        </w:rPr>
      </w:pPr>
      <w:r w:rsidRPr="00887223">
        <w:rPr>
          <w:color w:val="auto"/>
          <w:sz w:val="24"/>
          <w:szCs w:val="24"/>
          <w:lang w:val="pt-BR"/>
        </w:rPr>
        <w:t xml:space="preserve">— AAC decide dacă CEN-urile emise pentru aeronavele afectate de revocare se suspendă sau se revocă. </w:t>
      </w:r>
      <w:r w:rsidRPr="00FB11B8">
        <w:rPr>
          <w:color w:val="auto"/>
          <w:sz w:val="24"/>
          <w:szCs w:val="24"/>
          <w:lang w:val="it-IT"/>
        </w:rPr>
        <w:t xml:space="preserve">În asemenea cazuri, CEN-ul se returnează autorității competente </w:t>
      </w:r>
      <w:r w:rsidR="006C27A8" w:rsidRPr="006C27A8">
        <w:rPr>
          <w:color w:val="auto"/>
          <w:sz w:val="24"/>
          <w:szCs w:val="24"/>
          <w:lang w:val="it-IT"/>
        </w:rPr>
        <w:t>AAC</w:t>
      </w:r>
      <w:r w:rsidR="006C27A8">
        <w:rPr>
          <w:color w:val="auto"/>
          <w:sz w:val="24"/>
          <w:szCs w:val="24"/>
          <w:lang w:val="it-IT"/>
        </w:rPr>
        <w:t>.</w:t>
      </w:r>
    </w:p>
    <w:p w14:paraId="2A506D76" w14:textId="77777777" w:rsidR="004A5C2C" w:rsidRDefault="006C27A8" w:rsidP="00B1564B">
      <w:pPr>
        <w:tabs>
          <w:tab w:val="left" w:pos="993"/>
        </w:tabs>
        <w:spacing w:after="0" w:line="240" w:lineRule="auto"/>
        <w:ind w:firstLine="0"/>
        <w:rPr>
          <w:color w:val="auto"/>
          <w:sz w:val="24"/>
          <w:szCs w:val="24"/>
          <w:lang w:val="it-IT"/>
        </w:rPr>
      </w:pPr>
      <w:r w:rsidRPr="006C27A8">
        <w:rPr>
          <w:color w:val="auto"/>
          <w:sz w:val="24"/>
          <w:szCs w:val="24"/>
          <w:lang w:val="it-IT"/>
        </w:rPr>
        <w:t xml:space="preserve"> </w:t>
      </w:r>
      <w:r w:rsidR="000A0989" w:rsidRPr="00FB11B8">
        <w:rPr>
          <w:color w:val="auto"/>
          <w:sz w:val="24"/>
          <w:szCs w:val="24"/>
          <w:lang w:val="it-IT"/>
        </w:rPr>
        <w:t>Reluarea activității:</w:t>
      </w:r>
    </w:p>
    <w:p w14:paraId="610818AB" w14:textId="6A840D8C" w:rsidR="000A0989" w:rsidRDefault="000A0989" w:rsidP="00B1564B">
      <w:pPr>
        <w:tabs>
          <w:tab w:val="left" w:pos="993"/>
        </w:tabs>
        <w:spacing w:after="0" w:line="240" w:lineRule="auto"/>
        <w:ind w:firstLine="0"/>
        <w:rPr>
          <w:color w:val="auto"/>
          <w:sz w:val="24"/>
          <w:szCs w:val="24"/>
          <w:lang w:val="it-IT"/>
        </w:rPr>
      </w:pPr>
      <w:r w:rsidRPr="00FB11B8">
        <w:rPr>
          <w:color w:val="auto"/>
          <w:sz w:val="24"/>
          <w:szCs w:val="24"/>
          <w:lang w:val="it-IT"/>
        </w:rPr>
        <w:t xml:space="preserve">— Titularul căruia i-a fost revocat certificatul poate depune o nouă cerere de autorizare </w:t>
      </w:r>
      <w:r w:rsidRPr="004A5C2C">
        <w:rPr>
          <w:color w:val="auto"/>
          <w:sz w:val="24"/>
          <w:szCs w:val="24"/>
          <w:lang w:val="it-IT"/>
        </w:rPr>
        <w:t xml:space="preserve">după minimum 1 an de la data revocării, parcurgând </w:t>
      </w:r>
      <w:r w:rsidRPr="00FB11B8">
        <w:rPr>
          <w:color w:val="auto"/>
          <w:sz w:val="24"/>
          <w:szCs w:val="24"/>
          <w:lang w:val="it-IT"/>
        </w:rPr>
        <w:t>integral procesul de autorizare prevăzut la pct. 2.1.</w:t>
      </w:r>
    </w:p>
    <w:p w14:paraId="3698B8E0" w14:textId="77777777" w:rsidR="006945E8" w:rsidRPr="00FB11B8" w:rsidRDefault="006945E8" w:rsidP="00B33FF2">
      <w:pPr>
        <w:tabs>
          <w:tab w:val="left" w:pos="993"/>
        </w:tabs>
        <w:spacing w:after="0" w:line="240" w:lineRule="auto"/>
        <w:ind w:firstLine="0"/>
        <w:rPr>
          <w:color w:val="auto"/>
          <w:sz w:val="24"/>
          <w:szCs w:val="24"/>
          <w:lang w:val="it-IT"/>
        </w:rPr>
      </w:pPr>
    </w:p>
    <w:p w14:paraId="0DC2551F" w14:textId="178AA0AE" w:rsidR="00BC415B" w:rsidRPr="00305669" w:rsidRDefault="0016754D" w:rsidP="00B33FF2">
      <w:pPr>
        <w:pStyle w:val="Heading1"/>
        <w:ind w:left="0" w:firstLine="0"/>
        <w:rPr>
          <w:rFonts w:ascii="Times New Roman" w:hAnsi="Times New Roman"/>
          <w:sz w:val="24"/>
          <w:szCs w:val="24"/>
          <w:lang w:val="ro-MD"/>
        </w:rPr>
      </w:pPr>
      <w:bookmarkStart w:id="51" w:name="_Toc215841326"/>
      <w:r>
        <w:rPr>
          <w:rFonts w:ascii="Times New Roman" w:hAnsi="Times New Roman"/>
          <w:sz w:val="24"/>
          <w:szCs w:val="24"/>
          <w:lang w:val="ro-MD"/>
        </w:rPr>
        <w:t>4</w:t>
      </w:r>
      <w:r w:rsidR="00305669" w:rsidRPr="00305669">
        <w:rPr>
          <w:rFonts w:ascii="Times New Roman" w:hAnsi="Times New Roman"/>
          <w:sz w:val="24"/>
          <w:szCs w:val="24"/>
          <w:lang w:val="ro-MD"/>
        </w:rPr>
        <w:t xml:space="preserve">.2 </w:t>
      </w:r>
      <w:proofErr w:type="spellStart"/>
      <w:r w:rsidRPr="0016754D">
        <w:rPr>
          <w:rFonts w:ascii="Times New Roman" w:hAnsi="Times New Roman"/>
          <w:sz w:val="24"/>
          <w:szCs w:val="24"/>
          <w:lang w:val="ro-MD"/>
        </w:rPr>
        <w:t>Renunţarea</w:t>
      </w:r>
      <w:proofErr w:type="spellEnd"/>
      <w:r w:rsidRPr="0016754D">
        <w:rPr>
          <w:rFonts w:ascii="Times New Roman" w:hAnsi="Times New Roman"/>
          <w:sz w:val="24"/>
          <w:szCs w:val="24"/>
          <w:lang w:val="ro-MD"/>
        </w:rPr>
        <w:t xml:space="preserve"> voluntară la autorizare</w:t>
      </w:r>
      <w:bookmarkEnd w:id="51"/>
    </w:p>
    <w:p w14:paraId="2BA1CD38" w14:textId="5CD4AD7A" w:rsidR="00C56B84" w:rsidRPr="00FB11B8" w:rsidRDefault="00C56B84" w:rsidP="00B33FF2">
      <w:pPr>
        <w:tabs>
          <w:tab w:val="left" w:pos="993"/>
        </w:tabs>
        <w:spacing w:after="0" w:line="240" w:lineRule="auto"/>
        <w:rPr>
          <w:color w:val="auto"/>
          <w:sz w:val="24"/>
          <w:szCs w:val="24"/>
          <w:lang w:val="it-IT"/>
        </w:rPr>
      </w:pPr>
      <w:r w:rsidRPr="00FB11B8">
        <w:rPr>
          <w:color w:val="auto"/>
          <w:sz w:val="24"/>
          <w:szCs w:val="24"/>
          <w:lang w:val="it-IT"/>
        </w:rPr>
        <w:t xml:space="preserve">(1) În cazul renunțării voluntare la autorizare, </w:t>
      </w:r>
      <w:r w:rsidR="000D4165">
        <w:rPr>
          <w:color w:val="auto"/>
          <w:sz w:val="24"/>
          <w:szCs w:val="24"/>
          <w:lang w:val="it-IT"/>
        </w:rPr>
        <w:t>PIEN</w:t>
      </w:r>
      <w:r w:rsidRPr="00FB11B8">
        <w:rPr>
          <w:color w:val="auto"/>
          <w:sz w:val="24"/>
          <w:szCs w:val="24"/>
          <w:lang w:val="it-IT"/>
        </w:rPr>
        <w:t xml:space="preserve"> transmite către AAC o notificare scrisă care indică data de la care renunțarea produce efecte.</w:t>
      </w:r>
    </w:p>
    <w:p w14:paraId="794AB9A7" w14:textId="06623CE0" w:rsidR="00C56B84" w:rsidRPr="00FB11B8" w:rsidRDefault="00C56B84" w:rsidP="00B33FF2">
      <w:pPr>
        <w:tabs>
          <w:tab w:val="left" w:pos="993"/>
        </w:tabs>
        <w:spacing w:after="0" w:line="240" w:lineRule="auto"/>
        <w:rPr>
          <w:color w:val="auto"/>
          <w:sz w:val="24"/>
          <w:szCs w:val="24"/>
          <w:lang w:val="it-IT"/>
        </w:rPr>
      </w:pPr>
      <w:r w:rsidRPr="00FB11B8">
        <w:rPr>
          <w:color w:val="auto"/>
          <w:sz w:val="24"/>
          <w:szCs w:val="24"/>
          <w:lang w:val="it-IT"/>
        </w:rPr>
        <w:t xml:space="preserve">(2) De la data intrării în vigoare a renunțării, toate privilegiile conferite prin autorizație încetează. Titularul are obligația să returneze către AAC </w:t>
      </w:r>
      <w:r w:rsidR="001E46F9">
        <w:rPr>
          <w:color w:val="auto"/>
          <w:sz w:val="24"/>
          <w:szCs w:val="24"/>
          <w:lang w:val="it-IT"/>
        </w:rPr>
        <w:t>originalul</w:t>
      </w:r>
      <w:r w:rsidR="001E46F9" w:rsidRPr="00FB11B8">
        <w:rPr>
          <w:color w:val="auto"/>
          <w:sz w:val="24"/>
          <w:szCs w:val="24"/>
          <w:lang w:val="it-IT"/>
        </w:rPr>
        <w:t xml:space="preserve"> </w:t>
      </w:r>
      <w:r w:rsidRPr="00FB11B8">
        <w:rPr>
          <w:color w:val="auto"/>
          <w:sz w:val="24"/>
          <w:szCs w:val="24"/>
          <w:lang w:val="it-IT"/>
        </w:rPr>
        <w:t>certificatului pe suport hârtie aflat în posesia sa, în cel mult 7 zile de la această dată; evidența electronică a autorizației este anulată în registrul AAC.</w:t>
      </w:r>
    </w:p>
    <w:p w14:paraId="6110955D" w14:textId="77777777" w:rsidR="00E86B4D" w:rsidRPr="00FB11B8" w:rsidRDefault="00E86B4D" w:rsidP="00B33FF2">
      <w:pPr>
        <w:tabs>
          <w:tab w:val="left" w:pos="993"/>
        </w:tabs>
        <w:spacing w:after="0" w:line="240" w:lineRule="auto"/>
        <w:rPr>
          <w:color w:val="auto"/>
          <w:sz w:val="24"/>
          <w:szCs w:val="24"/>
          <w:lang w:val="it-IT"/>
        </w:rPr>
      </w:pPr>
    </w:p>
    <w:p w14:paraId="1ADDF8CC" w14:textId="6AC4A1AB" w:rsidR="00BC415B" w:rsidRPr="00D7596C" w:rsidRDefault="0016754D" w:rsidP="00B33FF2">
      <w:pPr>
        <w:pStyle w:val="Heading1"/>
        <w:ind w:left="0"/>
        <w:rPr>
          <w:rFonts w:ascii="Times New Roman" w:hAnsi="Times New Roman"/>
          <w:sz w:val="24"/>
          <w:szCs w:val="24"/>
          <w:lang w:val="ro-MD"/>
        </w:rPr>
      </w:pPr>
      <w:bookmarkStart w:id="52" w:name="_Toc215841327"/>
      <w:r>
        <w:rPr>
          <w:rFonts w:ascii="Times New Roman" w:hAnsi="Times New Roman"/>
          <w:sz w:val="24"/>
          <w:szCs w:val="24"/>
          <w:lang w:val="ro-MD"/>
        </w:rPr>
        <w:t>4</w:t>
      </w:r>
      <w:r w:rsidR="0012756E" w:rsidRPr="00D7596C">
        <w:rPr>
          <w:rFonts w:ascii="Times New Roman" w:hAnsi="Times New Roman"/>
          <w:sz w:val="24"/>
          <w:szCs w:val="24"/>
          <w:lang w:val="ro-MD"/>
        </w:rPr>
        <w:t>.</w:t>
      </w:r>
      <w:r>
        <w:rPr>
          <w:rFonts w:ascii="Times New Roman" w:hAnsi="Times New Roman"/>
          <w:sz w:val="24"/>
          <w:szCs w:val="24"/>
          <w:lang w:val="ro-MD"/>
        </w:rPr>
        <w:t>3</w:t>
      </w:r>
      <w:r w:rsidR="0012756E" w:rsidRPr="00D7596C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BC415B" w:rsidRPr="00D7596C">
        <w:rPr>
          <w:rFonts w:ascii="Times New Roman" w:hAnsi="Times New Roman"/>
          <w:sz w:val="24"/>
          <w:szCs w:val="24"/>
          <w:lang w:val="ro-MD"/>
        </w:rPr>
        <w:t>Contestații</w:t>
      </w:r>
      <w:bookmarkEnd w:id="52"/>
      <w:r w:rsidR="00BC415B" w:rsidRPr="00D7596C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7E9F571A" w14:textId="6708B136" w:rsidR="002C7104" w:rsidRDefault="00980E39" w:rsidP="004A5C2C">
      <w:pPr>
        <w:tabs>
          <w:tab w:val="left" w:pos="993"/>
        </w:tabs>
        <w:spacing w:after="0" w:line="240" w:lineRule="auto"/>
        <w:rPr>
          <w:color w:val="auto"/>
          <w:sz w:val="24"/>
          <w:szCs w:val="24"/>
          <w:lang w:val="ro-MD"/>
        </w:rPr>
      </w:pPr>
      <w:r w:rsidRPr="004A5C2C">
        <w:rPr>
          <w:color w:val="auto"/>
          <w:sz w:val="24"/>
          <w:szCs w:val="24"/>
          <w:lang w:val="ro-MD"/>
        </w:rPr>
        <w:t xml:space="preserve">Deciziile AAC de revocare a certificatului de autorizare constituie acte administrative </w:t>
      </w:r>
      <w:r w:rsidR="001E46F9" w:rsidRPr="004A5C2C">
        <w:rPr>
          <w:color w:val="auto"/>
          <w:sz w:val="24"/>
          <w:szCs w:val="24"/>
          <w:lang w:val="ro-MD"/>
        </w:rPr>
        <w:t xml:space="preserve">defavorabile </w:t>
      </w:r>
      <w:r w:rsidRPr="004A5C2C">
        <w:rPr>
          <w:color w:val="auto"/>
          <w:sz w:val="24"/>
          <w:szCs w:val="24"/>
          <w:lang w:val="ro-MD"/>
        </w:rPr>
        <w:t>și pot fi contestate în temeiul Codului administrativ al Republicii Moldova nr. 116/2018, în termenele și condițiile prevăzute de acesta.</w:t>
      </w:r>
    </w:p>
    <w:p w14:paraId="40090B94" w14:textId="037A1C61" w:rsidR="00A44E90" w:rsidRPr="008C7B72" w:rsidRDefault="00BC415B" w:rsidP="002C7104">
      <w:pPr>
        <w:tabs>
          <w:tab w:val="left" w:pos="993"/>
        </w:tabs>
        <w:spacing w:after="0" w:line="240" w:lineRule="auto"/>
        <w:jc w:val="left"/>
        <w:rPr>
          <w:color w:val="auto"/>
          <w:sz w:val="24"/>
          <w:szCs w:val="24"/>
          <w:lang w:val="ro-MD"/>
        </w:rPr>
      </w:pPr>
      <w:r w:rsidRPr="008C7B72">
        <w:rPr>
          <w:color w:val="auto"/>
          <w:sz w:val="24"/>
          <w:szCs w:val="24"/>
          <w:lang w:val="ro-MD"/>
        </w:rPr>
        <w:t xml:space="preserve"> </w:t>
      </w:r>
      <w:r w:rsidRPr="008C7B72">
        <w:rPr>
          <w:color w:val="auto"/>
          <w:sz w:val="24"/>
          <w:szCs w:val="24"/>
          <w:lang w:val="ro-MD"/>
        </w:rPr>
        <w:tab/>
      </w:r>
    </w:p>
    <w:p w14:paraId="151385B8" w14:textId="77777777" w:rsidR="003E49A8" w:rsidRDefault="003E49A8" w:rsidP="00754821">
      <w:pPr>
        <w:pStyle w:val="Heading1"/>
        <w:spacing w:line="240" w:lineRule="auto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2082D6AE" w14:textId="77777777" w:rsidR="00940D66" w:rsidRDefault="00940D66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72160597" w14:textId="77777777" w:rsidR="004A5C2C" w:rsidRDefault="004A5C2C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4D01C7E3" w14:textId="77777777" w:rsidR="004A5C2C" w:rsidRDefault="004A5C2C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2EA079C9" w14:textId="77777777" w:rsidR="004A5C2C" w:rsidRDefault="004A5C2C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764BDE31" w14:textId="77777777" w:rsidR="004A5C2C" w:rsidRDefault="004A5C2C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76D43F75" w14:textId="77777777" w:rsidR="004A5C2C" w:rsidRDefault="004A5C2C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5F3FC3C1" w14:textId="77777777" w:rsidR="004A5C2C" w:rsidRDefault="004A5C2C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41B5DD9D" w14:textId="77777777" w:rsidR="004A5C2C" w:rsidRDefault="004A5C2C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673E602B" w14:textId="77777777" w:rsidR="004A5C2C" w:rsidRDefault="004A5C2C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22ABFDA4" w14:textId="77777777" w:rsidR="004A5C2C" w:rsidRDefault="004A5C2C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63E13301" w14:textId="77777777" w:rsidR="004A5C2C" w:rsidRDefault="004A5C2C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72E95770" w14:textId="77777777" w:rsidR="004A5C2C" w:rsidRDefault="004A5C2C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71E313DC" w14:textId="77777777" w:rsidR="004A5C2C" w:rsidRDefault="004A5C2C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1E089506" w14:textId="77777777" w:rsidR="004A5C2C" w:rsidRDefault="004A5C2C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7262B494" w14:textId="77777777" w:rsidR="004A5C2C" w:rsidRDefault="004A5C2C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7C2E4496" w14:textId="77777777" w:rsidR="004A5C2C" w:rsidRDefault="004A5C2C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74CE001E" w14:textId="77777777" w:rsidR="004A5C2C" w:rsidRDefault="004A5C2C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2C64B813" w14:textId="77777777" w:rsidR="004A5C2C" w:rsidRDefault="004A5C2C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3CA66314" w14:textId="77777777" w:rsidR="004A5C2C" w:rsidRDefault="004A5C2C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70B928EC" w14:textId="77777777" w:rsidR="004A5C2C" w:rsidRDefault="004A5C2C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059BE1F5" w14:textId="77777777" w:rsidR="004A5C2C" w:rsidRDefault="004A5C2C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1E16396D" w14:textId="77777777" w:rsidR="004A5C2C" w:rsidRDefault="004A5C2C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3B0EC8BC" w14:textId="77777777" w:rsidR="004A5C2C" w:rsidRDefault="004A5C2C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6B473B2F" w14:textId="77777777" w:rsidR="004A5C2C" w:rsidRDefault="004A5C2C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772880D5" w14:textId="77777777" w:rsidR="004A5C2C" w:rsidRDefault="004A5C2C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346FD267" w14:textId="77777777" w:rsidR="004A5C2C" w:rsidRDefault="004A5C2C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3C605420" w14:textId="77777777" w:rsidR="004A5C2C" w:rsidRDefault="004A5C2C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1C33787D" w14:textId="77777777" w:rsidR="001D22DF" w:rsidRDefault="001D22DF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504E0C74" w14:textId="77777777" w:rsidR="00826E09" w:rsidRDefault="00826E09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128C046D" w14:textId="77777777" w:rsidR="00826E09" w:rsidRDefault="00826E09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31927405" w14:textId="77777777" w:rsidR="00826E09" w:rsidRDefault="00826E09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0A25F673" w14:textId="77777777" w:rsidR="00826E09" w:rsidRDefault="00826E09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703578C3" w14:textId="77777777" w:rsidR="00826E09" w:rsidRDefault="00826E09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4F3C1E1D" w14:textId="77777777" w:rsidR="001D22DF" w:rsidRDefault="001D22DF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1EEECB52" w14:textId="77777777" w:rsidR="004A5C2C" w:rsidRDefault="004A5C2C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4F2904D5" w14:textId="77777777" w:rsidR="004A5C2C" w:rsidRPr="008C7B72" w:rsidRDefault="004A5C2C" w:rsidP="00940D66">
      <w:pPr>
        <w:spacing w:after="0" w:line="276" w:lineRule="auto"/>
        <w:ind w:firstLine="0"/>
        <w:rPr>
          <w:color w:val="auto"/>
          <w:sz w:val="24"/>
          <w:szCs w:val="24"/>
          <w:lang w:val="ro-MD"/>
        </w:rPr>
      </w:pPr>
    </w:p>
    <w:p w14:paraId="4897EB8F" w14:textId="53A51DA6" w:rsidR="0012579C" w:rsidRDefault="0012579C" w:rsidP="0012579C">
      <w:pPr>
        <w:pStyle w:val="Heading1"/>
        <w:jc w:val="right"/>
        <w:rPr>
          <w:rFonts w:ascii="Times New Roman" w:hAnsi="Times New Roman"/>
          <w:sz w:val="24"/>
          <w:szCs w:val="24"/>
          <w:lang w:val="ro-MD"/>
        </w:rPr>
      </w:pPr>
      <w:bookmarkStart w:id="53" w:name="_Toc215841328"/>
      <w:r w:rsidRPr="00E829D1">
        <w:rPr>
          <w:rFonts w:ascii="Times New Roman" w:hAnsi="Times New Roman"/>
          <w:sz w:val="24"/>
          <w:szCs w:val="24"/>
          <w:lang w:val="ro-MD"/>
        </w:rPr>
        <w:lastRenderedPageBreak/>
        <w:t xml:space="preserve">Anexa nr. </w:t>
      </w:r>
      <w:r>
        <w:rPr>
          <w:rFonts w:ascii="Times New Roman" w:hAnsi="Times New Roman"/>
          <w:sz w:val="24"/>
          <w:szCs w:val="24"/>
          <w:lang w:val="ro-MD"/>
        </w:rPr>
        <w:t>1</w:t>
      </w:r>
      <w:bookmarkEnd w:id="53"/>
    </w:p>
    <w:p w14:paraId="0734A96A" w14:textId="77777777" w:rsidR="0012579C" w:rsidRPr="00E829D1" w:rsidRDefault="0012579C" w:rsidP="0012579C">
      <w:pPr>
        <w:jc w:val="right"/>
        <w:rPr>
          <w:sz w:val="24"/>
          <w:szCs w:val="24"/>
          <w:lang w:val="ro-MD"/>
        </w:rPr>
      </w:pPr>
      <w:r w:rsidRPr="00E829D1">
        <w:rPr>
          <w:sz w:val="24"/>
          <w:szCs w:val="24"/>
          <w:lang w:val="ro-MD"/>
        </w:rPr>
        <w:t>la prezentul PIAC</w:t>
      </w:r>
    </w:p>
    <w:p w14:paraId="5D546D6C" w14:textId="1264948E" w:rsidR="005D1705" w:rsidRPr="008C7B72" w:rsidRDefault="000F5E77" w:rsidP="000F5E77">
      <w:pPr>
        <w:spacing w:after="0" w:line="240" w:lineRule="auto"/>
        <w:ind w:firstLine="0"/>
        <w:jc w:val="right"/>
        <w:rPr>
          <w:color w:val="auto"/>
          <w:sz w:val="24"/>
          <w:szCs w:val="24"/>
          <w:lang w:val="ro-MD"/>
        </w:rPr>
      </w:pPr>
      <w:r w:rsidRPr="000F5E77">
        <w:rPr>
          <w:color w:val="auto"/>
          <w:sz w:val="24"/>
          <w:szCs w:val="24"/>
          <w:lang w:val="ro-MD"/>
        </w:rPr>
        <w:t xml:space="preserve">Formular </w:t>
      </w:r>
      <w:r w:rsidR="00D36E26">
        <w:rPr>
          <w:color w:val="auto"/>
          <w:sz w:val="24"/>
          <w:szCs w:val="24"/>
          <w:lang w:val="ro-MD"/>
        </w:rPr>
        <w:t>PIAC</w:t>
      </w:r>
      <w:r w:rsidRPr="000F5E77">
        <w:rPr>
          <w:color w:val="auto"/>
          <w:sz w:val="24"/>
          <w:szCs w:val="24"/>
          <w:lang w:val="ro-MD"/>
        </w:rPr>
        <w:t>- AW-ML</w:t>
      </w:r>
      <w:r w:rsidR="000D4165">
        <w:rPr>
          <w:color w:val="auto"/>
          <w:sz w:val="24"/>
          <w:szCs w:val="24"/>
          <w:lang w:val="ro-MD"/>
        </w:rPr>
        <w:t>PIEN</w:t>
      </w:r>
      <w:r w:rsidRPr="000F5E77">
        <w:rPr>
          <w:color w:val="auto"/>
          <w:sz w:val="24"/>
          <w:szCs w:val="24"/>
          <w:lang w:val="ro-MD"/>
        </w:rPr>
        <w:t>-01</w:t>
      </w:r>
    </w:p>
    <w:p w14:paraId="6F211B86" w14:textId="77777777" w:rsidR="00482531" w:rsidRPr="008C7B72" w:rsidRDefault="00482531" w:rsidP="002D5028">
      <w:pPr>
        <w:spacing w:after="0" w:line="240" w:lineRule="auto"/>
        <w:ind w:firstLine="0"/>
        <w:jc w:val="left"/>
        <w:rPr>
          <w:color w:val="auto"/>
          <w:sz w:val="24"/>
          <w:szCs w:val="24"/>
          <w:lang w:val="ro-MD"/>
        </w:rPr>
      </w:pPr>
    </w:p>
    <w:p w14:paraId="4496A38D" w14:textId="77777777" w:rsidR="00A016F4" w:rsidRPr="008C7B72" w:rsidRDefault="00A016F4" w:rsidP="002D5028">
      <w:pPr>
        <w:spacing w:after="0" w:line="240" w:lineRule="auto"/>
        <w:ind w:firstLine="0"/>
        <w:jc w:val="left"/>
        <w:rPr>
          <w:color w:val="auto"/>
          <w:sz w:val="24"/>
          <w:szCs w:val="24"/>
          <w:lang w:val="ro-MD"/>
        </w:rPr>
      </w:pPr>
    </w:p>
    <w:p w14:paraId="4EA2FEBE" w14:textId="08735B0A" w:rsidR="000F5E77" w:rsidRPr="000F5E77" w:rsidRDefault="009B4A5C" w:rsidP="00813B62">
      <w:pPr>
        <w:spacing w:after="0" w:line="240" w:lineRule="auto"/>
        <w:ind w:firstLine="0"/>
        <w:jc w:val="center"/>
        <w:rPr>
          <w:b/>
          <w:bCs/>
          <w:color w:val="auto"/>
          <w:sz w:val="24"/>
          <w:szCs w:val="24"/>
          <w:lang w:val="ro-MD"/>
        </w:rPr>
      </w:pPr>
      <w:r w:rsidRPr="00010ABF">
        <w:rPr>
          <w:b/>
          <w:bCs/>
          <w:color w:val="auto"/>
          <w:sz w:val="24"/>
          <w:szCs w:val="24"/>
          <w:lang w:val="ro-MD"/>
        </w:rPr>
        <w:t>CERERE DE AUTORIZARE ÎN CALITATE DE PERSONAL INDEPENDENT PENTRU EVALUAREA NAVIGABILITĂȚII</w:t>
      </w:r>
      <w:r w:rsidRPr="009B4A5C">
        <w:rPr>
          <w:b/>
          <w:bCs/>
          <w:color w:val="auto"/>
          <w:sz w:val="24"/>
          <w:szCs w:val="24"/>
          <w:lang w:val="ro-MD"/>
        </w:rPr>
        <w:t xml:space="preserve"> </w:t>
      </w:r>
      <w:r w:rsidR="000F5E77" w:rsidRPr="000F5E77">
        <w:rPr>
          <w:b/>
          <w:bCs/>
          <w:color w:val="auto"/>
          <w:sz w:val="24"/>
          <w:szCs w:val="24"/>
          <w:lang w:val="ro-MD"/>
        </w:rPr>
        <w:t>(</w:t>
      </w:r>
      <w:r w:rsidR="000D4165">
        <w:rPr>
          <w:b/>
          <w:bCs/>
          <w:color w:val="auto"/>
          <w:sz w:val="24"/>
          <w:szCs w:val="24"/>
          <w:lang w:val="ro-MD"/>
        </w:rPr>
        <w:t>PIEN</w:t>
      </w:r>
      <w:r w:rsidR="000F5E77" w:rsidRPr="000F5E77">
        <w:rPr>
          <w:b/>
          <w:bCs/>
          <w:color w:val="auto"/>
          <w:sz w:val="24"/>
          <w:szCs w:val="24"/>
          <w:lang w:val="ro-MD"/>
        </w:rPr>
        <w:t xml:space="preserve">) </w:t>
      </w:r>
    </w:p>
    <w:p w14:paraId="5E139C4F" w14:textId="3D11D7D9" w:rsidR="000F5E77" w:rsidRPr="000F5E77" w:rsidRDefault="000F5E77" w:rsidP="000F5E77">
      <w:pPr>
        <w:spacing w:after="0" w:line="240" w:lineRule="auto"/>
        <w:ind w:firstLine="0"/>
        <w:jc w:val="center"/>
        <w:rPr>
          <w:color w:val="auto"/>
          <w:sz w:val="24"/>
          <w:szCs w:val="24"/>
          <w:lang w:val="ro-MD"/>
        </w:rPr>
      </w:pPr>
      <w:r w:rsidRPr="00742F25">
        <w:rPr>
          <w:color w:val="auto"/>
          <w:sz w:val="24"/>
          <w:szCs w:val="24"/>
          <w:lang w:val="ro-MD"/>
        </w:rPr>
        <w:t xml:space="preserve"> (conform</w:t>
      </w:r>
      <w:r w:rsidR="00010ABF">
        <w:rPr>
          <w:color w:val="auto"/>
          <w:sz w:val="24"/>
          <w:szCs w:val="24"/>
          <w:lang w:val="ro-MD"/>
        </w:rPr>
        <w:t xml:space="preserve"> </w:t>
      </w:r>
      <w:proofErr w:type="spellStart"/>
      <w:r w:rsidR="00010ABF">
        <w:rPr>
          <w:color w:val="auto"/>
          <w:sz w:val="24"/>
          <w:szCs w:val="24"/>
          <w:lang w:val="ro-MD"/>
        </w:rPr>
        <w:t>Regulamenului</w:t>
      </w:r>
      <w:proofErr w:type="spellEnd"/>
      <w:r w:rsidR="00010ABF">
        <w:rPr>
          <w:color w:val="auto"/>
          <w:sz w:val="24"/>
          <w:szCs w:val="24"/>
          <w:lang w:val="ro-MD"/>
        </w:rPr>
        <w:t xml:space="preserve"> aprobat prin</w:t>
      </w:r>
      <w:r w:rsidRPr="00742F25">
        <w:rPr>
          <w:color w:val="auto"/>
          <w:sz w:val="24"/>
          <w:szCs w:val="24"/>
          <w:lang w:val="ro-MD"/>
        </w:rPr>
        <w:t xml:space="preserve"> </w:t>
      </w:r>
      <w:r w:rsidR="00587EF9" w:rsidRPr="00742F25">
        <w:rPr>
          <w:color w:val="auto"/>
          <w:sz w:val="24"/>
          <w:szCs w:val="24"/>
          <w:lang w:val="ro-MD"/>
        </w:rPr>
        <w:t>Hotărârii Guvernului nr. 465/2025</w:t>
      </w:r>
      <w:r w:rsidRPr="00742F25">
        <w:rPr>
          <w:color w:val="auto"/>
          <w:sz w:val="24"/>
          <w:szCs w:val="24"/>
          <w:lang w:val="ro-MD"/>
        </w:rPr>
        <w:t xml:space="preserve">, </w:t>
      </w:r>
      <w:r w:rsidRPr="000F5E77">
        <w:rPr>
          <w:color w:val="auto"/>
          <w:sz w:val="24"/>
          <w:szCs w:val="24"/>
          <w:lang w:val="ro-MD"/>
        </w:rPr>
        <w:t xml:space="preserve">ML.A.901(b)(4)) </w:t>
      </w:r>
    </w:p>
    <w:p w14:paraId="31606202" w14:textId="64DCA380" w:rsidR="000F5E77" w:rsidRPr="00010ABF" w:rsidRDefault="000F5E77" w:rsidP="000F5E77">
      <w:pPr>
        <w:spacing w:after="0" w:line="240" w:lineRule="auto"/>
        <w:ind w:firstLine="0"/>
        <w:jc w:val="center"/>
        <w:rPr>
          <w:b/>
          <w:bCs/>
          <w:i/>
          <w:iCs/>
          <w:color w:val="auto"/>
          <w:sz w:val="24"/>
          <w:szCs w:val="24"/>
          <w:lang w:val="ro-MD"/>
        </w:rPr>
      </w:pPr>
      <w:proofErr w:type="spellStart"/>
      <w:r w:rsidRPr="00010ABF">
        <w:rPr>
          <w:b/>
          <w:bCs/>
          <w:i/>
          <w:iCs/>
          <w:color w:val="auto"/>
          <w:sz w:val="24"/>
          <w:szCs w:val="24"/>
          <w:lang w:val="ro-MD"/>
        </w:rPr>
        <w:t>Application</w:t>
      </w:r>
      <w:proofErr w:type="spellEnd"/>
      <w:r w:rsidRPr="00010ABF">
        <w:rPr>
          <w:b/>
          <w:bCs/>
          <w:i/>
          <w:iCs/>
          <w:color w:val="auto"/>
          <w:sz w:val="24"/>
          <w:szCs w:val="24"/>
          <w:lang w:val="ro-MD"/>
        </w:rPr>
        <w:t xml:space="preserve"> for </w:t>
      </w:r>
      <w:proofErr w:type="spellStart"/>
      <w:r w:rsidRPr="00010ABF">
        <w:rPr>
          <w:b/>
          <w:bCs/>
          <w:i/>
          <w:iCs/>
          <w:color w:val="auto"/>
          <w:sz w:val="24"/>
          <w:szCs w:val="24"/>
          <w:lang w:val="ro-MD"/>
        </w:rPr>
        <w:t>authorization</w:t>
      </w:r>
      <w:proofErr w:type="spellEnd"/>
      <w:r w:rsidRPr="00010ABF">
        <w:rPr>
          <w:b/>
          <w:bCs/>
          <w:i/>
          <w:iCs/>
          <w:color w:val="auto"/>
          <w:sz w:val="24"/>
          <w:szCs w:val="24"/>
          <w:lang w:val="ro-MD"/>
        </w:rPr>
        <w:t xml:space="preserve"> as independent </w:t>
      </w:r>
      <w:proofErr w:type="spellStart"/>
      <w:r w:rsidRPr="00010ABF">
        <w:rPr>
          <w:b/>
          <w:bCs/>
          <w:i/>
          <w:iCs/>
          <w:color w:val="auto"/>
          <w:sz w:val="24"/>
          <w:szCs w:val="24"/>
          <w:lang w:val="ro-MD"/>
        </w:rPr>
        <w:t>personnel</w:t>
      </w:r>
      <w:proofErr w:type="spellEnd"/>
      <w:r w:rsidRPr="00010ABF">
        <w:rPr>
          <w:b/>
          <w:bCs/>
          <w:i/>
          <w:iCs/>
          <w:color w:val="auto"/>
          <w:sz w:val="24"/>
          <w:szCs w:val="24"/>
          <w:lang w:val="ro-MD"/>
        </w:rPr>
        <w:t xml:space="preserve"> for </w:t>
      </w:r>
      <w:proofErr w:type="spellStart"/>
      <w:r w:rsidRPr="00010ABF">
        <w:rPr>
          <w:b/>
          <w:bCs/>
          <w:i/>
          <w:iCs/>
          <w:color w:val="auto"/>
          <w:sz w:val="24"/>
          <w:szCs w:val="24"/>
          <w:lang w:val="ro-MD"/>
        </w:rPr>
        <w:t>issuing</w:t>
      </w:r>
      <w:proofErr w:type="spellEnd"/>
      <w:r w:rsidRPr="00010ABF">
        <w:rPr>
          <w:b/>
          <w:bCs/>
          <w:i/>
          <w:iCs/>
          <w:color w:val="auto"/>
          <w:sz w:val="24"/>
          <w:szCs w:val="24"/>
          <w:lang w:val="ro-MD"/>
        </w:rPr>
        <w:t xml:space="preserve"> ARC (</w:t>
      </w:r>
      <w:r w:rsidR="000D4165" w:rsidRPr="00010ABF">
        <w:rPr>
          <w:b/>
          <w:bCs/>
          <w:i/>
          <w:iCs/>
          <w:color w:val="auto"/>
          <w:sz w:val="24"/>
          <w:szCs w:val="24"/>
          <w:lang w:val="ro-MD"/>
        </w:rPr>
        <w:t>PIEN</w:t>
      </w:r>
      <w:r w:rsidRPr="00010ABF">
        <w:rPr>
          <w:b/>
          <w:bCs/>
          <w:i/>
          <w:iCs/>
          <w:color w:val="auto"/>
          <w:sz w:val="24"/>
          <w:szCs w:val="24"/>
          <w:lang w:val="ro-MD"/>
        </w:rPr>
        <w:t xml:space="preserve">) </w:t>
      </w:r>
    </w:p>
    <w:p w14:paraId="33C444CD" w14:textId="0E4EE1C1" w:rsidR="007D719B" w:rsidRPr="00102E28" w:rsidRDefault="000F5E77" w:rsidP="007D719B">
      <w:pPr>
        <w:spacing w:after="0" w:line="240" w:lineRule="auto"/>
        <w:ind w:firstLine="0"/>
        <w:jc w:val="center"/>
        <w:rPr>
          <w:i/>
          <w:iCs/>
          <w:color w:val="auto"/>
          <w:sz w:val="24"/>
          <w:szCs w:val="24"/>
          <w:lang w:val="ro-MD"/>
        </w:rPr>
      </w:pPr>
      <w:r w:rsidRPr="00102E28">
        <w:rPr>
          <w:i/>
          <w:iCs/>
          <w:color w:val="auto"/>
          <w:sz w:val="24"/>
          <w:szCs w:val="24"/>
          <w:lang w:val="ro-MD"/>
        </w:rPr>
        <w:t>(</w:t>
      </w:r>
      <w:proofErr w:type="spellStart"/>
      <w:r w:rsidRPr="00102E28">
        <w:rPr>
          <w:i/>
          <w:iCs/>
          <w:color w:val="auto"/>
          <w:sz w:val="24"/>
          <w:szCs w:val="24"/>
          <w:lang w:val="ro-MD"/>
        </w:rPr>
        <w:t>iaw</w:t>
      </w:r>
      <w:proofErr w:type="spellEnd"/>
      <w:r w:rsidR="00B17805">
        <w:rPr>
          <w:i/>
          <w:iCs/>
          <w:color w:val="auto"/>
          <w:sz w:val="24"/>
          <w:szCs w:val="24"/>
          <w:lang w:val="ro-MD"/>
        </w:rPr>
        <w:t xml:space="preserve"> </w:t>
      </w:r>
      <w:proofErr w:type="spellStart"/>
      <w:r w:rsidR="00B17805">
        <w:rPr>
          <w:i/>
          <w:iCs/>
          <w:color w:val="auto"/>
          <w:sz w:val="24"/>
          <w:szCs w:val="24"/>
          <w:lang w:val="ro-MD"/>
        </w:rPr>
        <w:t>Regulation</w:t>
      </w:r>
      <w:proofErr w:type="spellEnd"/>
      <w:r w:rsidR="00B17805">
        <w:rPr>
          <w:i/>
          <w:iCs/>
          <w:color w:val="auto"/>
          <w:sz w:val="24"/>
          <w:szCs w:val="24"/>
          <w:lang w:val="ro-MD"/>
        </w:rPr>
        <w:t xml:space="preserve"> </w:t>
      </w:r>
      <w:proofErr w:type="spellStart"/>
      <w:r w:rsidR="00B17805">
        <w:rPr>
          <w:i/>
          <w:iCs/>
          <w:color w:val="auto"/>
          <w:sz w:val="24"/>
          <w:szCs w:val="24"/>
          <w:lang w:val="ro-MD"/>
        </w:rPr>
        <w:t>approved</w:t>
      </w:r>
      <w:proofErr w:type="spellEnd"/>
      <w:r w:rsidRPr="00102E28">
        <w:rPr>
          <w:i/>
          <w:iCs/>
          <w:color w:val="auto"/>
          <w:sz w:val="24"/>
          <w:szCs w:val="24"/>
          <w:lang w:val="ro-MD"/>
        </w:rPr>
        <w:t xml:space="preserve"> </w:t>
      </w:r>
      <w:r w:rsidR="00587EF9" w:rsidRPr="00102E28">
        <w:rPr>
          <w:i/>
          <w:iCs/>
          <w:color w:val="auto"/>
          <w:sz w:val="24"/>
          <w:szCs w:val="24"/>
        </w:rPr>
        <w:t>Gover</w:t>
      </w:r>
      <w:r w:rsidR="00010ABF">
        <w:rPr>
          <w:i/>
          <w:iCs/>
          <w:color w:val="auto"/>
          <w:sz w:val="24"/>
          <w:szCs w:val="24"/>
        </w:rPr>
        <w:t>n</w:t>
      </w:r>
      <w:r w:rsidR="00587EF9" w:rsidRPr="00102E28">
        <w:rPr>
          <w:i/>
          <w:iCs/>
          <w:color w:val="auto"/>
          <w:sz w:val="24"/>
          <w:szCs w:val="24"/>
        </w:rPr>
        <w:t xml:space="preserve">ment </w:t>
      </w:r>
      <w:proofErr w:type="spellStart"/>
      <w:r w:rsidR="00587EF9" w:rsidRPr="00102E28">
        <w:rPr>
          <w:i/>
          <w:iCs/>
          <w:color w:val="auto"/>
          <w:sz w:val="24"/>
          <w:szCs w:val="24"/>
        </w:rPr>
        <w:t>Dece</w:t>
      </w:r>
      <w:r w:rsidR="00010ABF">
        <w:rPr>
          <w:i/>
          <w:iCs/>
          <w:color w:val="auto"/>
          <w:sz w:val="24"/>
          <w:szCs w:val="24"/>
        </w:rPr>
        <w:t>s</w:t>
      </w:r>
      <w:r w:rsidR="00587EF9" w:rsidRPr="00102E28">
        <w:rPr>
          <w:i/>
          <w:iCs/>
          <w:color w:val="auto"/>
          <w:sz w:val="24"/>
          <w:szCs w:val="24"/>
        </w:rPr>
        <w:t>ion</w:t>
      </w:r>
      <w:proofErr w:type="spellEnd"/>
      <w:r w:rsidR="00587EF9" w:rsidRPr="00102E28">
        <w:rPr>
          <w:i/>
          <w:iCs/>
          <w:color w:val="auto"/>
          <w:sz w:val="24"/>
          <w:szCs w:val="24"/>
        </w:rPr>
        <w:t xml:space="preserve"> </w:t>
      </w:r>
      <w:r w:rsidR="00587EF9" w:rsidRPr="00102E28">
        <w:rPr>
          <w:i/>
          <w:iCs/>
          <w:color w:val="auto"/>
          <w:sz w:val="24"/>
          <w:szCs w:val="24"/>
          <w:lang w:val="ro-MD"/>
        </w:rPr>
        <w:t>nr. 465/2025</w:t>
      </w:r>
      <w:r w:rsidRPr="00102E28">
        <w:rPr>
          <w:i/>
          <w:iCs/>
          <w:color w:val="auto"/>
          <w:sz w:val="24"/>
          <w:szCs w:val="24"/>
          <w:lang w:val="ro-MD"/>
        </w:rPr>
        <w:t>, ML.A.901(b)(4))</w:t>
      </w:r>
    </w:p>
    <w:p w14:paraId="66D5C1D3" w14:textId="22B924C4" w:rsidR="00643E00" w:rsidRPr="00643E00" w:rsidRDefault="00643E00" w:rsidP="007D719B">
      <w:pPr>
        <w:spacing w:after="0" w:line="240" w:lineRule="auto"/>
        <w:ind w:firstLine="0"/>
        <w:jc w:val="left"/>
        <w:rPr>
          <w:rFonts w:ascii="Cambria" w:eastAsia="MS Mincho" w:hAnsi="Cambria"/>
          <w:color w:val="auto"/>
          <w:sz w:val="22"/>
          <w:lang w:val="ro-MD"/>
        </w:rPr>
      </w:pPr>
      <w:r w:rsidRPr="00643E00">
        <w:rPr>
          <w:rFonts w:ascii="Cambria" w:eastAsia="MS Mincho" w:hAnsi="Cambria"/>
          <w:b/>
          <w:color w:val="auto"/>
          <w:sz w:val="22"/>
          <w:lang w:val="ro-MD"/>
        </w:rPr>
        <w:t xml:space="preserve">A. Date solicitant </w:t>
      </w:r>
      <w:r w:rsidRPr="00643E00">
        <w:rPr>
          <w:rFonts w:ascii="Cambria" w:eastAsia="MS Mincho" w:hAnsi="Cambria"/>
          <w:i/>
          <w:color w:val="auto"/>
          <w:sz w:val="20"/>
          <w:lang w:val="ro-MD"/>
        </w:rPr>
        <w:t xml:space="preserve">/ </w:t>
      </w:r>
      <w:proofErr w:type="spellStart"/>
      <w:r w:rsidRPr="00643E00">
        <w:rPr>
          <w:rFonts w:ascii="Cambria" w:eastAsia="MS Mincho" w:hAnsi="Cambria"/>
          <w:i/>
          <w:color w:val="auto"/>
          <w:sz w:val="20"/>
          <w:lang w:val="ro-MD"/>
        </w:rPr>
        <w:t>Applicant’s</w:t>
      </w:r>
      <w:proofErr w:type="spellEnd"/>
      <w:r w:rsidRPr="00643E00">
        <w:rPr>
          <w:rFonts w:ascii="Cambria" w:eastAsia="MS Mincho" w:hAnsi="Cambria"/>
          <w:i/>
          <w:color w:val="auto"/>
          <w:sz w:val="20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20"/>
          <w:lang w:val="ro-MD"/>
        </w:rPr>
        <w:t>details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5"/>
        <w:gridCol w:w="4710"/>
      </w:tblGrid>
      <w:tr w:rsidR="00643E00" w:rsidRPr="00643E00" w14:paraId="5A68E5EC" w14:textId="77777777" w:rsidTr="00EB3A10">
        <w:tc>
          <w:tcPr>
            <w:tcW w:w="4933" w:type="dxa"/>
          </w:tcPr>
          <w:p w14:paraId="3179AD65" w14:textId="6D7687A0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b/>
                <w:color w:val="auto"/>
                <w:sz w:val="21"/>
                <w:lang w:val="ro-MD"/>
              </w:rPr>
              <w:t>Nume/ Prenume:</w:t>
            </w: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br/>
            </w:r>
            <w:proofErr w:type="spellStart"/>
            <w:r w:rsidRPr="00643E00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>Last</w:t>
            </w:r>
            <w:proofErr w:type="spellEnd"/>
            <w:r w:rsidRPr="00643E00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 xml:space="preserve"> </w:t>
            </w:r>
            <w:proofErr w:type="spellStart"/>
            <w:r w:rsidRPr="00643E00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>name</w:t>
            </w:r>
            <w:proofErr w:type="spellEnd"/>
            <w:r w:rsidRPr="00643E00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 xml:space="preserve"> / </w:t>
            </w:r>
            <w:proofErr w:type="spellStart"/>
            <w:r w:rsidRPr="00643E00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>First</w:t>
            </w:r>
            <w:proofErr w:type="spellEnd"/>
            <w:r w:rsidRPr="00643E00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 xml:space="preserve"> </w:t>
            </w:r>
            <w:proofErr w:type="spellStart"/>
            <w:r w:rsidRPr="00643E00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>name</w:t>
            </w:r>
            <w:proofErr w:type="spellEnd"/>
            <w:r w:rsidRPr="00643E00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>:</w:t>
            </w: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br/>
            </w:r>
            <w:r w:rsidRPr="00643E00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 xml:space="preserve">(se va atașa cererii </w:t>
            </w:r>
            <w:proofErr w:type="spellStart"/>
            <w:r w:rsidRPr="00643E00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>co</w:t>
            </w:r>
            <w:r w:rsidR="000D4165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>PIEN</w:t>
            </w:r>
            <w:proofErr w:type="spellEnd"/>
            <w:r w:rsidRPr="00643E00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 xml:space="preserve"> act identitate / </w:t>
            </w:r>
            <w:proofErr w:type="spellStart"/>
            <w:r w:rsidRPr="00643E00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>attach</w:t>
            </w:r>
            <w:proofErr w:type="spellEnd"/>
            <w:r w:rsidRPr="00643E00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 xml:space="preserve"> a </w:t>
            </w:r>
            <w:proofErr w:type="spellStart"/>
            <w:r w:rsidRPr="00643E00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>copy</w:t>
            </w:r>
            <w:proofErr w:type="spellEnd"/>
            <w:r w:rsidRPr="00643E00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 xml:space="preserve"> of ID </w:t>
            </w:r>
            <w:proofErr w:type="spellStart"/>
            <w:r w:rsidRPr="00643E00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>to</w:t>
            </w:r>
            <w:proofErr w:type="spellEnd"/>
            <w:r w:rsidRPr="00643E00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 xml:space="preserve"> </w:t>
            </w:r>
            <w:proofErr w:type="spellStart"/>
            <w:r w:rsidRPr="00643E00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>the</w:t>
            </w:r>
            <w:proofErr w:type="spellEnd"/>
            <w:r w:rsidRPr="00643E00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 xml:space="preserve"> </w:t>
            </w:r>
            <w:proofErr w:type="spellStart"/>
            <w:r w:rsidRPr="00643E00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>application</w:t>
            </w:r>
            <w:proofErr w:type="spellEnd"/>
            <w:r w:rsidRPr="00643E00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>)</w:t>
            </w:r>
          </w:p>
        </w:tc>
        <w:tc>
          <w:tcPr>
            <w:tcW w:w="4933" w:type="dxa"/>
          </w:tcPr>
          <w:p w14:paraId="23FDCB31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</w:tr>
      <w:tr w:rsidR="00643E00" w:rsidRPr="00643E00" w14:paraId="45C541CF" w14:textId="77777777" w:rsidTr="00EB3A10">
        <w:tc>
          <w:tcPr>
            <w:tcW w:w="4933" w:type="dxa"/>
          </w:tcPr>
          <w:p w14:paraId="054987BF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b/>
                <w:color w:val="auto"/>
                <w:sz w:val="21"/>
                <w:lang w:val="ro-MD"/>
              </w:rPr>
              <w:t>Adresa:</w:t>
            </w: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br/>
            </w:r>
            <w:proofErr w:type="spellStart"/>
            <w:r w:rsidRPr="00643E00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>Address</w:t>
            </w:r>
            <w:proofErr w:type="spellEnd"/>
            <w:r w:rsidRPr="00643E00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>:</w:t>
            </w:r>
          </w:p>
        </w:tc>
        <w:tc>
          <w:tcPr>
            <w:tcW w:w="4933" w:type="dxa"/>
          </w:tcPr>
          <w:p w14:paraId="70E96B46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</w:tr>
      <w:tr w:rsidR="00643E00" w:rsidRPr="00643E00" w14:paraId="267ADC11" w14:textId="77777777" w:rsidTr="00EB3A10">
        <w:tc>
          <w:tcPr>
            <w:tcW w:w="4933" w:type="dxa"/>
          </w:tcPr>
          <w:p w14:paraId="3B7A72E6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b/>
                <w:color w:val="auto"/>
                <w:sz w:val="21"/>
                <w:lang w:val="ro-MD"/>
              </w:rPr>
              <w:t>Număr de telefon:</w:t>
            </w: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br/>
            </w:r>
            <w:r w:rsidRPr="00643E00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 xml:space="preserve">Telephone </w:t>
            </w:r>
            <w:proofErr w:type="spellStart"/>
            <w:r w:rsidRPr="00643E00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>number</w:t>
            </w:r>
            <w:proofErr w:type="spellEnd"/>
            <w:r w:rsidRPr="00643E00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>:</w:t>
            </w:r>
          </w:p>
        </w:tc>
        <w:tc>
          <w:tcPr>
            <w:tcW w:w="4933" w:type="dxa"/>
          </w:tcPr>
          <w:p w14:paraId="6396AD15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</w:tr>
      <w:tr w:rsidR="00643E00" w:rsidRPr="00643E00" w14:paraId="38E83FAD" w14:textId="77777777" w:rsidTr="00EB3A10">
        <w:tc>
          <w:tcPr>
            <w:tcW w:w="4933" w:type="dxa"/>
          </w:tcPr>
          <w:p w14:paraId="52593F0F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b/>
                <w:color w:val="auto"/>
                <w:sz w:val="21"/>
                <w:lang w:val="ro-MD"/>
              </w:rPr>
              <w:t>E-mail:</w:t>
            </w: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br/>
            </w:r>
            <w:r w:rsidRPr="00643E00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>E-mail:</w:t>
            </w:r>
          </w:p>
        </w:tc>
        <w:tc>
          <w:tcPr>
            <w:tcW w:w="4933" w:type="dxa"/>
          </w:tcPr>
          <w:p w14:paraId="44D4F5D8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</w:tr>
    </w:tbl>
    <w:p w14:paraId="40DFB261" w14:textId="77777777" w:rsidR="00643E00" w:rsidRPr="00643E00" w:rsidRDefault="00643E00" w:rsidP="00643E00">
      <w:pPr>
        <w:spacing w:after="200" w:line="276" w:lineRule="auto"/>
        <w:ind w:firstLine="0"/>
        <w:jc w:val="left"/>
        <w:rPr>
          <w:rFonts w:ascii="Cambria" w:eastAsia="MS Mincho" w:hAnsi="Cambria"/>
          <w:color w:val="auto"/>
          <w:sz w:val="22"/>
          <w:lang w:val="ro-MD"/>
        </w:rPr>
      </w:pPr>
    </w:p>
    <w:p w14:paraId="60CB079B" w14:textId="77777777" w:rsidR="00643E00" w:rsidRPr="00643E00" w:rsidRDefault="00643E00" w:rsidP="00643E00">
      <w:pPr>
        <w:spacing w:after="200" w:line="276" w:lineRule="auto"/>
        <w:ind w:firstLine="0"/>
        <w:jc w:val="left"/>
        <w:rPr>
          <w:rFonts w:ascii="Cambria" w:eastAsia="MS Mincho" w:hAnsi="Cambria"/>
          <w:color w:val="auto"/>
          <w:sz w:val="22"/>
          <w:lang w:val="ro-MD"/>
        </w:rPr>
      </w:pPr>
      <w:r w:rsidRPr="00643E00">
        <w:rPr>
          <w:rFonts w:ascii="Cambria" w:eastAsia="MS Mincho" w:hAnsi="Cambria"/>
          <w:b/>
          <w:color w:val="auto"/>
          <w:sz w:val="22"/>
          <w:lang w:val="ro-MD"/>
        </w:rPr>
        <w:t xml:space="preserve">B. Scopul cererii </w:t>
      </w:r>
      <w:r w:rsidRPr="00643E00">
        <w:rPr>
          <w:rFonts w:ascii="Cambria" w:eastAsia="MS Mincho" w:hAnsi="Cambria"/>
          <w:i/>
          <w:color w:val="auto"/>
          <w:sz w:val="20"/>
          <w:lang w:val="ro-MD"/>
        </w:rPr>
        <w:t xml:space="preserve">/ </w:t>
      </w:r>
      <w:proofErr w:type="spellStart"/>
      <w:r w:rsidRPr="00643E00">
        <w:rPr>
          <w:rFonts w:ascii="Cambria" w:eastAsia="MS Mincho" w:hAnsi="Cambria"/>
          <w:i/>
          <w:color w:val="auto"/>
          <w:sz w:val="20"/>
          <w:lang w:val="ro-MD"/>
        </w:rPr>
        <w:t>Application</w:t>
      </w:r>
      <w:proofErr w:type="spellEnd"/>
      <w:r w:rsidRPr="00643E00">
        <w:rPr>
          <w:rFonts w:ascii="Cambria" w:eastAsia="MS Mincho" w:hAnsi="Cambria"/>
          <w:i/>
          <w:color w:val="auto"/>
          <w:sz w:val="20"/>
          <w:lang w:val="ro-MD"/>
        </w:rPr>
        <w:t xml:space="preserve"> for</w:t>
      </w:r>
    </w:p>
    <w:p w14:paraId="67EFB360" w14:textId="77777777" w:rsidR="00643E00" w:rsidRPr="00643E00" w:rsidRDefault="00643E00" w:rsidP="00643E00">
      <w:pPr>
        <w:spacing w:after="200" w:line="276" w:lineRule="auto"/>
        <w:ind w:firstLine="0"/>
        <w:jc w:val="left"/>
        <w:rPr>
          <w:rFonts w:ascii="Cambria" w:eastAsia="MS Mincho" w:hAnsi="Cambria"/>
          <w:color w:val="auto"/>
          <w:sz w:val="22"/>
          <w:lang w:val="ro-MD"/>
        </w:rPr>
      </w:pPr>
      <w:r w:rsidRPr="00643E00">
        <w:rPr>
          <w:rFonts w:ascii="Segoe UI Symbol" w:eastAsia="MS Mincho" w:hAnsi="Segoe UI Symbol" w:cs="Segoe UI Symbol"/>
          <w:color w:val="auto"/>
          <w:sz w:val="22"/>
          <w:lang w:val="ro-MD"/>
        </w:rPr>
        <w:t>☐</w:t>
      </w:r>
      <w:r w:rsidRPr="00643E00">
        <w:rPr>
          <w:rFonts w:ascii="Cambria" w:eastAsia="MS Mincho" w:hAnsi="Cambria"/>
          <w:color w:val="auto"/>
          <w:sz w:val="22"/>
          <w:lang w:val="ro-MD"/>
        </w:rPr>
        <w:t xml:space="preserve"> Autorizare inițială / </w:t>
      </w:r>
      <w:proofErr w:type="spellStart"/>
      <w:r w:rsidRPr="00643E00">
        <w:rPr>
          <w:rFonts w:ascii="Cambria" w:eastAsia="MS Mincho" w:hAnsi="Cambria"/>
          <w:color w:val="auto"/>
          <w:sz w:val="22"/>
          <w:lang w:val="ro-MD"/>
        </w:rPr>
        <w:t>Initial</w:t>
      </w:r>
      <w:proofErr w:type="spellEnd"/>
      <w:r w:rsidRPr="00643E00">
        <w:rPr>
          <w:rFonts w:ascii="Cambria" w:eastAsia="MS Mincho" w:hAnsi="Cambria"/>
          <w:color w:val="auto"/>
          <w:sz w:val="22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color w:val="auto"/>
          <w:sz w:val="22"/>
          <w:lang w:val="ro-MD"/>
        </w:rPr>
        <w:t>approval</w:t>
      </w:r>
      <w:proofErr w:type="spellEnd"/>
    </w:p>
    <w:p w14:paraId="71C1638E" w14:textId="77777777" w:rsidR="00643E00" w:rsidRPr="00643E00" w:rsidRDefault="00643E00" w:rsidP="00643E00">
      <w:pPr>
        <w:spacing w:after="200" w:line="276" w:lineRule="auto"/>
        <w:ind w:firstLine="0"/>
        <w:jc w:val="left"/>
        <w:rPr>
          <w:rFonts w:ascii="Cambria" w:eastAsia="MS Mincho" w:hAnsi="Cambria"/>
          <w:color w:val="auto"/>
          <w:sz w:val="22"/>
          <w:lang w:val="ro-MD"/>
        </w:rPr>
      </w:pPr>
      <w:r w:rsidRPr="00643E00">
        <w:rPr>
          <w:rFonts w:ascii="Segoe UI Symbol" w:eastAsia="MS Mincho" w:hAnsi="Segoe UI Symbol" w:cs="Segoe UI Symbol"/>
          <w:color w:val="auto"/>
          <w:sz w:val="22"/>
          <w:lang w:val="ro-MD"/>
        </w:rPr>
        <w:t>☐</w:t>
      </w:r>
      <w:r w:rsidRPr="00643E00">
        <w:rPr>
          <w:rFonts w:ascii="Cambria" w:eastAsia="MS Mincho" w:hAnsi="Cambria"/>
          <w:color w:val="auto"/>
          <w:sz w:val="22"/>
          <w:lang w:val="ro-MD"/>
        </w:rPr>
        <w:t xml:space="preserve"> Prelungire autorizare / </w:t>
      </w:r>
      <w:proofErr w:type="spellStart"/>
      <w:r w:rsidRPr="00643E00">
        <w:rPr>
          <w:rFonts w:ascii="Cambria" w:eastAsia="MS Mincho" w:hAnsi="Cambria"/>
          <w:color w:val="auto"/>
          <w:sz w:val="22"/>
          <w:lang w:val="ro-MD"/>
        </w:rPr>
        <w:t>Renewal</w:t>
      </w:r>
      <w:proofErr w:type="spellEnd"/>
      <w:r w:rsidRPr="00643E00">
        <w:rPr>
          <w:rFonts w:ascii="Cambria" w:eastAsia="MS Mincho" w:hAnsi="Cambria"/>
          <w:color w:val="auto"/>
          <w:sz w:val="22"/>
          <w:lang w:val="ro-MD"/>
        </w:rPr>
        <w:t xml:space="preserve"> of </w:t>
      </w:r>
      <w:proofErr w:type="spellStart"/>
      <w:r w:rsidRPr="00643E00">
        <w:rPr>
          <w:rFonts w:ascii="Cambria" w:eastAsia="MS Mincho" w:hAnsi="Cambria"/>
          <w:color w:val="auto"/>
          <w:sz w:val="22"/>
          <w:lang w:val="ro-MD"/>
        </w:rPr>
        <w:t>approval</w:t>
      </w:r>
      <w:proofErr w:type="spellEnd"/>
    </w:p>
    <w:p w14:paraId="23153E31" w14:textId="77777777" w:rsidR="00643E00" w:rsidRPr="00643E00" w:rsidRDefault="00643E00" w:rsidP="00643E00">
      <w:pPr>
        <w:spacing w:after="200" w:line="276" w:lineRule="auto"/>
        <w:ind w:firstLine="0"/>
        <w:jc w:val="left"/>
        <w:rPr>
          <w:rFonts w:ascii="Cambria" w:eastAsia="MS Mincho" w:hAnsi="Cambria"/>
          <w:color w:val="auto"/>
          <w:sz w:val="22"/>
          <w:lang w:val="ro-MD"/>
        </w:rPr>
      </w:pPr>
      <w:r w:rsidRPr="00643E00">
        <w:rPr>
          <w:rFonts w:ascii="Segoe UI Symbol" w:eastAsia="MS Mincho" w:hAnsi="Segoe UI Symbol" w:cs="Segoe UI Symbol"/>
          <w:color w:val="auto"/>
          <w:sz w:val="22"/>
          <w:lang w:val="ro-MD"/>
        </w:rPr>
        <w:t>☐</w:t>
      </w:r>
      <w:r w:rsidRPr="00643E00">
        <w:rPr>
          <w:rFonts w:ascii="Cambria" w:eastAsia="MS Mincho" w:hAnsi="Cambria"/>
          <w:color w:val="auto"/>
          <w:sz w:val="22"/>
          <w:lang w:val="ro-MD"/>
        </w:rPr>
        <w:t xml:space="preserve"> Modificare autorizare / </w:t>
      </w:r>
      <w:proofErr w:type="spellStart"/>
      <w:r w:rsidRPr="00643E00">
        <w:rPr>
          <w:rFonts w:ascii="Cambria" w:eastAsia="MS Mincho" w:hAnsi="Cambria"/>
          <w:color w:val="auto"/>
          <w:sz w:val="22"/>
          <w:lang w:val="ro-MD"/>
        </w:rPr>
        <w:t>Modification</w:t>
      </w:r>
      <w:proofErr w:type="spellEnd"/>
      <w:r w:rsidRPr="00643E00">
        <w:rPr>
          <w:rFonts w:ascii="Cambria" w:eastAsia="MS Mincho" w:hAnsi="Cambria"/>
          <w:color w:val="auto"/>
          <w:sz w:val="22"/>
          <w:lang w:val="ro-MD"/>
        </w:rPr>
        <w:t xml:space="preserve"> of </w:t>
      </w:r>
      <w:proofErr w:type="spellStart"/>
      <w:r w:rsidRPr="00643E00">
        <w:rPr>
          <w:rFonts w:ascii="Cambria" w:eastAsia="MS Mincho" w:hAnsi="Cambria"/>
          <w:color w:val="auto"/>
          <w:sz w:val="22"/>
          <w:lang w:val="ro-MD"/>
        </w:rPr>
        <w:t>approval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4704"/>
      </w:tblGrid>
      <w:tr w:rsidR="00643E00" w:rsidRPr="00643E00" w14:paraId="2B072DD1" w14:textId="77777777" w:rsidTr="00EB3A10">
        <w:tc>
          <w:tcPr>
            <w:tcW w:w="4933" w:type="dxa"/>
          </w:tcPr>
          <w:p w14:paraId="00FF9E2B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b/>
                <w:color w:val="auto"/>
                <w:sz w:val="21"/>
                <w:lang w:val="ro-MD"/>
              </w:rPr>
              <w:t>Număr autorizare*:</w:t>
            </w: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br/>
            </w:r>
            <w:proofErr w:type="spellStart"/>
            <w:r w:rsidRPr="00643E00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>Authorization</w:t>
            </w:r>
            <w:proofErr w:type="spellEnd"/>
            <w:r w:rsidRPr="00643E00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 xml:space="preserve"> </w:t>
            </w:r>
            <w:proofErr w:type="spellStart"/>
            <w:r w:rsidRPr="00643E00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>number</w:t>
            </w:r>
            <w:proofErr w:type="spellEnd"/>
            <w:r w:rsidRPr="00643E00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>*:</w:t>
            </w:r>
          </w:p>
        </w:tc>
        <w:tc>
          <w:tcPr>
            <w:tcW w:w="4933" w:type="dxa"/>
          </w:tcPr>
          <w:p w14:paraId="69638C38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</w:tr>
    </w:tbl>
    <w:p w14:paraId="4D757854" w14:textId="77777777" w:rsidR="00643E00" w:rsidRPr="00643E00" w:rsidRDefault="00643E00" w:rsidP="00643E00">
      <w:pPr>
        <w:spacing w:after="200" w:line="276" w:lineRule="auto"/>
        <w:ind w:firstLine="0"/>
        <w:jc w:val="left"/>
        <w:rPr>
          <w:rFonts w:ascii="Cambria" w:eastAsia="MS Mincho" w:hAnsi="Cambria"/>
          <w:color w:val="auto"/>
          <w:sz w:val="22"/>
          <w:lang w:val="ro-MD"/>
        </w:rPr>
      </w:pPr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* se completează doar pentru prelungire sau modificare / 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to</w:t>
      </w:r>
      <w:proofErr w:type="spellEnd"/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be</w:t>
      </w:r>
      <w:proofErr w:type="spellEnd"/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filled</w:t>
      </w:r>
      <w:proofErr w:type="spellEnd"/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‑in 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only</w:t>
      </w:r>
      <w:proofErr w:type="spellEnd"/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for 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renewal</w:t>
      </w:r>
      <w:proofErr w:type="spellEnd"/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or 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modification</w:t>
      </w:r>
      <w:proofErr w:type="spellEnd"/>
    </w:p>
    <w:p w14:paraId="2E95FA58" w14:textId="77777777" w:rsidR="00643E00" w:rsidRPr="00643E00" w:rsidRDefault="00643E00" w:rsidP="00643E00">
      <w:pPr>
        <w:spacing w:after="200" w:line="276" w:lineRule="auto"/>
        <w:ind w:firstLine="0"/>
        <w:jc w:val="left"/>
        <w:rPr>
          <w:rFonts w:ascii="Cambria" w:eastAsia="MS Mincho" w:hAnsi="Cambria"/>
          <w:color w:val="auto"/>
          <w:sz w:val="22"/>
          <w:lang w:val="ro-MD"/>
        </w:rPr>
      </w:pPr>
      <w:r w:rsidRPr="00643E00">
        <w:rPr>
          <w:rFonts w:ascii="Cambria" w:eastAsia="MS Mincho" w:hAnsi="Cambria"/>
          <w:b/>
          <w:color w:val="auto"/>
          <w:sz w:val="22"/>
          <w:lang w:val="ro-MD"/>
        </w:rPr>
        <w:t xml:space="preserve">Opțiune emitere certificat cu semnătură </w:t>
      </w:r>
      <w:r w:rsidRPr="00643E00">
        <w:rPr>
          <w:rFonts w:ascii="Cambria" w:eastAsia="MS Mincho" w:hAnsi="Cambria"/>
          <w:i/>
          <w:color w:val="auto"/>
          <w:sz w:val="22"/>
          <w:lang w:val="ro-MD"/>
        </w:rPr>
        <w:t xml:space="preserve">/ </w:t>
      </w:r>
      <w:proofErr w:type="spellStart"/>
      <w:r w:rsidRPr="00643E00">
        <w:rPr>
          <w:rFonts w:ascii="Cambria" w:eastAsia="MS Mincho" w:hAnsi="Cambria"/>
          <w:i/>
          <w:color w:val="auto"/>
          <w:sz w:val="22"/>
          <w:lang w:val="ro-MD"/>
        </w:rPr>
        <w:t>Option</w:t>
      </w:r>
      <w:proofErr w:type="spellEnd"/>
      <w:r w:rsidRPr="00643E00">
        <w:rPr>
          <w:rFonts w:ascii="Cambria" w:eastAsia="MS Mincho" w:hAnsi="Cambria"/>
          <w:i/>
          <w:color w:val="auto"/>
          <w:sz w:val="22"/>
          <w:lang w:val="ro-MD"/>
        </w:rPr>
        <w:t xml:space="preserve"> for certificate </w:t>
      </w:r>
      <w:proofErr w:type="spellStart"/>
      <w:r w:rsidRPr="00643E00">
        <w:rPr>
          <w:rFonts w:ascii="Cambria" w:eastAsia="MS Mincho" w:hAnsi="Cambria"/>
          <w:i/>
          <w:color w:val="auto"/>
          <w:sz w:val="22"/>
          <w:lang w:val="ro-MD"/>
        </w:rPr>
        <w:t>issued</w:t>
      </w:r>
      <w:proofErr w:type="spellEnd"/>
      <w:r w:rsidRPr="00643E00">
        <w:rPr>
          <w:rFonts w:ascii="Cambria" w:eastAsia="MS Mincho" w:hAnsi="Cambria"/>
          <w:i/>
          <w:color w:val="auto"/>
          <w:sz w:val="22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22"/>
          <w:lang w:val="ro-MD"/>
        </w:rPr>
        <w:t>with</w:t>
      </w:r>
      <w:proofErr w:type="spellEnd"/>
      <w:r w:rsidRPr="00643E00">
        <w:rPr>
          <w:rFonts w:ascii="Cambria" w:eastAsia="MS Mincho" w:hAnsi="Cambria"/>
          <w:i/>
          <w:color w:val="auto"/>
          <w:sz w:val="22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22"/>
          <w:lang w:val="ro-MD"/>
        </w:rPr>
        <w:t>signature</w:t>
      </w:r>
      <w:proofErr w:type="spellEnd"/>
      <w:r w:rsidRPr="00643E00">
        <w:rPr>
          <w:rFonts w:ascii="Cambria" w:eastAsia="MS Mincho" w:hAnsi="Cambria"/>
          <w:i/>
          <w:color w:val="auto"/>
          <w:sz w:val="22"/>
          <w:lang w:val="ro-MD"/>
        </w:rPr>
        <w:t>:</w:t>
      </w:r>
    </w:p>
    <w:p w14:paraId="4AB1D4EA" w14:textId="77777777" w:rsidR="00643E00" w:rsidRPr="00643E00" w:rsidRDefault="00643E00" w:rsidP="00643E00">
      <w:pPr>
        <w:spacing w:after="200" w:line="276" w:lineRule="auto"/>
        <w:ind w:firstLine="0"/>
        <w:jc w:val="left"/>
        <w:rPr>
          <w:rFonts w:ascii="Cambria" w:eastAsia="MS Mincho" w:hAnsi="Cambria"/>
          <w:color w:val="auto"/>
          <w:sz w:val="22"/>
          <w:lang w:val="ro-MD"/>
        </w:rPr>
      </w:pPr>
      <w:r w:rsidRPr="00643E00">
        <w:rPr>
          <w:rFonts w:ascii="Segoe UI Symbol" w:eastAsia="MS Mincho" w:hAnsi="Segoe UI Symbol" w:cs="Segoe UI Symbol"/>
          <w:color w:val="auto"/>
          <w:sz w:val="22"/>
          <w:lang w:val="ro-MD"/>
        </w:rPr>
        <w:t>☐</w:t>
      </w:r>
      <w:r w:rsidRPr="00643E00">
        <w:rPr>
          <w:rFonts w:ascii="Cambria" w:eastAsia="MS Mincho" w:hAnsi="Cambria"/>
          <w:color w:val="auto"/>
          <w:sz w:val="22"/>
          <w:lang w:val="ro-MD"/>
        </w:rPr>
        <w:t xml:space="preserve"> Electronică / e‑</w:t>
      </w:r>
      <w:proofErr w:type="spellStart"/>
      <w:r w:rsidRPr="00643E00">
        <w:rPr>
          <w:rFonts w:ascii="Cambria" w:eastAsia="MS Mincho" w:hAnsi="Cambria"/>
          <w:color w:val="auto"/>
          <w:sz w:val="22"/>
          <w:lang w:val="ro-MD"/>
        </w:rPr>
        <w:t>signature</w:t>
      </w:r>
      <w:proofErr w:type="spellEnd"/>
      <w:r w:rsidRPr="00643E00">
        <w:rPr>
          <w:rFonts w:ascii="Cambria" w:eastAsia="MS Mincho" w:hAnsi="Cambria"/>
          <w:color w:val="auto"/>
          <w:sz w:val="22"/>
          <w:lang w:val="ro-MD"/>
        </w:rPr>
        <w:t xml:space="preserve">    </w:t>
      </w:r>
      <w:r w:rsidRPr="00643E00">
        <w:rPr>
          <w:rFonts w:ascii="Segoe UI Symbol" w:eastAsia="MS Mincho" w:hAnsi="Segoe UI Symbol" w:cs="Segoe UI Symbol"/>
          <w:color w:val="auto"/>
          <w:sz w:val="22"/>
          <w:lang w:val="ro-MD"/>
        </w:rPr>
        <w:t>☐</w:t>
      </w:r>
      <w:r w:rsidRPr="00643E00">
        <w:rPr>
          <w:rFonts w:ascii="Cambria" w:eastAsia="MS Mincho" w:hAnsi="Cambria"/>
          <w:color w:val="auto"/>
          <w:sz w:val="22"/>
          <w:lang w:val="ro-MD"/>
        </w:rPr>
        <w:t xml:space="preserve"> Olograf</w:t>
      </w:r>
      <w:r w:rsidRPr="00643E00">
        <w:rPr>
          <w:rFonts w:ascii="Cambria" w:eastAsia="MS Mincho" w:hAnsi="Cambria" w:cs="Cambria"/>
          <w:color w:val="auto"/>
          <w:sz w:val="22"/>
          <w:lang w:val="ro-MD"/>
        </w:rPr>
        <w:t>ă</w:t>
      </w:r>
      <w:r w:rsidRPr="00643E00">
        <w:rPr>
          <w:rFonts w:ascii="Cambria" w:eastAsia="MS Mincho" w:hAnsi="Cambria"/>
          <w:color w:val="auto"/>
          <w:sz w:val="22"/>
          <w:lang w:val="ro-MD"/>
        </w:rPr>
        <w:t xml:space="preserve"> / </w:t>
      </w:r>
      <w:proofErr w:type="spellStart"/>
      <w:r w:rsidRPr="00643E00">
        <w:rPr>
          <w:rFonts w:ascii="Cambria" w:eastAsia="MS Mincho" w:hAnsi="Cambria"/>
          <w:color w:val="auto"/>
          <w:sz w:val="22"/>
          <w:lang w:val="ro-MD"/>
        </w:rPr>
        <w:t>holograph</w:t>
      </w:r>
      <w:proofErr w:type="spellEnd"/>
    </w:p>
    <w:p w14:paraId="2341F1C5" w14:textId="77777777" w:rsidR="00643E00" w:rsidRPr="00643E00" w:rsidRDefault="00643E00" w:rsidP="00643E00">
      <w:pPr>
        <w:spacing w:after="200" w:line="276" w:lineRule="auto"/>
        <w:ind w:firstLine="0"/>
        <w:jc w:val="left"/>
        <w:rPr>
          <w:rFonts w:ascii="Cambria" w:eastAsia="MS Mincho" w:hAnsi="Cambria"/>
          <w:color w:val="auto"/>
          <w:sz w:val="22"/>
          <w:lang w:val="ro-MD"/>
        </w:rPr>
      </w:pPr>
    </w:p>
    <w:p w14:paraId="33E4E776" w14:textId="77777777" w:rsidR="00643E00" w:rsidRPr="00643E00" w:rsidRDefault="00643E00" w:rsidP="00643E00">
      <w:pPr>
        <w:spacing w:after="200" w:line="276" w:lineRule="auto"/>
        <w:ind w:firstLine="0"/>
        <w:jc w:val="left"/>
        <w:rPr>
          <w:rFonts w:ascii="Cambria" w:eastAsia="MS Mincho" w:hAnsi="Cambria"/>
          <w:color w:val="auto"/>
          <w:sz w:val="22"/>
          <w:lang w:val="ro-MD"/>
        </w:rPr>
      </w:pPr>
      <w:r w:rsidRPr="00643E00">
        <w:rPr>
          <w:rFonts w:ascii="Cambria" w:eastAsia="MS Mincho" w:hAnsi="Cambria"/>
          <w:b/>
          <w:color w:val="auto"/>
          <w:sz w:val="22"/>
          <w:lang w:val="ro-MD"/>
        </w:rPr>
        <w:t xml:space="preserve">C. Domeniul de autorizare solicitat conform licenței </w:t>
      </w:r>
      <w:r w:rsidRPr="00643E00">
        <w:rPr>
          <w:rFonts w:ascii="Cambria" w:eastAsia="MS Mincho" w:hAnsi="Cambria"/>
          <w:i/>
          <w:color w:val="auto"/>
          <w:sz w:val="20"/>
          <w:lang w:val="ro-MD"/>
        </w:rPr>
        <w:t xml:space="preserve">/ </w:t>
      </w:r>
      <w:proofErr w:type="spellStart"/>
      <w:r w:rsidRPr="00643E00">
        <w:rPr>
          <w:rFonts w:ascii="Cambria" w:eastAsia="MS Mincho" w:hAnsi="Cambria"/>
          <w:i/>
          <w:color w:val="auto"/>
          <w:sz w:val="20"/>
          <w:lang w:val="ro-MD"/>
        </w:rPr>
        <w:t>Authorisation</w:t>
      </w:r>
      <w:proofErr w:type="spellEnd"/>
      <w:r w:rsidRPr="00643E00">
        <w:rPr>
          <w:rFonts w:ascii="Cambria" w:eastAsia="MS Mincho" w:hAnsi="Cambria"/>
          <w:i/>
          <w:color w:val="auto"/>
          <w:sz w:val="20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20"/>
          <w:lang w:val="ro-MD"/>
        </w:rPr>
        <w:t>required</w:t>
      </w:r>
      <w:proofErr w:type="spellEnd"/>
      <w:r w:rsidRPr="00643E00">
        <w:rPr>
          <w:rFonts w:ascii="Cambria" w:eastAsia="MS Mincho" w:hAnsi="Cambria"/>
          <w:i/>
          <w:color w:val="auto"/>
          <w:sz w:val="20"/>
          <w:lang w:val="ro-MD"/>
        </w:rPr>
        <w:t xml:space="preserve"> in </w:t>
      </w:r>
      <w:proofErr w:type="spellStart"/>
      <w:r w:rsidRPr="00643E00">
        <w:rPr>
          <w:rFonts w:ascii="Cambria" w:eastAsia="MS Mincho" w:hAnsi="Cambria"/>
          <w:i/>
          <w:color w:val="auto"/>
          <w:sz w:val="20"/>
          <w:lang w:val="ro-MD"/>
        </w:rPr>
        <w:t>accordance</w:t>
      </w:r>
      <w:proofErr w:type="spellEnd"/>
      <w:r w:rsidRPr="00643E00">
        <w:rPr>
          <w:rFonts w:ascii="Cambria" w:eastAsia="MS Mincho" w:hAnsi="Cambria"/>
          <w:i/>
          <w:color w:val="auto"/>
          <w:sz w:val="20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20"/>
          <w:lang w:val="ro-MD"/>
        </w:rPr>
        <w:t>with</w:t>
      </w:r>
      <w:proofErr w:type="spellEnd"/>
      <w:r w:rsidRPr="00643E00">
        <w:rPr>
          <w:rFonts w:ascii="Cambria" w:eastAsia="MS Mincho" w:hAnsi="Cambria"/>
          <w:i/>
          <w:color w:val="auto"/>
          <w:sz w:val="20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20"/>
          <w:lang w:val="ro-MD"/>
        </w:rPr>
        <w:t>the</w:t>
      </w:r>
      <w:proofErr w:type="spellEnd"/>
      <w:r w:rsidRPr="00643E00">
        <w:rPr>
          <w:rFonts w:ascii="Cambria" w:eastAsia="MS Mincho" w:hAnsi="Cambria"/>
          <w:i/>
          <w:color w:val="auto"/>
          <w:sz w:val="20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20"/>
          <w:lang w:val="ro-MD"/>
        </w:rPr>
        <w:t>licence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1"/>
        <w:gridCol w:w="4734"/>
      </w:tblGrid>
      <w:tr w:rsidR="00643E00" w:rsidRPr="00643E00" w14:paraId="12626C54" w14:textId="77777777" w:rsidTr="00EB3A10">
        <w:tc>
          <w:tcPr>
            <w:tcW w:w="4933" w:type="dxa"/>
          </w:tcPr>
          <w:p w14:paraId="6F906BFC" w14:textId="74C45206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b/>
                <w:color w:val="auto"/>
                <w:sz w:val="21"/>
                <w:lang w:val="ro-MD"/>
              </w:rPr>
              <w:t>Număr licență Part</w:t>
            </w:r>
            <w:r w:rsidR="00010ABF">
              <w:rPr>
                <w:rFonts w:ascii="Cambria" w:eastAsia="MS Mincho" w:hAnsi="Cambria"/>
                <w:b/>
                <w:color w:val="auto"/>
                <w:sz w:val="21"/>
                <w:lang w:val="ro-MD"/>
              </w:rPr>
              <w:t>ea</w:t>
            </w:r>
            <w:r w:rsidRPr="00643E00">
              <w:rPr>
                <w:rFonts w:ascii="Cambria" w:eastAsia="MS Mincho" w:hAnsi="Cambria"/>
                <w:b/>
                <w:color w:val="auto"/>
                <w:sz w:val="21"/>
                <w:lang w:val="ro-MD"/>
              </w:rPr>
              <w:t xml:space="preserve"> 66:</w:t>
            </w: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br/>
            </w:r>
            <w:r w:rsidR="00351B43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 xml:space="preserve">Part 66 </w:t>
            </w:r>
            <w:proofErr w:type="spellStart"/>
            <w:r w:rsidR="00351B43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>l</w:t>
            </w:r>
            <w:r w:rsidRPr="00643E00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>icence</w:t>
            </w:r>
            <w:proofErr w:type="spellEnd"/>
            <w:r w:rsidRPr="00643E00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 xml:space="preserve"> </w:t>
            </w:r>
            <w:proofErr w:type="spellStart"/>
            <w:r w:rsidRPr="00643E00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>number</w:t>
            </w:r>
            <w:proofErr w:type="spellEnd"/>
            <w:r w:rsidRPr="00643E00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>:</w:t>
            </w: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br/>
            </w:r>
            <w:r w:rsidRPr="00643E00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lastRenderedPageBreak/>
              <w:t>(se va atașa cererii co</w:t>
            </w:r>
            <w:r w:rsidR="00571DAB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>pie</w:t>
            </w:r>
            <w:r w:rsidRPr="00643E00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 xml:space="preserve"> licență /</w:t>
            </w:r>
            <w:r w:rsidR="00351B43" w:rsidRPr="00351B43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 xml:space="preserve"> a </w:t>
            </w:r>
            <w:proofErr w:type="spellStart"/>
            <w:r w:rsidR="00351B43" w:rsidRPr="00351B43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>copy</w:t>
            </w:r>
            <w:proofErr w:type="spellEnd"/>
            <w:r w:rsidR="00351B43" w:rsidRPr="00351B43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 xml:space="preserve"> of </w:t>
            </w:r>
            <w:proofErr w:type="spellStart"/>
            <w:r w:rsidR="00351B43" w:rsidRPr="00351B43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>the</w:t>
            </w:r>
            <w:proofErr w:type="spellEnd"/>
            <w:r w:rsidR="00351B43" w:rsidRPr="00351B43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 xml:space="preserve"> </w:t>
            </w:r>
            <w:proofErr w:type="spellStart"/>
            <w:r w:rsidR="00351B43" w:rsidRPr="00351B43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>license</w:t>
            </w:r>
            <w:proofErr w:type="spellEnd"/>
            <w:r w:rsidR="00351B43" w:rsidRPr="00351B43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 xml:space="preserve"> </w:t>
            </w:r>
            <w:proofErr w:type="spellStart"/>
            <w:r w:rsidR="00351B43" w:rsidRPr="00351B43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>will</w:t>
            </w:r>
            <w:proofErr w:type="spellEnd"/>
            <w:r w:rsidR="00351B43" w:rsidRPr="00351B43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 xml:space="preserve"> </w:t>
            </w:r>
            <w:proofErr w:type="spellStart"/>
            <w:r w:rsidR="00351B43" w:rsidRPr="00351B43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>be</w:t>
            </w:r>
            <w:proofErr w:type="spellEnd"/>
            <w:r w:rsidR="00351B43" w:rsidRPr="00351B43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 xml:space="preserve"> </w:t>
            </w:r>
            <w:proofErr w:type="spellStart"/>
            <w:r w:rsidR="00351B43" w:rsidRPr="00351B43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>attached</w:t>
            </w:r>
            <w:proofErr w:type="spellEnd"/>
            <w:r w:rsidR="00351B43" w:rsidRPr="00351B43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 xml:space="preserve"> </w:t>
            </w:r>
            <w:proofErr w:type="spellStart"/>
            <w:r w:rsidR="00351B43" w:rsidRPr="00351B43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>to</w:t>
            </w:r>
            <w:proofErr w:type="spellEnd"/>
            <w:r w:rsidR="00351B43" w:rsidRPr="00351B43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 xml:space="preserve"> </w:t>
            </w:r>
            <w:proofErr w:type="spellStart"/>
            <w:r w:rsidR="00351B43" w:rsidRPr="00351B43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>the</w:t>
            </w:r>
            <w:proofErr w:type="spellEnd"/>
            <w:r w:rsidR="00351B43" w:rsidRPr="00351B43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 xml:space="preserve"> </w:t>
            </w:r>
            <w:proofErr w:type="spellStart"/>
            <w:r w:rsidR="00351B43" w:rsidRPr="00351B43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>application</w:t>
            </w:r>
            <w:proofErr w:type="spellEnd"/>
            <w:r w:rsidR="00351B43" w:rsidRPr="00351B43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 xml:space="preserve"> </w:t>
            </w:r>
            <w:r w:rsidRPr="00643E00">
              <w:rPr>
                <w:rFonts w:ascii="Cambria" w:eastAsia="MS Mincho" w:hAnsi="Cambria"/>
                <w:i/>
                <w:color w:val="auto"/>
                <w:sz w:val="17"/>
                <w:lang w:val="ro-MD"/>
              </w:rPr>
              <w:t>)</w:t>
            </w:r>
          </w:p>
        </w:tc>
        <w:tc>
          <w:tcPr>
            <w:tcW w:w="4933" w:type="dxa"/>
          </w:tcPr>
          <w:p w14:paraId="128BA5C0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</w:tr>
      <w:tr w:rsidR="00643E00" w:rsidRPr="00643E00" w14:paraId="373D6469" w14:textId="77777777" w:rsidTr="00EB3A10">
        <w:tc>
          <w:tcPr>
            <w:tcW w:w="4933" w:type="dxa"/>
          </w:tcPr>
          <w:p w14:paraId="64E2811E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b/>
                <w:color w:val="auto"/>
                <w:sz w:val="21"/>
                <w:lang w:val="ro-MD"/>
              </w:rPr>
              <w:t>Data emiterii:</w:t>
            </w: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br/>
            </w:r>
            <w:proofErr w:type="spellStart"/>
            <w:r w:rsidRPr="00643E00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>Issue</w:t>
            </w:r>
            <w:proofErr w:type="spellEnd"/>
            <w:r w:rsidRPr="00643E00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 xml:space="preserve"> date:</w:t>
            </w:r>
          </w:p>
        </w:tc>
        <w:tc>
          <w:tcPr>
            <w:tcW w:w="4933" w:type="dxa"/>
          </w:tcPr>
          <w:p w14:paraId="60805B5A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b/>
                <w:color w:val="auto"/>
                <w:sz w:val="21"/>
                <w:lang w:val="ro-MD"/>
              </w:rPr>
              <w:t>Data expirării:</w:t>
            </w: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br/>
            </w:r>
            <w:proofErr w:type="spellStart"/>
            <w:r w:rsidRPr="00643E00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>Expiry</w:t>
            </w:r>
            <w:proofErr w:type="spellEnd"/>
            <w:r w:rsidRPr="00643E00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 xml:space="preserve"> date:</w:t>
            </w:r>
          </w:p>
        </w:tc>
      </w:tr>
    </w:tbl>
    <w:p w14:paraId="01163616" w14:textId="77777777" w:rsidR="00643E00" w:rsidRPr="00643E00" w:rsidRDefault="00643E00" w:rsidP="00643E00">
      <w:pPr>
        <w:spacing w:after="200" w:line="276" w:lineRule="auto"/>
        <w:ind w:firstLine="0"/>
        <w:jc w:val="left"/>
        <w:rPr>
          <w:rFonts w:ascii="Cambria" w:eastAsia="MS Mincho" w:hAnsi="Cambria"/>
          <w:color w:val="auto"/>
          <w:sz w:val="22"/>
          <w:lang w:val="ro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3828"/>
        <w:gridCol w:w="2308"/>
        <w:gridCol w:w="2314"/>
      </w:tblGrid>
      <w:tr w:rsidR="00643E00" w:rsidRPr="00643E00" w14:paraId="0BF8F013" w14:textId="77777777" w:rsidTr="00742F25">
        <w:tc>
          <w:tcPr>
            <w:tcW w:w="805" w:type="dxa"/>
          </w:tcPr>
          <w:p w14:paraId="4C258C3C" w14:textId="5F75D9EB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t>Tip licență</w:t>
            </w:r>
            <w:r w:rsidR="007C50BB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t>/</w:t>
            </w:r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br/>
            </w:r>
            <w:proofErr w:type="spellStart"/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t>Licence</w:t>
            </w:r>
            <w:proofErr w:type="spellEnd"/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t xml:space="preserve"> </w:t>
            </w:r>
            <w:proofErr w:type="spellStart"/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t>type</w:t>
            </w:r>
            <w:proofErr w:type="spellEnd"/>
          </w:p>
        </w:tc>
        <w:tc>
          <w:tcPr>
            <w:tcW w:w="3934" w:type="dxa"/>
          </w:tcPr>
          <w:p w14:paraId="5781B403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t>Descriere</w:t>
            </w:r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br/>
            </w:r>
            <w:proofErr w:type="spellStart"/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t>Description</w:t>
            </w:r>
            <w:proofErr w:type="spellEnd"/>
          </w:p>
        </w:tc>
        <w:tc>
          <w:tcPr>
            <w:tcW w:w="2361" w:type="dxa"/>
          </w:tcPr>
          <w:p w14:paraId="25E3B0B5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t>Selecție</w:t>
            </w:r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br/>
            </w:r>
            <w:proofErr w:type="spellStart"/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t>Selection</w:t>
            </w:r>
            <w:proofErr w:type="spellEnd"/>
          </w:p>
        </w:tc>
        <w:tc>
          <w:tcPr>
            <w:tcW w:w="2365" w:type="dxa"/>
          </w:tcPr>
          <w:p w14:paraId="2AFECC86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t>Aeronave andosate pe licență</w:t>
            </w:r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br/>
            </w:r>
            <w:proofErr w:type="spellStart"/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t>Aircraft</w:t>
            </w:r>
            <w:proofErr w:type="spellEnd"/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t xml:space="preserve"> </w:t>
            </w:r>
            <w:proofErr w:type="spellStart"/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t>type</w:t>
            </w:r>
            <w:proofErr w:type="spellEnd"/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t xml:space="preserve"> </w:t>
            </w:r>
            <w:proofErr w:type="spellStart"/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t>endorsed</w:t>
            </w:r>
            <w:proofErr w:type="spellEnd"/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t xml:space="preserve"> on </w:t>
            </w:r>
            <w:proofErr w:type="spellStart"/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t>the</w:t>
            </w:r>
            <w:proofErr w:type="spellEnd"/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t xml:space="preserve"> </w:t>
            </w:r>
            <w:proofErr w:type="spellStart"/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t>licence</w:t>
            </w:r>
            <w:proofErr w:type="spellEnd"/>
          </w:p>
        </w:tc>
      </w:tr>
      <w:tr w:rsidR="00643E00" w:rsidRPr="00643E00" w14:paraId="6D0AFC1A" w14:textId="77777777" w:rsidTr="00742F25">
        <w:tc>
          <w:tcPr>
            <w:tcW w:w="805" w:type="dxa"/>
          </w:tcPr>
          <w:p w14:paraId="681EAFA3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t>B1.1</w:t>
            </w:r>
          </w:p>
        </w:tc>
        <w:tc>
          <w:tcPr>
            <w:tcW w:w="3934" w:type="dxa"/>
          </w:tcPr>
          <w:p w14:paraId="7C44FCE4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t>Avioane cu motor cu turbină</w:t>
            </w: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br/>
            </w:r>
            <w:proofErr w:type="spellStart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>Aeroplanes</w:t>
            </w:r>
            <w:proofErr w:type="spellEnd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 xml:space="preserve"> Turbine</w:t>
            </w:r>
          </w:p>
        </w:tc>
        <w:tc>
          <w:tcPr>
            <w:tcW w:w="2361" w:type="dxa"/>
          </w:tcPr>
          <w:p w14:paraId="7DA6C09E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Segoe UI Symbol" w:eastAsia="MS Mincho" w:hAnsi="Segoe UI Symbol" w:cs="Segoe UI Symbol"/>
                <w:color w:val="auto"/>
                <w:sz w:val="22"/>
                <w:lang w:val="ro-MD"/>
              </w:rPr>
              <w:t>☐</w:t>
            </w:r>
          </w:p>
        </w:tc>
        <w:tc>
          <w:tcPr>
            <w:tcW w:w="2365" w:type="dxa"/>
          </w:tcPr>
          <w:p w14:paraId="01386F1A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</w:tr>
      <w:tr w:rsidR="00643E00" w:rsidRPr="00643E00" w14:paraId="2E526182" w14:textId="77777777" w:rsidTr="00742F25">
        <w:tc>
          <w:tcPr>
            <w:tcW w:w="805" w:type="dxa"/>
          </w:tcPr>
          <w:p w14:paraId="59767279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t>B1.2</w:t>
            </w:r>
          </w:p>
        </w:tc>
        <w:tc>
          <w:tcPr>
            <w:tcW w:w="3934" w:type="dxa"/>
          </w:tcPr>
          <w:p w14:paraId="30126918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t>Avioane cu motor cu piston</w:t>
            </w: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br/>
            </w:r>
            <w:proofErr w:type="spellStart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>Aeroplanes</w:t>
            </w:r>
            <w:proofErr w:type="spellEnd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 xml:space="preserve"> Piston</w:t>
            </w:r>
          </w:p>
        </w:tc>
        <w:tc>
          <w:tcPr>
            <w:tcW w:w="2361" w:type="dxa"/>
          </w:tcPr>
          <w:p w14:paraId="4D568F17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Segoe UI Symbol" w:eastAsia="MS Mincho" w:hAnsi="Segoe UI Symbol" w:cs="Segoe UI Symbol"/>
                <w:color w:val="auto"/>
                <w:sz w:val="22"/>
                <w:lang w:val="ro-MD"/>
              </w:rPr>
              <w:t>☐</w:t>
            </w:r>
          </w:p>
        </w:tc>
        <w:tc>
          <w:tcPr>
            <w:tcW w:w="2365" w:type="dxa"/>
          </w:tcPr>
          <w:p w14:paraId="0CBC493D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</w:tr>
      <w:tr w:rsidR="00643E00" w:rsidRPr="00643E00" w14:paraId="776468D3" w14:textId="77777777" w:rsidTr="00742F25">
        <w:tc>
          <w:tcPr>
            <w:tcW w:w="805" w:type="dxa"/>
          </w:tcPr>
          <w:p w14:paraId="2973827B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t>B1.3</w:t>
            </w:r>
          </w:p>
        </w:tc>
        <w:tc>
          <w:tcPr>
            <w:tcW w:w="3934" w:type="dxa"/>
          </w:tcPr>
          <w:p w14:paraId="4F6182BF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t>Elicoptere cu motor cu turbină</w:t>
            </w: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br/>
              <w:t>Helicopters Turbine</w:t>
            </w:r>
          </w:p>
        </w:tc>
        <w:tc>
          <w:tcPr>
            <w:tcW w:w="2361" w:type="dxa"/>
          </w:tcPr>
          <w:p w14:paraId="6AE1BFF6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Segoe UI Symbol" w:eastAsia="MS Mincho" w:hAnsi="Segoe UI Symbol" w:cs="Segoe UI Symbol"/>
                <w:color w:val="auto"/>
                <w:sz w:val="22"/>
                <w:lang w:val="ro-MD"/>
              </w:rPr>
              <w:t>☐</w:t>
            </w:r>
          </w:p>
        </w:tc>
        <w:tc>
          <w:tcPr>
            <w:tcW w:w="2365" w:type="dxa"/>
          </w:tcPr>
          <w:p w14:paraId="718E33C1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</w:tr>
      <w:tr w:rsidR="00643E00" w:rsidRPr="00643E00" w14:paraId="0E18C3AB" w14:textId="77777777" w:rsidTr="00742F25">
        <w:tc>
          <w:tcPr>
            <w:tcW w:w="805" w:type="dxa"/>
          </w:tcPr>
          <w:p w14:paraId="62164E47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t>B1.4</w:t>
            </w:r>
          </w:p>
        </w:tc>
        <w:tc>
          <w:tcPr>
            <w:tcW w:w="3934" w:type="dxa"/>
          </w:tcPr>
          <w:p w14:paraId="0CC5DBBA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t>Elicoptere cu motor cu piston</w:t>
            </w: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br/>
            </w:r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>Helicopters Piston</w:t>
            </w:r>
          </w:p>
        </w:tc>
        <w:tc>
          <w:tcPr>
            <w:tcW w:w="2361" w:type="dxa"/>
          </w:tcPr>
          <w:p w14:paraId="1D8B318F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Segoe UI Symbol" w:eastAsia="MS Mincho" w:hAnsi="Segoe UI Symbol" w:cs="Segoe UI Symbol"/>
                <w:color w:val="auto"/>
                <w:sz w:val="22"/>
                <w:lang w:val="ro-MD"/>
              </w:rPr>
              <w:t>☐</w:t>
            </w:r>
          </w:p>
        </w:tc>
        <w:tc>
          <w:tcPr>
            <w:tcW w:w="2365" w:type="dxa"/>
          </w:tcPr>
          <w:p w14:paraId="7FF8FD42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</w:tr>
      <w:tr w:rsidR="00643E00" w:rsidRPr="00643E00" w14:paraId="598B5F58" w14:textId="77777777" w:rsidTr="00742F25">
        <w:tc>
          <w:tcPr>
            <w:tcW w:w="805" w:type="dxa"/>
          </w:tcPr>
          <w:p w14:paraId="67171FCE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t>B3</w:t>
            </w:r>
          </w:p>
        </w:tc>
        <w:tc>
          <w:tcPr>
            <w:tcW w:w="3934" w:type="dxa"/>
          </w:tcPr>
          <w:p w14:paraId="7D2C13E0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t xml:space="preserve">Avioane cu piston </w:t>
            </w:r>
            <w:proofErr w:type="spellStart"/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t>nepresurizate</w:t>
            </w:r>
            <w:proofErr w:type="spellEnd"/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t xml:space="preserve"> cu o MTOM de maximum 2 000 kg</w:t>
            </w: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br/>
            </w:r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 xml:space="preserve">Piston </w:t>
            </w:r>
            <w:proofErr w:type="spellStart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>engine</w:t>
            </w:r>
            <w:proofErr w:type="spellEnd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 xml:space="preserve"> non-</w:t>
            </w:r>
            <w:proofErr w:type="spellStart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>pressurised</w:t>
            </w:r>
            <w:proofErr w:type="spellEnd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 xml:space="preserve"> </w:t>
            </w:r>
            <w:proofErr w:type="spellStart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>aeroplanes</w:t>
            </w:r>
            <w:proofErr w:type="spellEnd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 xml:space="preserve"> of 2000 kg </w:t>
            </w:r>
            <w:proofErr w:type="spellStart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>and</w:t>
            </w:r>
            <w:proofErr w:type="spellEnd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 xml:space="preserve"> </w:t>
            </w:r>
            <w:proofErr w:type="spellStart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>below</w:t>
            </w:r>
            <w:proofErr w:type="spellEnd"/>
          </w:p>
        </w:tc>
        <w:tc>
          <w:tcPr>
            <w:tcW w:w="2361" w:type="dxa"/>
          </w:tcPr>
          <w:p w14:paraId="1F0363C0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Segoe UI Symbol" w:eastAsia="MS Mincho" w:hAnsi="Segoe UI Symbol" w:cs="Segoe UI Symbol"/>
                <w:color w:val="auto"/>
                <w:sz w:val="22"/>
                <w:lang w:val="ro-MD"/>
              </w:rPr>
              <w:t>☐</w:t>
            </w:r>
          </w:p>
        </w:tc>
        <w:tc>
          <w:tcPr>
            <w:tcW w:w="2365" w:type="dxa"/>
          </w:tcPr>
          <w:p w14:paraId="60167B77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</w:tr>
      <w:tr w:rsidR="00643E00" w:rsidRPr="00643E00" w14:paraId="6D7DB513" w14:textId="77777777" w:rsidTr="00742F25">
        <w:tc>
          <w:tcPr>
            <w:tcW w:w="805" w:type="dxa"/>
          </w:tcPr>
          <w:p w14:paraId="52D58803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t>L1C</w:t>
            </w:r>
          </w:p>
        </w:tc>
        <w:tc>
          <w:tcPr>
            <w:tcW w:w="3934" w:type="dxa"/>
          </w:tcPr>
          <w:p w14:paraId="64CFBB25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t>Planoare cu structură din materiale compozite</w:t>
            </w: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br/>
            </w:r>
            <w:proofErr w:type="spellStart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>Composite</w:t>
            </w:r>
            <w:proofErr w:type="spellEnd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 xml:space="preserve"> </w:t>
            </w:r>
            <w:proofErr w:type="spellStart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>sailplanes</w:t>
            </w:r>
            <w:proofErr w:type="spellEnd"/>
          </w:p>
        </w:tc>
        <w:tc>
          <w:tcPr>
            <w:tcW w:w="2361" w:type="dxa"/>
          </w:tcPr>
          <w:p w14:paraId="104B7567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Segoe UI Symbol" w:eastAsia="MS Mincho" w:hAnsi="Segoe UI Symbol" w:cs="Segoe UI Symbol"/>
                <w:color w:val="auto"/>
                <w:sz w:val="22"/>
                <w:lang w:val="ro-MD"/>
              </w:rPr>
              <w:t>☐</w:t>
            </w:r>
          </w:p>
        </w:tc>
        <w:tc>
          <w:tcPr>
            <w:tcW w:w="2365" w:type="dxa"/>
          </w:tcPr>
          <w:p w14:paraId="39E3A6AB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</w:tr>
      <w:tr w:rsidR="00643E00" w:rsidRPr="00643E00" w14:paraId="3AC97FBB" w14:textId="77777777" w:rsidTr="00742F25">
        <w:tc>
          <w:tcPr>
            <w:tcW w:w="805" w:type="dxa"/>
          </w:tcPr>
          <w:p w14:paraId="0A989AA2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t>L1</w:t>
            </w:r>
          </w:p>
        </w:tc>
        <w:tc>
          <w:tcPr>
            <w:tcW w:w="3934" w:type="dxa"/>
          </w:tcPr>
          <w:p w14:paraId="1B70EEBA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t>Planoare</w:t>
            </w: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br/>
            </w:r>
            <w:proofErr w:type="spellStart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>Sailplane</w:t>
            </w:r>
            <w:proofErr w:type="spellEnd"/>
          </w:p>
        </w:tc>
        <w:tc>
          <w:tcPr>
            <w:tcW w:w="2361" w:type="dxa"/>
          </w:tcPr>
          <w:p w14:paraId="5683200C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Segoe UI Symbol" w:eastAsia="MS Mincho" w:hAnsi="Segoe UI Symbol" w:cs="Segoe UI Symbol"/>
                <w:color w:val="auto"/>
                <w:sz w:val="22"/>
                <w:lang w:val="ro-MD"/>
              </w:rPr>
              <w:t>☐</w:t>
            </w:r>
          </w:p>
        </w:tc>
        <w:tc>
          <w:tcPr>
            <w:tcW w:w="2365" w:type="dxa"/>
          </w:tcPr>
          <w:p w14:paraId="7F715B53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</w:tr>
      <w:tr w:rsidR="00643E00" w:rsidRPr="00643E00" w14:paraId="5846FEC8" w14:textId="77777777" w:rsidTr="00742F25">
        <w:tc>
          <w:tcPr>
            <w:tcW w:w="805" w:type="dxa"/>
          </w:tcPr>
          <w:p w14:paraId="5F35F715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t>L2C</w:t>
            </w:r>
          </w:p>
        </w:tc>
        <w:tc>
          <w:tcPr>
            <w:tcW w:w="3934" w:type="dxa"/>
          </w:tcPr>
          <w:p w14:paraId="3454CBC7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t>Planoare motorizate cu structură din materiale compozite și avioane ELA1 cu structură din materiale compozite</w:t>
            </w: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br/>
            </w:r>
            <w:proofErr w:type="spellStart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>Composite</w:t>
            </w:r>
            <w:proofErr w:type="spellEnd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 xml:space="preserve"> </w:t>
            </w:r>
            <w:proofErr w:type="spellStart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>powered</w:t>
            </w:r>
            <w:proofErr w:type="spellEnd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 xml:space="preserve"> </w:t>
            </w:r>
            <w:proofErr w:type="spellStart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>sailplane</w:t>
            </w:r>
            <w:proofErr w:type="spellEnd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 xml:space="preserve"> </w:t>
            </w:r>
            <w:proofErr w:type="spellStart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>and</w:t>
            </w:r>
            <w:proofErr w:type="spellEnd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 xml:space="preserve"> </w:t>
            </w:r>
            <w:proofErr w:type="spellStart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>composite</w:t>
            </w:r>
            <w:proofErr w:type="spellEnd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 xml:space="preserve"> ELA1 aeroplane</w:t>
            </w:r>
          </w:p>
        </w:tc>
        <w:tc>
          <w:tcPr>
            <w:tcW w:w="2361" w:type="dxa"/>
          </w:tcPr>
          <w:p w14:paraId="341A6164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Segoe UI Symbol" w:eastAsia="MS Mincho" w:hAnsi="Segoe UI Symbol" w:cs="Segoe UI Symbol"/>
                <w:color w:val="auto"/>
                <w:sz w:val="22"/>
                <w:lang w:val="ro-MD"/>
              </w:rPr>
              <w:t>☐</w:t>
            </w:r>
          </w:p>
        </w:tc>
        <w:tc>
          <w:tcPr>
            <w:tcW w:w="2365" w:type="dxa"/>
          </w:tcPr>
          <w:p w14:paraId="731719D5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</w:tr>
      <w:tr w:rsidR="00643E00" w:rsidRPr="00643E00" w14:paraId="32D57C90" w14:textId="77777777" w:rsidTr="00742F25">
        <w:tc>
          <w:tcPr>
            <w:tcW w:w="805" w:type="dxa"/>
          </w:tcPr>
          <w:p w14:paraId="36A928FB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t>L2</w:t>
            </w:r>
          </w:p>
        </w:tc>
        <w:tc>
          <w:tcPr>
            <w:tcW w:w="3934" w:type="dxa"/>
          </w:tcPr>
          <w:p w14:paraId="1295F55C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t>Planoare motorizate și avioane ELA1</w:t>
            </w: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br/>
            </w:r>
            <w:proofErr w:type="spellStart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>Powered</w:t>
            </w:r>
            <w:proofErr w:type="spellEnd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 xml:space="preserve"> </w:t>
            </w:r>
            <w:proofErr w:type="spellStart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>sailplanes</w:t>
            </w:r>
            <w:proofErr w:type="spellEnd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 xml:space="preserve"> </w:t>
            </w:r>
            <w:proofErr w:type="spellStart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>and</w:t>
            </w:r>
            <w:proofErr w:type="spellEnd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 xml:space="preserve"> ELA1 </w:t>
            </w:r>
            <w:proofErr w:type="spellStart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>aeroplanes</w:t>
            </w:r>
            <w:proofErr w:type="spellEnd"/>
          </w:p>
        </w:tc>
        <w:tc>
          <w:tcPr>
            <w:tcW w:w="2361" w:type="dxa"/>
          </w:tcPr>
          <w:p w14:paraId="1DF28B89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Segoe UI Symbol" w:eastAsia="MS Mincho" w:hAnsi="Segoe UI Symbol" w:cs="Segoe UI Symbol"/>
                <w:color w:val="auto"/>
                <w:sz w:val="22"/>
                <w:lang w:val="ro-MD"/>
              </w:rPr>
              <w:t>☐</w:t>
            </w:r>
          </w:p>
        </w:tc>
        <w:tc>
          <w:tcPr>
            <w:tcW w:w="2365" w:type="dxa"/>
          </w:tcPr>
          <w:p w14:paraId="7CDFDAB0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</w:tr>
      <w:tr w:rsidR="00643E00" w:rsidRPr="00643E00" w14:paraId="507442A5" w14:textId="77777777" w:rsidTr="00742F25">
        <w:tc>
          <w:tcPr>
            <w:tcW w:w="805" w:type="dxa"/>
          </w:tcPr>
          <w:p w14:paraId="43186612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lastRenderedPageBreak/>
              <w:t>L3H</w:t>
            </w:r>
          </w:p>
        </w:tc>
        <w:tc>
          <w:tcPr>
            <w:tcW w:w="3934" w:type="dxa"/>
          </w:tcPr>
          <w:p w14:paraId="1A109E80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t>Baloane cu aer cald</w:t>
            </w: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br/>
            </w:r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 xml:space="preserve">Hot Air </w:t>
            </w:r>
            <w:proofErr w:type="spellStart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>Balloons</w:t>
            </w:r>
            <w:proofErr w:type="spellEnd"/>
          </w:p>
        </w:tc>
        <w:tc>
          <w:tcPr>
            <w:tcW w:w="2361" w:type="dxa"/>
          </w:tcPr>
          <w:p w14:paraId="0A9D65CD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Segoe UI Symbol" w:eastAsia="MS Mincho" w:hAnsi="Segoe UI Symbol" w:cs="Segoe UI Symbol"/>
                <w:color w:val="auto"/>
                <w:sz w:val="22"/>
                <w:lang w:val="ro-MD"/>
              </w:rPr>
              <w:t>☐</w:t>
            </w:r>
          </w:p>
        </w:tc>
        <w:tc>
          <w:tcPr>
            <w:tcW w:w="2365" w:type="dxa"/>
          </w:tcPr>
          <w:p w14:paraId="53572005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</w:tr>
      <w:tr w:rsidR="00643E00" w:rsidRPr="00643E00" w14:paraId="7B6C124E" w14:textId="77777777" w:rsidTr="00742F25">
        <w:tc>
          <w:tcPr>
            <w:tcW w:w="805" w:type="dxa"/>
          </w:tcPr>
          <w:p w14:paraId="172DA430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t>L3G</w:t>
            </w:r>
          </w:p>
        </w:tc>
        <w:tc>
          <w:tcPr>
            <w:tcW w:w="3934" w:type="dxa"/>
          </w:tcPr>
          <w:p w14:paraId="4D007CA9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t>Baloane cu gaz</w:t>
            </w: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br/>
            </w:r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 xml:space="preserve">Gas </w:t>
            </w:r>
            <w:proofErr w:type="spellStart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>Balloons</w:t>
            </w:r>
            <w:proofErr w:type="spellEnd"/>
          </w:p>
        </w:tc>
        <w:tc>
          <w:tcPr>
            <w:tcW w:w="2361" w:type="dxa"/>
          </w:tcPr>
          <w:p w14:paraId="26BB3437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Segoe UI Symbol" w:eastAsia="MS Mincho" w:hAnsi="Segoe UI Symbol" w:cs="Segoe UI Symbol"/>
                <w:color w:val="auto"/>
                <w:sz w:val="22"/>
                <w:lang w:val="ro-MD"/>
              </w:rPr>
              <w:t>☐</w:t>
            </w:r>
          </w:p>
        </w:tc>
        <w:tc>
          <w:tcPr>
            <w:tcW w:w="2365" w:type="dxa"/>
          </w:tcPr>
          <w:p w14:paraId="76CEED21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</w:tr>
      <w:tr w:rsidR="00643E00" w:rsidRPr="00643E00" w14:paraId="61AF8A4F" w14:textId="77777777" w:rsidTr="00742F25">
        <w:tc>
          <w:tcPr>
            <w:tcW w:w="805" w:type="dxa"/>
          </w:tcPr>
          <w:p w14:paraId="7C073C55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t>L4H</w:t>
            </w:r>
          </w:p>
        </w:tc>
        <w:tc>
          <w:tcPr>
            <w:tcW w:w="3934" w:type="dxa"/>
          </w:tcPr>
          <w:p w14:paraId="3CA28EC7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t>Dirijabile cu aer cald</w:t>
            </w: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br/>
            </w:r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 xml:space="preserve">Hot Air </w:t>
            </w:r>
            <w:proofErr w:type="spellStart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>airships</w:t>
            </w:r>
            <w:proofErr w:type="spellEnd"/>
          </w:p>
        </w:tc>
        <w:tc>
          <w:tcPr>
            <w:tcW w:w="2361" w:type="dxa"/>
          </w:tcPr>
          <w:p w14:paraId="434C328C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Segoe UI Symbol" w:eastAsia="MS Mincho" w:hAnsi="Segoe UI Symbol" w:cs="Segoe UI Symbol"/>
                <w:color w:val="auto"/>
                <w:sz w:val="22"/>
                <w:lang w:val="ro-MD"/>
              </w:rPr>
              <w:t>☐</w:t>
            </w:r>
          </w:p>
        </w:tc>
        <w:tc>
          <w:tcPr>
            <w:tcW w:w="2365" w:type="dxa"/>
          </w:tcPr>
          <w:p w14:paraId="5D3BFEEC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</w:tr>
      <w:tr w:rsidR="00643E00" w:rsidRPr="00643E00" w14:paraId="6DDD9843" w14:textId="77777777" w:rsidTr="00742F25">
        <w:tc>
          <w:tcPr>
            <w:tcW w:w="805" w:type="dxa"/>
          </w:tcPr>
          <w:p w14:paraId="2659EC17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t>L4G</w:t>
            </w:r>
          </w:p>
        </w:tc>
        <w:tc>
          <w:tcPr>
            <w:tcW w:w="3934" w:type="dxa"/>
          </w:tcPr>
          <w:p w14:paraId="62C2FDB4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t>Dirijabile cu gaz ELA2</w:t>
            </w: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br/>
            </w:r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 xml:space="preserve">ELA2 Gas </w:t>
            </w:r>
            <w:proofErr w:type="spellStart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>Airships</w:t>
            </w:r>
            <w:proofErr w:type="spellEnd"/>
          </w:p>
        </w:tc>
        <w:tc>
          <w:tcPr>
            <w:tcW w:w="2361" w:type="dxa"/>
          </w:tcPr>
          <w:p w14:paraId="6D8BC9F0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Segoe UI Symbol" w:eastAsia="MS Mincho" w:hAnsi="Segoe UI Symbol" w:cs="Segoe UI Symbol"/>
                <w:color w:val="auto"/>
                <w:sz w:val="22"/>
                <w:lang w:val="ro-MD"/>
              </w:rPr>
              <w:t>☐</w:t>
            </w:r>
          </w:p>
        </w:tc>
        <w:tc>
          <w:tcPr>
            <w:tcW w:w="2365" w:type="dxa"/>
          </w:tcPr>
          <w:p w14:paraId="26CEFD71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</w:tr>
      <w:tr w:rsidR="00643E00" w:rsidRPr="00643E00" w14:paraId="7697B314" w14:textId="77777777" w:rsidTr="00742F25">
        <w:tc>
          <w:tcPr>
            <w:tcW w:w="805" w:type="dxa"/>
          </w:tcPr>
          <w:p w14:paraId="692735BA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t>L5</w:t>
            </w:r>
          </w:p>
        </w:tc>
        <w:tc>
          <w:tcPr>
            <w:tcW w:w="3934" w:type="dxa"/>
          </w:tcPr>
          <w:p w14:paraId="20451649" w14:textId="34DD2DA2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t>Dirijabile cu gaz, altele decât ELA2 (Part</w:t>
            </w:r>
            <w:r w:rsidR="00571DAB">
              <w:rPr>
                <w:rFonts w:ascii="Cambria" w:eastAsia="MS Mincho" w:hAnsi="Cambria"/>
                <w:color w:val="auto"/>
                <w:sz w:val="22"/>
                <w:lang w:val="ro-MD"/>
              </w:rPr>
              <w:t>ea</w:t>
            </w: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t xml:space="preserve"> ML)</w:t>
            </w: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br/>
            </w:r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 xml:space="preserve">Gas </w:t>
            </w:r>
            <w:proofErr w:type="spellStart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>Airships</w:t>
            </w:r>
            <w:proofErr w:type="spellEnd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 xml:space="preserve"> </w:t>
            </w:r>
            <w:proofErr w:type="spellStart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>other</w:t>
            </w:r>
            <w:proofErr w:type="spellEnd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 xml:space="preserve"> </w:t>
            </w:r>
            <w:proofErr w:type="spellStart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>than</w:t>
            </w:r>
            <w:proofErr w:type="spellEnd"/>
            <w:r w:rsidRPr="00571DAB">
              <w:rPr>
                <w:rFonts w:ascii="Cambria" w:eastAsia="MS Mincho" w:hAnsi="Cambria"/>
                <w:i/>
                <w:iCs/>
                <w:color w:val="auto"/>
                <w:sz w:val="22"/>
                <w:lang w:val="ro-MD"/>
              </w:rPr>
              <w:t xml:space="preserve"> ELA2 (Part ML)</w:t>
            </w:r>
          </w:p>
        </w:tc>
        <w:tc>
          <w:tcPr>
            <w:tcW w:w="2361" w:type="dxa"/>
          </w:tcPr>
          <w:p w14:paraId="1574AFB6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Segoe UI Symbol" w:eastAsia="MS Mincho" w:hAnsi="Segoe UI Symbol" w:cs="Segoe UI Symbol"/>
                <w:color w:val="auto"/>
                <w:sz w:val="22"/>
                <w:lang w:val="ro-MD"/>
              </w:rPr>
              <w:t>☐</w:t>
            </w:r>
          </w:p>
        </w:tc>
        <w:tc>
          <w:tcPr>
            <w:tcW w:w="2365" w:type="dxa"/>
          </w:tcPr>
          <w:p w14:paraId="38858DA5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</w:tr>
    </w:tbl>
    <w:p w14:paraId="34BDF2B0" w14:textId="77777777" w:rsidR="00643E00" w:rsidRPr="00643E00" w:rsidRDefault="00643E00" w:rsidP="00643E00">
      <w:pPr>
        <w:spacing w:after="200" w:line="276" w:lineRule="auto"/>
        <w:ind w:firstLine="0"/>
        <w:jc w:val="left"/>
        <w:rPr>
          <w:rFonts w:ascii="Cambria" w:eastAsia="MS Mincho" w:hAnsi="Cambria"/>
          <w:color w:val="auto"/>
          <w:sz w:val="22"/>
          <w:lang w:val="ro-MD"/>
        </w:rPr>
      </w:pPr>
    </w:p>
    <w:p w14:paraId="76141D7B" w14:textId="77777777" w:rsidR="00643E00" w:rsidRPr="00643E00" w:rsidRDefault="00643E00" w:rsidP="00643E00">
      <w:pPr>
        <w:spacing w:after="200" w:line="276" w:lineRule="auto"/>
        <w:ind w:firstLine="0"/>
        <w:jc w:val="left"/>
        <w:rPr>
          <w:rFonts w:ascii="Cambria" w:eastAsia="MS Mincho" w:hAnsi="Cambria"/>
          <w:color w:val="auto"/>
          <w:sz w:val="22"/>
          <w:lang w:val="ro-MD"/>
        </w:rPr>
      </w:pPr>
      <w:r w:rsidRPr="00643E00">
        <w:rPr>
          <w:rFonts w:ascii="Cambria" w:eastAsia="MS Mincho" w:hAnsi="Cambria"/>
          <w:b/>
          <w:color w:val="auto"/>
          <w:sz w:val="22"/>
          <w:lang w:val="ro-MD"/>
        </w:rPr>
        <w:t xml:space="preserve">D. Lista documentelor aeronavei (anexate în dosarul de evaluare a acesteia) </w:t>
      </w:r>
      <w:r w:rsidRPr="00643E00">
        <w:rPr>
          <w:rFonts w:ascii="Cambria" w:eastAsia="MS Mincho" w:hAnsi="Cambria"/>
          <w:i/>
          <w:color w:val="auto"/>
          <w:sz w:val="20"/>
          <w:lang w:val="ro-MD"/>
        </w:rPr>
        <w:t xml:space="preserve">/ </w:t>
      </w:r>
      <w:proofErr w:type="spellStart"/>
      <w:r w:rsidRPr="00643E00">
        <w:rPr>
          <w:rFonts w:ascii="Cambria" w:eastAsia="MS Mincho" w:hAnsi="Cambria"/>
          <w:i/>
          <w:color w:val="auto"/>
          <w:sz w:val="20"/>
          <w:lang w:val="ro-MD"/>
        </w:rPr>
        <w:t>List</w:t>
      </w:r>
      <w:proofErr w:type="spellEnd"/>
      <w:r w:rsidRPr="00643E00">
        <w:rPr>
          <w:rFonts w:ascii="Cambria" w:eastAsia="MS Mincho" w:hAnsi="Cambria"/>
          <w:i/>
          <w:color w:val="auto"/>
          <w:sz w:val="20"/>
          <w:lang w:val="ro-MD"/>
        </w:rPr>
        <w:t xml:space="preserve"> of </w:t>
      </w:r>
      <w:proofErr w:type="spellStart"/>
      <w:r w:rsidRPr="00643E00">
        <w:rPr>
          <w:rFonts w:ascii="Cambria" w:eastAsia="MS Mincho" w:hAnsi="Cambria"/>
          <w:i/>
          <w:color w:val="auto"/>
          <w:sz w:val="20"/>
          <w:lang w:val="ro-MD"/>
        </w:rPr>
        <w:t>aircraft</w:t>
      </w:r>
      <w:proofErr w:type="spellEnd"/>
      <w:r w:rsidRPr="00643E00">
        <w:rPr>
          <w:rFonts w:ascii="Cambria" w:eastAsia="MS Mincho" w:hAnsi="Cambria"/>
          <w:i/>
          <w:color w:val="auto"/>
          <w:sz w:val="20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20"/>
          <w:lang w:val="ro-MD"/>
        </w:rPr>
        <w:t>documents</w:t>
      </w:r>
      <w:proofErr w:type="spellEnd"/>
      <w:r w:rsidRPr="00643E00">
        <w:rPr>
          <w:rFonts w:ascii="Cambria" w:eastAsia="MS Mincho" w:hAnsi="Cambria"/>
          <w:i/>
          <w:color w:val="auto"/>
          <w:sz w:val="20"/>
          <w:lang w:val="ro-MD"/>
        </w:rPr>
        <w:t xml:space="preserve"> (</w:t>
      </w:r>
      <w:proofErr w:type="spellStart"/>
      <w:r w:rsidRPr="00643E00">
        <w:rPr>
          <w:rFonts w:ascii="Cambria" w:eastAsia="MS Mincho" w:hAnsi="Cambria"/>
          <w:i/>
          <w:color w:val="auto"/>
          <w:sz w:val="20"/>
          <w:lang w:val="ro-MD"/>
        </w:rPr>
        <w:t>attached</w:t>
      </w:r>
      <w:proofErr w:type="spellEnd"/>
      <w:r w:rsidRPr="00643E00">
        <w:rPr>
          <w:rFonts w:ascii="Cambria" w:eastAsia="MS Mincho" w:hAnsi="Cambria"/>
          <w:i/>
          <w:color w:val="auto"/>
          <w:sz w:val="20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20"/>
          <w:lang w:val="ro-MD"/>
        </w:rPr>
        <w:t>to</w:t>
      </w:r>
      <w:proofErr w:type="spellEnd"/>
      <w:r w:rsidRPr="00643E00">
        <w:rPr>
          <w:rFonts w:ascii="Cambria" w:eastAsia="MS Mincho" w:hAnsi="Cambria"/>
          <w:i/>
          <w:color w:val="auto"/>
          <w:sz w:val="20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20"/>
          <w:lang w:val="ro-MD"/>
        </w:rPr>
        <w:t>the</w:t>
      </w:r>
      <w:proofErr w:type="spellEnd"/>
      <w:r w:rsidRPr="00643E00">
        <w:rPr>
          <w:rFonts w:ascii="Cambria" w:eastAsia="MS Mincho" w:hAnsi="Cambria"/>
          <w:i/>
          <w:color w:val="auto"/>
          <w:sz w:val="20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20"/>
          <w:lang w:val="ro-MD"/>
        </w:rPr>
        <w:t>airworthiness</w:t>
      </w:r>
      <w:proofErr w:type="spellEnd"/>
      <w:r w:rsidRPr="00643E00">
        <w:rPr>
          <w:rFonts w:ascii="Cambria" w:eastAsia="MS Mincho" w:hAnsi="Cambria"/>
          <w:i/>
          <w:color w:val="auto"/>
          <w:sz w:val="20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20"/>
          <w:lang w:val="ro-MD"/>
        </w:rPr>
        <w:t>review</w:t>
      </w:r>
      <w:proofErr w:type="spellEnd"/>
      <w:r w:rsidRPr="00643E00">
        <w:rPr>
          <w:rFonts w:ascii="Cambria" w:eastAsia="MS Mincho" w:hAnsi="Cambria"/>
          <w:i/>
          <w:color w:val="auto"/>
          <w:sz w:val="20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20"/>
          <w:lang w:val="ro-MD"/>
        </w:rPr>
        <w:t>assessment</w:t>
      </w:r>
      <w:proofErr w:type="spellEnd"/>
      <w:r w:rsidRPr="00643E00">
        <w:rPr>
          <w:rFonts w:ascii="Cambria" w:eastAsia="MS Mincho" w:hAnsi="Cambria"/>
          <w:i/>
          <w:color w:val="auto"/>
          <w:sz w:val="20"/>
          <w:lang w:val="ro-MD"/>
        </w:rPr>
        <w:t xml:space="preserve"> file)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465"/>
      </w:tblGrid>
      <w:tr w:rsidR="00643E00" w:rsidRPr="00643E00" w14:paraId="4F6CD074" w14:textId="77777777" w:rsidTr="00EB3A10">
        <w:tc>
          <w:tcPr>
            <w:tcW w:w="10082" w:type="dxa"/>
          </w:tcPr>
          <w:p w14:paraId="7CBBE5D3" w14:textId="77777777" w:rsidR="00643E00" w:rsidRPr="00643E00" w:rsidRDefault="00643E00" w:rsidP="00643E00">
            <w:pPr>
              <w:spacing w:after="0" w:line="240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</w:tr>
      <w:tr w:rsidR="00643E00" w:rsidRPr="00643E00" w14:paraId="55539DD1" w14:textId="77777777" w:rsidTr="00EB3A10">
        <w:tc>
          <w:tcPr>
            <w:tcW w:w="10082" w:type="dxa"/>
          </w:tcPr>
          <w:p w14:paraId="1C85D546" w14:textId="77777777" w:rsidR="00643E00" w:rsidRPr="00643E00" w:rsidRDefault="00643E00" w:rsidP="00643E00">
            <w:pPr>
              <w:spacing w:after="0" w:line="240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</w:tr>
      <w:tr w:rsidR="00643E00" w:rsidRPr="00643E00" w14:paraId="68FE28A5" w14:textId="77777777" w:rsidTr="00EB3A10">
        <w:tc>
          <w:tcPr>
            <w:tcW w:w="10082" w:type="dxa"/>
          </w:tcPr>
          <w:p w14:paraId="03DA4E65" w14:textId="77777777" w:rsidR="00643E00" w:rsidRPr="00643E00" w:rsidRDefault="00643E00" w:rsidP="00643E00">
            <w:pPr>
              <w:spacing w:after="0" w:line="240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</w:tr>
      <w:tr w:rsidR="00643E00" w:rsidRPr="00643E00" w14:paraId="782888C5" w14:textId="77777777" w:rsidTr="00EB3A10">
        <w:tc>
          <w:tcPr>
            <w:tcW w:w="10082" w:type="dxa"/>
          </w:tcPr>
          <w:p w14:paraId="796A255E" w14:textId="77777777" w:rsidR="00643E00" w:rsidRPr="00643E00" w:rsidRDefault="00643E00" w:rsidP="00643E00">
            <w:pPr>
              <w:spacing w:after="0" w:line="240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</w:tr>
      <w:tr w:rsidR="00643E00" w:rsidRPr="00643E00" w14:paraId="06F9E048" w14:textId="77777777" w:rsidTr="00EB3A10">
        <w:tc>
          <w:tcPr>
            <w:tcW w:w="10082" w:type="dxa"/>
          </w:tcPr>
          <w:p w14:paraId="4613F70F" w14:textId="77777777" w:rsidR="00643E00" w:rsidRPr="00643E00" w:rsidRDefault="00643E00" w:rsidP="00643E00">
            <w:pPr>
              <w:spacing w:after="0" w:line="240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</w:tr>
    </w:tbl>
    <w:p w14:paraId="3B1DD7DD" w14:textId="77777777" w:rsidR="00643E00" w:rsidRPr="00643E00" w:rsidRDefault="00643E00" w:rsidP="00643E00">
      <w:pPr>
        <w:spacing w:after="200" w:line="276" w:lineRule="auto"/>
        <w:ind w:firstLine="0"/>
        <w:jc w:val="left"/>
        <w:rPr>
          <w:rFonts w:ascii="Cambria" w:eastAsia="MS Mincho" w:hAnsi="Cambria"/>
          <w:color w:val="auto"/>
          <w:sz w:val="22"/>
          <w:lang w:val="ro-MD"/>
        </w:rPr>
      </w:pPr>
    </w:p>
    <w:p w14:paraId="02EF0B7C" w14:textId="77777777" w:rsidR="00643E00" w:rsidRPr="00643E00" w:rsidRDefault="00643E00" w:rsidP="00744E27">
      <w:pPr>
        <w:spacing w:after="0" w:line="276" w:lineRule="auto"/>
        <w:ind w:firstLine="0"/>
        <w:rPr>
          <w:rFonts w:ascii="Cambria" w:eastAsia="MS Mincho" w:hAnsi="Cambria"/>
          <w:color w:val="auto"/>
          <w:sz w:val="22"/>
          <w:lang w:val="ro-MD"/>
        </w:rPr>
      </w:pPr>
      <w:r w:rsidRPr="00643E00">
        <w:rPr>
          <w:rFonts w:ascii="Cambria" w:eastAsia="MS Mincho" w:hAnsi="Cambria"/>
          <w:i/>
          <w:color w:val="auto"/>
          <w:sz w:val="18"/>
          <w:lang w:val="ro-MD"/>
        </w:rPr>
        <w:t>Note / Notes:</w:t>
      </w:r>
    </w:p>
    <w:p w14:paraId="762E96DB" w14:textId="77777777" w:rsidR="00744E27" w:rsidRDefault="00643E00" w:rsidP="00744E27">
      <w:pPr>
        <w:spacing w:after="0" w:line="276" w:lineRule="auto"/>
        <w:ind w:firstLine="0"/>
        <w:rPr>
          <w:rFonts w:ascii="Cambria" w:eastAsia="MS Mincho" w:hAnsi="Cambria"/>
          <w:b/>
          <w:bCs/>
          <w:i/>
          <w:color w:val="auto"/>
          <w:sz w:val="18"/>
          <w:lang w:val="ro-MD"/>
        </w:rPr>
      </w:pPr>
      <w:r w:rsidRPr="00643E00">
        <w:rPr>
          <w:rFonts w:ascii="Cambria" w:eastAsia="MS Mincho" w:hAnsi="Cambria"/>
          <w:b/>
          <w:bCs/>
          <w:i/>
          <w:color w:val="auto"/>
          <w:sz w:val="18"/>
          <w:lang w:val="ro-MD"/>
        </w:rPr>
        <w:t xml:space="preserve">1. Lista documentelor specificate în ML.A.903 (a), (b) și (c) pentru evaluarea documentației, </w:t>
      </w:r>
      <w:r w:rsidR="00744E27">
        <w:rPr>
          <w:rFonts w:ascii="Cambria" w:eastAsia="MS Mincho" w:hAnsi="Cambria"/>
          <w:b/>
          <w:bCs/>
          <w:i/>
          <w:color w:val="auto"/>
          <w:sz w:val="18"/>
          <w:lang w:val="ro-MD"/>
        </w:rPr>
        <w:t>lista de verificare pentru</w:t>
      </w:r>
      <w:r w:rsidRPr="00643E00">
        <w:rPr>
          <w:rFonts w:ascii="Cambria" w:eastAsia="MS Mincho" w:hAnsi="Cambria"/>
          <w:b/>
          <w:bCs/>
          <w:i/>
          <w:color w:val="auto"/>
          <w:sz w:val="18"/>
          <w:lang w:val="ro-MD"/>
        </w:rPr>
        <w:t xml:space="preserve"> evaluare</w:t>
      </w:r>
      <w:r w:rsidR="00744E27">
        <w:rPr>
          <w:rFonts w:ascii="Cambria" w:eastAsia="MS Mincho" w:hAnsi="Cambria"/>
          <w:b/>
          <w:bCs/>
          <w:i/>
          <w:color w:val="auto"/>
          <w:sz w:val="18"/>
          <w:lang w:val="ro-MD"/>
        </w:rPr>
        <w:t>a</w:t>
      </w:r>
      <w:r w:rsidRPr="00643E00">
        <w:rPr>
          <w:rFonts w:ascii="Cambria" w:eastAsia="MS Mincho" w:hAnsi="Cambria"/>
          <w:b/>
          <w:bCs/>
          <w:i/>
          <w:color w:val="auto"/>
          <w:sz w:val="18"/>
          <w:lang w:val="ro-MD"/>
        </w:rPr>
        <w:t xml:space="preserve"> fizică și, atunci când este cazul, evaluarea AMP c</w:t>
      </w:r>
      <w:r w:rsidR="00B11B70">
        <w:rPr>
          <w:rFonts w:ascii="Cambria" w:eastAsia="MS Mincho" w:hAnsi="Cambria"/>
          <w:b/>
          <w:bCs/>
          <w:i/>
          <w:color w:val="auto"/>
          <w:sz w:val="18"/>
          <w:lang w:val="ro-MD"/>
        </w:rPr>
        <w:t>onform</w:t>
      </w:r>
      <w:r w:rsidRPr="00643E00">
        <w:rPr>
          <w:rFonts w:ascii="Cambria" w:eastAsia="MS Mincho" w:hAnsi="Cambria"/>
          <w:b/>
          <w:bCs/>
          <w:i/>
          <w:color w:val="auto"/>
          <w:sz w:val="18"/>
          <w:lang w:val="ro-MD"/>
        </w:rPr>
        <w:t xml:space="preserve"> ML.A.302(c)(9)(a).</w:t>
      </w:r>
    </w:p>
    <w:p w14:paraId="2798517D" w14:textId="745E5947" w:rsidR="00643E00" w:rsidRPr="00643E00" w:rsidRDefault="00643E00" w:rsidP="00744E27">
      <w:pPr>
        <w:spacing w:after="0" w:line="276" w:lineRule="auto"/>
        <w:ind w:firstLine="0"/>
        <w:rPr>
          <w:rFonts w:ascii="Cambria" w:eastAsia="MS Mincho" w:hAnsi="Cambria"/>
          <w:color w:val="auto"/>
          <w:sz w:val="22"/>
          <w:lang w:val="ro-MD"/>
        </w:rPr>
      </w:pPr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  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Documents</w:t>
      </w:r>
      <w:proofErr w:type="spellEnd"/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required</w:t>
      </w:r>
      <w:proofErr w:type="spellEnd"/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by</w:t>
      </w:r>
      <w:proofErr w:type="spellEnd"/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ML.A.903 (a), (b) 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and</w:t>
      </w:r>
      <w:proofErr w:type="spellEnd"/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(c) for 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documents</w:t>
      </w:r>
      <w:proofErr w:type="spellEnd"/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review</w:t>
      </w:r>
      <w:proofErr w:type="spellEnd"/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, 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physical</w:t>
      </w:r>
      <w:proofErr w:type="spellEnd"/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survey</w:t>
      </w:r>
      <w:proofErr w:type="spellEnd"/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check‑list</w:t>
      </w:r>
      <w:proofErr w:type="spellEnd"/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and</w:t>
      </w:r>
      <w:proofErr w:type="spellEnd"/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, 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when</w:t>
      </w:r>
      <w:proofErr w:type="spellEnd"/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applicable</w:t>
      </w:r>
      <w:proofErr w:type="spellEnd"/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, 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maintenance</w:t>
      </w:r>
      <w:proofErr w:type="spellEnd"/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programme</w:t>
      </w:r>
      <w:proofErr w:type="spellEnd"/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evaluation</w:t>
      </w:r>
      <w:proofErr w:type="spellEnd"/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i.a.</w:t>
      </w:r>
      <w:proofErr w:type="spellEnd"/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ML.A.302(c)(9)(a).</w:t>
      </w:r>
    </w:p>
    <w:p w14:paraId="5EA50456" w14:textId="77777777" w:rsidR="00744E27" w:rsidRDefault="00643E00" w:rsidP="00744E27">
      <w:pPr>
        <w:spacing w:after="0" w:line="276" w:lineRule="auto"/>
        <w:ind w:firstLine="0"/>
        <w:rPr>
          <w:rFonts w:ascii="Cambria" w:eastAsia="MS Mincho" w:hAnsi="Cambria"/>
          <w:b/>
          <w:bCs/>
          <w:i/>
          <w:color w:val="auto"/>
          <w:sz w:val="18"/>
          <w:lang w:val="ro-MD"/>
        </w:rPr>
      </w:pPr>
      <w:r w:rsidRPr="00643E00">
        <w:rPr>
          <w:rFonts w:ascii="Cambria" w:eastAsia="MS Mincho" w:hAnsi="Cambria"/>
          <w:b/>
          <w:bCs/>
          <w:i/>
          <w:color w:val="auto"/>
          <w:sz w:val="18"/>
          <w:lang w:val="ro-MD"/>
        </w:rPr>
        <w:t>2. Pentru prelungire sau modificare se marchează cu „neaplicabil”.</w:t>
      </w:r>
    </w:p>
    <w:p w14:paraId="197B0028" w14:textId="7BA4325A" w:rsidR="00643E00" w:rsidRPr="00643E00" w:rsidRDefault="00643E00" w:rsidP="00744E27">
      <w:pPr>
        <w:spacing w:after="0" w:line="276" w:lineRule="auto"/>
        <w:ind w:firstLine="0"/>
        <w:rPr>
          <w:rFonts w:ascii="Cambria" w:eastAsia="MS Mincho" w:hAnsi="Cambria"/>
          <w:color w:val="auto"/>
          <w:sz w:val="22"/>
          <w:lang w:val="ro-MD"/>
        </w:rPr>
      </w:pPr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  For 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renewal</w:t>
      </w:r>
      <w:proofErr w:type="spellEnd"/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or 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modification</w:t>
      </w:r>
      <w:proofErr w:type="spellEnd"/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mark</w:t>
      </w:r>
      <w:proofErr w:type="spellEnd"/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‘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not</w:t>
      </w:r>
      <w:proofErr w:type="spellEnd"/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applicable</w:t>
      </w:r>
      <w:proofErr w:type="spellEnd"/>
      <w:r w:rsidRPr="00643E00">
        <w:rPr>
          <w:rFonts w:ascii="Cambria" w:eastAsia="MS Mincho" w:hAnsi="Cambria"/>
          <w:i/>
          <w:color w:val="auto"/>
          <w:sz w:val="18"/>
          <w:lang w:val="ro-MD"/>
        </w:rPr>
        <w:t>’.</w:t>
      </w:r>
    </w:p>
    <w:p w14:paraId="0956084C" w14:textId="77777777" w:rsidR="00B11B70" w:rsidRPr="00643E00" w:rsidRDefault="00B11B70" w:rsidP="00643E00">
      <w:pPr>
        <w:spacing w:after="200" w:line="276" w:lineRule="auto"/>
        <w:ind w:firstLine="0"/>
        <w:jc w:val="left"/>
        <w:rPr>
          <w:rFonts w:ascii="Cambria" w:eastAsia="MS Mincho" w:hAnsi="Cambria"/>
          <w:color w:val="auto"/>
          <w:sz w:val="22"/>
          <w:lang w:val="ro-MD"/>
        </w:rPr>
      </w:pPr>
    </w:p>
    <w:p w14:paraId="0991747C" w14:textId="77777777" w:rsidR="00643E00" w:rsidRPr="00643E00" w:rsidRDefault="00643E00" w:rsidP="00643E00">
      <w:pPr>
        <w:spacing w:after="200" w:line="276" w:lineRule="auto"/>
        <w:ind w:firstLine="0"/>
        <w:jc w:val="left"/>
        <w:rPr>
          <w:rFonts w:ascii="Cambria" w:eastAsia="MS Mincho" w:hAnsi="Cambria"/>
          <w:color w:val="auto"/>
          <w:sz w:val="22"/>
          <w:lang w:val="ro-MD"/>
        </w:rPr>
      </w:pPr>
      <w:r w:rsidRPr="00643E00">
        <w:rPr>
          <w:rFonts w:ascii="Cambria" w:eastAsia="MS Mincho" w:hAnsi="Cambria"/>
          <w:b/>
          <w:color w:val="auto"/>
          <w:sz w:val="22"/>
          <w:lang w:val="ro-MD"/>
        </w:rPr>
        <w:t xml:space="preserve">E. Date identificare aeronavă, loc de desfășurare și data/perioada propusă pentru desfășurarea inspecției fizice </w:t>
      </w:r>
      <w:r w:rsidRPr="00643E00">
        <w:rPr>
          <w:rFonts w:ascii="Cambria" w:eastAsia="MS Mincho" w:hAnsi="Cambria"/>
          <w:i/>
          <w:color w:val="auto"/>
          <w:sz w:val="20"/>
          <w:lang w:val="ro-MD"/>
        </w:rPr>
        <w:t xml:space="preserve">/ </w:t>
      </w:r>
      <w:proofErr w:type="spellStart"/>
      <w:r w:rsidRPr="00643E00">
        <w:rPr>
          <w:rFonts w:ascii="Cambria" w:eastAsia="MS Mincho" w:hAnsi="Cambria"/>
          <w:i/>
          <w:color w:val="auto"/>
          <w:sz w:val="20"/>
          <w:lang w:val="ro-MD"/>
        </w:rPr>
        <w:t>Aircraft</w:t>
      </w:r>
      <w:proofErr w:type="spellEnd"/>
      <w:r w:rsidRPr="00643E00">
        <w:rPr>
          <w:rFonts w:ascii="Cambria" w:eastAsia="MS Mincho" w:hAnsi="Cambria"/>
          <w:i/>
          <w:color w:val="auto"/>
          <w:sz w:val="20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20"/>
          <w:lang w:val="ro-MD"/>
        </w:rPr>
        <w:t>identification</w:t>
      </w:r>
      <w:proofErr w:type="spellEnd"/>
      <w:r w:rsidRPr="00643E00">
        <w:rPr>
          <w:rFonts w:ascii="Cambria" w:eastAsia="MS Mincho" w:hAnsi="Cambria"/>
          <w:i/>
          <w:color w:val="auto"/>
          <w:sz w:val="20"/>
          <w:lang w:val="ro-MD"/>
        </w:rPr>
        <w:t xml:space="preserve"> data, </w:t>
      </w:r>
      <w:proofErr w:type="spellStart"/>
      <w:r w:rsidRPr="00643E00">
        <w:rPr>
          <w:rFonts w:ascii="Cambria" w:eastAsia="MS Mincho" w:hAnsi="Cambria"/>
          <w:i/>
          <w:color w:val="auto"/>
          <w:sz w:val="20"/>
          <w:lang w:val="ro-MD"/>
        </w:rPr>
        <w:t>location</w:t>
      </w:r>
      <w:proofErr w:type="spellEnd"/>
      <w:r w:rsidRPr="00643E00">
        <w:rPr>
          <w:rFonts w:ascii="Cambria" w:eastAsia="MS Mincho" w:hAnsi="Cambria"/>
          <w:i/>
          <w:color w:val="auto"/>
          <w:sz w:val="20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20"/>
          <w:lang w:val="ro-MD"/>
        </w:rPr>
        <w:t>and</w:t>
      </w:r>
      <w:proofErr w:type="spellEnd"/>
      <w:r w:rsidRPr="00643E00">
        <w:rPr>
          <w:rFonts w:ascii="Cambria" w:eastAsia="MS Mincho" w:hAnsi="Cambria"/>
          <w:i/>
          <w:color w:val="auto"/>
          <w:sz w:val="20"/>
          <w:lang w:val="ro-MD"/>
        </w:rPr>
        <w:t xml:space="preserve"> date/period </w:t>
      </w:r>
      <w:proofErr w:type="spellStart"/>
      <w:r w:rsidRPr="00643E00">
        <w:rPr>
          <w:rFonts w:ascii="Cambria" w:eastAsia="MS Mincho" w:hAnsi="Cambria"/>
          <w:i/>
          <w:color w:val="auto"/>
          <w:sz w:val="20"/>
          <w:lang w:val="ro-MD"/>
        </w:rPr>
        <w:t>proposed</w:t>
      </w:r>
      <w:proofErr w:type="spellEnd"/>
      <w:r w:rsidRPr="00643E00">
        <w:rPr>
          <w:rFonts w:ascii="Cambria" w:eastAsia="MS Mincho" w:hAnsi="Cambria"/>
          <w:i/>
          <w:color w:val="auto"/>
          <w:sz w:val="20"/>
          <w:lang w:val="ro-MD"/>
        </w:rPr>
        <w:t xml:space="preserve"> for </w:t>
      </w:r>
      <w:proofErr w:type="spellStart"/>
      <w:r w:rsidRPr="00643E00">
        <w:rPr>
          <w:rFonts w:ascii="Cambria" w:eastAsia="MS Mincho" w:hAnsi="Cambria"/>
          <w:i/>
          <w:color w:val="auto"/>
          <w:sz w:val="20"/>
          <w:lang w:val="ro-MD"/>
        </w:rPr>
        <w:t>the</w:t>
      </w:r>
      <w:proofErr w:type="spellEnd"/>
      <w:r w:rsidRPr="00643E00">
        <w:rPr>
          <w:rFonts w:ascii="Cambria" w:eastAsia="MS Mincho" w:hAnsi="Cambria"/>
          <w:i/>
          <w:color w:val="auto"/>
          <w:sz w:val="20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20"/>
          <w:lang w:val="ro-MD"/>
        </w:rPr>
        <w:t>physical</w:t>
      </w:r>
      <w:proofErr w:type="spellEnd"/>
      <w:r w:rsidRPr="00643E00">
        <w:rPr>
          <w:rFonts w:ascii="Cambria" w:eastAsia="MS Mincho" w:hAnsi="Cambria"/>
          <w:i/>
          <w:color w:val="auto"/>
          <w:sz w:val="20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20"/>
          <w:lang w:val="ro-MD"/>
        </w:rPr>
        <w:t>review</w:t>
      </w:r>
      <w:proofErr w:type="spellEnd"/>
      <w:r w:rsidRPr="00643E00">
        <w:rPr>
          <w:rFonts w:ascii="Cambria" w:eastAsia="MS Mincho" w:hAnsi="Cambria"/>
          <w:i/>
          <w:color w:val="auto"/>
          <w:sz w:val="20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20"/>
          <w:lang w:val="ro-MD"/>
        </w:rPr>
        <w:t>assessment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1896"/>
        <w:gridCol w:w="1872"/>
        <w:gridCol w:w="1841"/>
        <w:gridCol w:w="1934"/>
      </w:tblGrid>
      <w:tr w:rsidR="00643E00" w:rsidRPr="00643E00" w14:paraId="20306BBB" w14:textId="77777777" w:rsidTr="00EB3A10">
        <w:tc>
          <w:tcPr>
            <w:tcW w:w="1973" w:type="dxa"/>
          </w:tcPr>
          <w:p w14:paraId="2C2E7D9C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t>Înmatriculare</w:t>
            </w:r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br/>
            </w:r>
            <w:proofErr w:type="spellStart"/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t>Registration</w:t>
            </w:r>
            <w:proofErr w:type="spellEnd"/>
          </w:p>
        </w:tc>
        <w:tc>
          <w:tcPr>
            <w:tcW w:w="1973" w:type="dxa"/>
          </w:tcPr>
          <w:p w14:paraId="0E9584DE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t>Tip/Model</w:t>
            </w:r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br/>
            </w:r>
            <w:proofErr w:type="spellStart"/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t>Type</w:t>
            </w:r>
            <w:proofErr w:type="spellEnd"/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t>/Model</w:t>
            </w:r>
          </w:p>
        </w:tc>
        <w:tc>
          <w:tcPr>
            <w:tcW w:w="1973" w:type="dxa"/>
          </w:tcPr>
          <w:p w14:paraId="1916FF29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t>Proprietar</w:t>
            </w:r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br/>
            </w:r>
            <w:proofErr w:type="spellStart"/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t>Owner</w:t>
            </w:r>
            <w:proofErr w:type="spellEnd"/>
          </w:p>
        </w:tc>
        <w:tc>
          <w:tcPr>
            <w:tcW w:w="1973" w:type="dxa"/>
          </w:tcPr>
          <w:p w14:paraId="22477873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t>Locul</w:t>
            </w:r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br/>
            </w:r>
            <w:proofErr w:type="spellStart"/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t>Location</w:t>
            </w:r>
            <w:proofErr w:type="spellEnd"/>
          </w:p>
        </w:tc>
        <w:tc>
          <w:tcPr>
            <w:tcW w:w="1973" w:type="dxa"/>
          </w:tcPr>
          <w:p w14:paraId="2AE4A23B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t>Data/Perioada</w:t>
            </w:r>
            <w:r w:rsidRPr="00643E00">
              <w:rPr>
                <w:rFonts w:ascii="Cambria" w:eastAsia="MS Mincho" w:hAnsi="Cambria"/>
                <w:b/>
                <w:color w:val="auto"/>
                <w:sz w:val="22"/>
                <w:lang w:val="ro-MD"/>
              </w:rPr>
              <w:br/>
              <w:t>Date/Period</w:t>
            </w:r>
          </w:p>
        </w:tc>
      </w:tr>
      <w:tr w:rsidR="00643E00" w:rsidRPr="00643E00" w14:paraId="7BF7810D" w14:textId="77777777" w:rsidTr="00EB3A10">
        <w:tc>
          <w:tcPr>
            <w:tcW w:w="1973" w:type="dxa"/>
          </w:tcPr>
          <w:p w14:paraId="7CA1A48B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  <w:tc>
          <w:tcPr>
            <w:tcW w:w="1973" w:type="dxa"/>
          </w:tcPr>
          <w:p w14:paraId="603270DD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  <w:tc>
          <w:tcPr>
            <w:tcW w:w="1973" w:type="dxa"/>
          </w:tcPr>
          <w:p w14:paraId="0A20BE9B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  <w:tc>
          <w:tcPr>
            <w:tcW w:w="1973" w:type="dxa"/>
          </w:tcPr>
          <w:p w14:paraId="253CFE80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  <w:tc>
          <w:tcPr>
            <w:tcW w:w="1973" w:type="dxa"/>
          </w:tcPr>
          <w:p w14:paraId="2FFC4533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</w:tr>
      <w:tr w:rsidR="00643E00" w:rsidRPr="00643E00" w14:paraId="5E04B613" w14:textId="77777777" w:rsidTr="00EB3A10">
        <w:tc>
          <w:tcPr>
            <w:tcW w:w="1973" w:type="dxa"/>
          </w:tcPr>
          <w:p w14:paraId="611ED385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  <w:tc>
          <w:tcPr>
            <w:tcW w:w="1973" w:type="dxa"/>
          </w:tcPr>
          <w:p w14:paraId="76A582A2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  <w:tc>
          <w:tcPr>
            <w:tcW w:w="1973" w:type="dxa"/>
          </w:tcPr>
          <w:p w14:paraId="46918194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  <w:tc>
          <w:tcPr>
            <w:tcW w:w="1973" w:type="dxa"/>
          </w:tcPr>
          <w:p w14:paraId="5724E700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  <w:tc>
          <w:tcPr>
            <w:tcW w:w="1973" w:type="dxa"/>
          </w:tcPr>
          <w:p w14:paraId="3DBEDBD8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</w:tr>
      <w:tr w:rsidR="00643E00" w:rsidRPr="00643E00" w14:paraId="2AF31B62" w14:textId="77777777" w:rsidTr="00EB3A10">
        <w:tc>
          <w:tcPr>
            <w:tcW w:w="1973" w:type="dxa"/>
          </w:tcPr>
          <w:p w14:paraId="75C9D11D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  <w:tc>
          <w:tcPr>
            <w:tcW w:w="1973" w:type="dxa"/>
          </w:tcPr>
          <w:p w14:paraId="5A683A0C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  <w:tc>
          <w:tcPr>
            <w:tcW w:w="1973" w:type="dxa"/>
          </w:tcPr>
          <w:p w14:paraId="6B87C994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  <w:tc>
          <w:tcPr>
            <w:tcW w:w="1973" w:type="dxa"/>
          </w:tcPr>
          <w:p w14:paraId="534D3032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  <w:tc>
          <w:tcPr>
            <w:tcW w:w="1973" w:type="dxa"/>
          </w:tcPr>
          <w:p w14:paraId="533ECAB3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</w:p>
        </w:tc>
      </w:tr>
    </w:tbl>
    <w:p w14:paraId="696B428F" w14:textId="0144B137" w:rsidR="00643E00" w:rsidRPr="00643E00" w:rsidRDefault="00643E00" w:rsidP="00643E00">
      <w:pPr>
        <w:spacing w:after="200" w:line="276" w:lineRule="auto"/>
        <w:ind w:firstLine="0"/>
        <w:jc w:val="left"/>
        <w:rPr>
          <w:rFonts w:ascii="Cambria" w:eastAsia="MS Mincho" w:hAnsi="Cambria"/>
          <w:b/>
          <w:bCs/>
          <w:color w:val="auto"/>
          <w:sz w:val="22"/>
          <w:lang w:val="ro-MD"/>
        </w:rPr>
      </w:pPr>
      <w:r w:rsidRPr="00643E00">
        <w:rPr>
          <w:rFonts w:ascii="Cambria" w:eastAsia="MS Mincho" w:hAnsi="Cambria"/>
          <w:b/>
          <w:bCs/>
          <w:i/>
          <w:color w:val="auto"/>
          <w:sz w:val="18"/>
          <w:lang w:val="ro-MD"/>
        </w:rPr>
        <w:lastRenderedPageBreak/>
        <w:t>Note / Notes:</w:t>
      </w:r>
    </w:p>
    <w:p w14:paraId="72352A54" w14:textId="77777777" w:rsidR="00643E00" w:rsidRPr="00C232D8" w:rsidRDefault="00643E00" w:rsidP="00643E00">
      <w:pPr>
        <w:spacing w:after="0" w:line="276" w:lineRule="auto"/>
        <w:ind w:firstLine="0"/>
        <w:jc w:val="left"/>
        <w:rPr>
          <w:rFonts w:ascii="Cambria" w:eastAsia="MS Mincho" w:hAnsi="Cambria"/>
          <w:b/>
          <w:bCs/>
          <w:i/>
          <w:color w:val="auto"/>
          <w:sz w:val="18"/>
          <w:lang w:val="ro-MD"/>
        </w:rPr>
      </w:pPr>
      <w:r w:rsidRPr="00643E00">
        <w:rPr>
          <w:rFonts w:ascii="Cambria" w:eastAsia="MS Mincho" w:hAnsi="Cambria"/>
          <w:b/>
          <w:bCs/>
          <w:i/>
          <w:color w:val="auto"/>
          <w:sz w:val="18"/>
          <w:lang w:val="ro-MD"/>
        </w:rPr>
        <w:t xml:space="preserve">1. Pot fi propuse mai multe aeronave și/sau locuri/perioade. AAC va selecta una din variante, dacă este cazul, de comun acord cu solicitantul. </w:t>
      </w:r>
    </w:p>
    <w:p w14:paraId="52E565E7" w14:textId="33D12C8B" w:rsidR="00643E00" w:rsidRPr="00643E00" w:rsidRDefault="00C232D8" w:rsidP="00643E00">
      <w:pPr>
        <w:spacing w:after="0" w:line="276" w:lineRule="auto"/>
        <w:ind w:firstLine="0"/>
        <w:jc w:val="left"/>
        <w:rPr>
          <w:rFonts w:ascii="Cambria" w:eastAsia="MS Mincho" w:hAnsi="Cambria"/>
          <w:color w:val="auto"/>
          <w:sz w:val="22"/>
          <w:lang w:val="ro-MD"/>
        </w:rPr>
      </w:pPr>
      <w:r>
        <w:rPr>
          <w:rFonts w:ascii="Cambria" w:eastAsia="MS Mincho" w:hAnsi="Cambria"/>
          <w:i/>
          <w:color w:val="auto"/>
          <w:sz w:val="18"/>
          <w:lang w:val="ro-MD"/>
        </w:rPr>
        <w:t xml:space="preserve">   </w:t>
      </w:r>
      <w:r w:rsidR="00643E00"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Multiple </w:t>
      </w:r>
      <w:proofErr w:type="spellStart"/>
      <w:r w:rsidR="00643E00" w:rsidRPr="00643E00">
        <w:rPr>
          <w:rFonts w:ascii="Cambria" w:eastAsia="MS Mincho" w:hAnsi="Cambria"/>
          <w:i/>
          <w:color w:val="auto"/>
          <w:sz w:val="18"/>
          <w:lang w:val="ro-MD"/>
        </w:rPr>
        <w:t>aircraft</w:t>
      </w:r>
      <w:proofErr w:type="spellEnd"/>
      <w:r w:rsidR="00643E00" w:rsidRPr="00643E00">
        <w:rPr>
          <w:rFonts w:ascii="Cambria" w:eastAsia="MS Mincho" w:hAnsi="Cambria"/>
          <w:i/>
          <w:color w:val="auto"/>
          <w:sz w:val="18"/>
          <w:lang w:val="ro-MD"/>
        </w:rPr>
        <w:t>/</w:t>
      </w:r>
      <w:proofErr w:type="spellStart"/>
      <w:r w:rsidR="00643E00" w:rsidRPr="00643E00">
        <w:rPr>
          <w:rFonts w:ascii="Cambria" w:eastAsia="MS Mincho" w:hAnsi="Cambria"/>
          <w:i/>
          <w:color w:val="auto"/>
          <w:sz w:val="18"/>
          <w:lang w:val="ro-MD"/>
        </w:rPr>
        <w:t>locations</w:t>
      </w:r>
      <w:proofErr w:type="spellEnd"/>
      <w:r w:rsidR="00643E00"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</w:t>
      </w:r>
      <w:proofErr w:type="spellStart"/>
      <w:r w:rsidR="00643E00" w:rsidRPr="00643E00">
        <w:rPr>
          <w:rFonts w:ascii="Cambria" w:eastAsia="MS Mincho" w:hAnsi="Cambria"/>
          <w:i/>
          <w:color w:val="auto"/>
          <w:sz w:val="18"/>
          <w:lang w:val="ro-MD"/>
        </w:rPr>
        <w:t>can</w:t>
      </w:r>
      <w:proofErr w:type="spellEnd"/>
      <w:r w:rsidR="00643E00"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</w:t>
      </w:r>
      <w:proofErr w:type="spellStart"/>
      <w:r w:rsidR="00643E00" w:rsidRPr="00643E00">
        <w:rPr>
          <w:rFonts w:ascii="Cambria" w:eastAsia="MS Mincho" w:hAnsi="Cambria"/>
          <w:i/>
          <w:color w:val="auto"/>
          <w:sz w:val="18"/>
          <w:lang w:val="ro-MD"/>
        </w:rPr>
        <w:t>be</w:t>
      </w:r>
      <w:proofErr w:type="spellEnd"/>
      <w:r w:rsidR="00643E00"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</w:t>
      </w:r>
      <w:proofErr w:type="spellStart"/>
      <w:r w:rsidR="00643E00" w:rsidRPr="00643E00">
        <w:rPr>
          <w:rFonts w:ascii="Cambria" w:eastAsia="MS Mincho" w:hAnsi="Cambria"/>
          <w:i/>
          <w:color w:val="auto"/>
          <w:sz w:val="18"/>
          <w:lang w:val="ro-MD"/>
        </w:rPr>
        <w:t>proposed</w:t>
      </w:r>
      <w:proofErr w:type="spellEnd"/>
      <w:r w:rsidR="00643E00"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. CAA </w:t>
      </w:r>
      <w:proofErr w:type="spellStart"/>
      <w:r w:rsidR="00643E00" w:rsidRPr="00643E00">
        <w:rPr>
          <w:rFonts w:ascii="Cambria" w:eastAsia="MS Mincho" w:hAnsi="Cambria"/>
          <w:i/>
          <w:color w:val="auto"/>
          <w:sz w:val="18"/>
          <w:lang w:val="ro-MD"/>
        </w:rPr>
        <w:t>will</w:t>
      </w:r>
      <w:proofErr w:type="spellEnd"/>
      <w:r w:rsidR="00643E00"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select </w:t>
      </w:r>
      <w:proofErr w:type="spellStart"/>
      <w:r w:rsidR="00643E00" w:rsidRPr="00643E00">
        <w:rPr>
          <w:rFonts w:ascii="Cambria" w:eastAsia="MS Mincho" w:hAnsi="Cambria"/>
          <w:i/>
          <w:color w:val="auto"/>
          <w:sz w:val="18"/>
          <w:lang w:val="ro-MD"/>
        </w:rPr>
        <w:t>one</w:t>
      </w:r>
      <w:proofErr w:type="spellEnd"/>
      <w:r w:rsidR="00643E00"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</w:t>
      </w:r>
      <w:proofErr w:type="spellStart"/>
      <w:r w:rsidR="00643E00" w:rsidRPr="00643E00">
        <w:rPr>
          <w:rFonts w:ascii="Cambria" w:eastAsia="MS Mincho" w:hAnsi="Cambria"/>
          <w:i/>
          <w:color w:val="auto"/>
          <w:sz w:val="18"/>
          <w:lang w:val="ro-MD"/>
        </w:rPr>
        <w:t>option</w:t>
      </w:r>
      <w:proofErr w:type="spellEnd"/>
      <w:r w:rsidR="00643E00"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, </w:t>
      </w:r>
      <w:proofErr w:type="spellStart"/>
      <w:r w:rsidR="00643E00" w:rsidRPr="00643E00">
        <w:rPr>
          <w:rFonts w:ascii="Cambria" w:eastAsia="MS Mincho" w:hAnsi="Cambria"/>
          <w:i/>
          <w:color w:val="auto"/>
          <w:sz w:val="18"/>
          <w:lang w:val="ro-MD"/>
        </w:rPr>
        <w:t>if</w:t>
      </w:r>
      <w:proofErr w:type="spellEnd"/>
      <w:r w:rsidR="00643E00"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</w:t>
      </w:r>
      <w:proofErr w:type="spellStart"/>
      <w:r w:rsidR="00643E00" w:rsidRPr="00643E00">
        <w:rPr>
          <w:rFonts w:ascii="Cambria" w:eastAsia="MS Mincho" w:hAnsi="Cambria"/>
          <w:i/>
          <w:color w:val="auto"/>
          <w:sz w:val="18"/>
          <w:lang w:val="ro-MD"/>
        </w:rPr>
        <w:t>applicable</w:t>
      </w:r>
      <w:proofErr w:type="spellEnd"/>
      <w:r w:rsidR="00643E00"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, </w:t>
      </w:r>
      <w:proofErr w:type="spellStart"/>
      <w:r w:rsidR="00643E00" w:rsidRPr="00643E00">
        <w:rPr>
          <w:rFonts w:ascii="Cambria" w:eastAsia="MS Mincho" w:hAnsi="Cambria"/>
          <w:i/>
          <w:color w:val="auto"/>
          <w:sz w:val="18"/>
          <w:lang w:val="ro-MD"/>
        </w:rPr>
        <w:t>jointly</w:t>
      </w:r>
      <w:proofErr w:type="spellEnd"/>
      <w:r w:rsidR="00643E00"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</w:t>
      </w:r>
      <w:proofErr w:type="spellStart"/>
      <w:r w:rsidR="00643E00" w:rsidRPr="00643E00">
        <w:rPr>
          <w:rFonts w:ascii="Cambria" w:eastAsia="MS Mincho" w:hAnsi="Cambria"/>
          <w:i/>
          <w:color w:val="auto"/>
          <w:sz w:val="18"/>
          <w:lang w:val="ro-MD"/>
        </w:rPr>
        <w:t>with</w:t>
      </w:r>
      <w:proofErr w:type="spellEnd"/>
      <w:r w:rsidR="00643E00"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</w:t>
      </w:r>
      <w:proofErr w:type="spellStart"/>
      <w:r w:rsidR="00643E00" w:rsidRPr="00643E00">
        <w:rPr>
          <w:rFonts w:ascii="Cambria" w:eastAsia="MS Mincho" w:hAnsi="Cambria"/>
          <w:i/>
          <w:color w:val="auto"/>
          <w:sz w:val="18"/>
          <w:lang w:val="ro-MD"/>
        </w:rPr>
        <w:t>the</w:t>
      </w:r>
      <w:proofErr w:type="spellEnd"/>
      <w:r w:rsidR="00643E00"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</w:t>
      </w:r>
      <w:proofErr w:type="spellStart"/>
      <w:r w:rsidR="00643E00" w:rsidRPr="00643E00">
        <w:rPr>
          <w:rFonts w:ascii="Cambria" w:eastAsia="MS Mincho" w:hAnsi="Cambria"/>
          <w:i/>
          <w:color w:val="auto"/>
          <w:sz w:val="18"/>
          <w:lang w:val="ro-MD"/>
        </w:rPr>
        <w:t>applicant</w:t>
      </w:r>
      <w:proofErr w:type="spellEnd"/>
      <w:r w:rsidR="00643E00" w:rsidRPr="00643E00">
        <w:rPr>
          <w:rFonts w:ascii="Cambria" w:eastAsia="MS Mincho" w:hAnsi="Cambria"/>
          <w:i/>
          <w:color w:val="auto"/>
          <w:sz w:val="18"/>
          <w:lang w:val="ro-MD"/>
        </w:rPr>
        <w:t>.</w:t>
      </w:r>
    </w:p>
    <w:p w14:paraId="458335B8" w14:textId="77777777" w:rsidR="00643E00" w:rsidRPr="00643E00" w:rsidRDefault="00643E00" w:rsidP="00643E00">
      <w:pPr>
        <w:spacing w:after="0" w:line="276" w:lineRule="auto"/>
        <w:ind w:firstLine="0"/>
        <w:jc w:val="left"/>
        <w:rPr>
          <w:rFonts w:ascii="Cambria" w:eastAsia="MS Mincho" w:hAnsi="Cambria"/>
          <w:color w:val="auto"/>
          <w:sz w:val="22"/>
          <w:lang w:val="ro-MD"/>
        </w:rPr>
      </w:pPr>
      <w:r w:rsidRPr="00643E00">
        <w:rPr>
          <w:rFonts w:ascii="Cambria" w:eastAsia="MS Mincho" w:hAnsi="Cambria"/>
          <w:b/>
          <w:bCs/>
          <w:i/>
          <w:color w:val="auto"/>
          <w:sz w:val="18"/>
          <w:lang w:val="ro-MD"/>
        </w:rPr>
        <w:t>2. Pentru prelungire sau modificare se marchează cu „neaplicabil”.</w:t>
      </w:r>
      <w:r w:rsidRPr="00643E00">
        <w:rPr>
          <w:rFonts w:ascii="Cambria" w:eastAsia="MS Mincho" w:hAnsi="Cambria"/>
          <w:i/>
          <w:color w:val="auto"/>
          <w:sz w:val="18"/>
          <w:lang w:val="ro-MD"/>
        </w:rPr>
        <w:br/>
        <w:t xml:space="preserve">   For 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renewal</w:t>
      </w:r>
      <w:proofErr w:type="spellEnd"/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or 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modification</w:t>
      </w:r>
      <w:proofErr w:type="spellEnd"/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mark</w:t>
      </w:r>
      <w:proofErr w:type="spellEnd"/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‘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not</w:t>
      </w:r>
      <w:proofErr w:type="spellEnd"/>
      <w:r w:rsidRPr="00643E00">
        <w:rPr>
          <w:rFonts w:ascii="Cambria" w:eastAsia="MS Mincho" w:hAnsi="Cambria"/>
          <w:i/>
          <w:color w:val="auto"/>
          <w:sz w:val="18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18"/>
          <w:lang w:val="ro-MD"/>
        </w:rPr>
        <w:t>applicable</w:t>
      </w:r>
      <w:proofErr w:type="spellEnd"/>
      <w:r w:rsidRPr="00643E00">
        <w:rPr>
          <w:rFonts w:ascii="Cambria" w:eastAsia="MS Mincho" w:hAnsi="Cambria"/>
          <w:i/>
          <w:color w:val="auto"/>
          <w:sz w:val="18"/>
          <w:lang w:val="ro-MD"/>
        </w:rPr>
        <w:t>’.</w:t>
      </w:r>
    </w:p>
    <w:p w14:paraId="55B0B5C6" w14:textId="77777777" w:rsidR="00643E00" w:rsidRPr="00643E00" w:rsidRDefault="00643E00" w:rsidP="00643E00">
      <w:pPr>
        <w:spacing w:after="200" w:line="276" w:lineRule="auto"/>
        <w:ind w:firstLine="0"/>
        <w:jc w:val="left"/>
        <w:rPr>
          <w:rFonts w:ascii="Cambria" w:eastAsia="MS Mincho" w:hAnsi="Cambria"/>
          <w:color w:val="auto"/>
          <w:sz w:val="22"/>
          <w:lang w:val="ro-MD"/>
        </w:rPr>
      </w:pPr>
    </w:p>
    <w:p w14:paraId="2D82588B" w14:textId="348C1A1C" w:rsidR="007C72D6" w:rsidRPr="00940E62" w:rsidRDefault="00643E00" w:rsidP="00643E00">
      <w:pPr>
        <w:spacing w:after="200" w:line="276" w:lineRule="auto"/>
        <w:ind w:firstLine="0"/>
        <w:jc w:val="left"/>
        <w:rPr>
          <w:rFonts w:ascii="Cambria" w:eastAsia="MS Mincho" w:hAnsi="Cambria"/>
          <w:bCs/>
          <w:i/>
          <w:iCs/>
          <w:color w:val="auto"/>
          <w:sz w:val="22"/>
          <w:lang w:val="ro-MD"/>
        </w:rPr>
      </w:pPr>
      <w:r w:rsidRPr="00643E00">
        <w:rPr>
          <w:rFonts w:ascii="Cambria" w:eastAsia="MS Mincho" w:hAnsi="Cambria"/>
          <w:b/>
          <w:color w:val="auto"/>
          <w:sz w:val="22"/>
          <w:lang w:val="ro-MD"/>
        </w:rPr>
        <w:t xml:space="preserve">F. Acordul cu privire la prelucrarea datelor cu caracter personal în conformitate cu prevederile </w:t>
      </w:r>
      <w:r w:rsidR="00895B71" w:rsidRPr="00AE0F54">
        <w:rPr>
          <w:lang w:val="es-PE"/>
        </w:rPr>
        <w:t xml:space="preserve"> </w:t>
      </w:r>
      <w:r w:rsidR="00895B71" w:rsidRPr="00AE0F54">
        <w:rPr>
          <w:rFonts w:ascii="Cambria" w:eastAsia="MS Mincho" w:hAnsi="Cambria"/>
          <w:b/>
          <w:color w:val="auto"/>
          <w:sz w:val="22"/>
          <w:lang w:val="ro-MD"/>
        </w:rPr>
        <w:t xml:space="preserve">Legea nr. 195/2024 privind </w:t>
      </w:r>
      <w:proofErr w:type="spellStart"/>
      <w:r w:rsidR="00895B71" w:rsidRPr="00AE0F54">
        <w:rPr>
          <w:rFonts w:ascii="Cambria" w:eastAsia="MS Mincho" w:hAnsi="Cambria"/>
          <w:b/>
          <w:color w:val="auto"/>
          <w:sz w:val="22"/>
          <w:lang w:val="ro-MD"/>
        </w:rPr>
        <w:t>protecţia</w:t>
      </w:r>
      <w:proofErr w:type="spellEnd"/>
      <w:r w:rsidR="00895B71" w:rsidRPr="00AE0F54">
        <w:rPr>
          <w:rFonts w:ascii="Cambria" w:eastAsia="MS Mincho" w:hAnsi="Cambria"/>
          <w:b/>
          <w:color w:val="auto"/>
          <w:sz w:val="22"/>
          <w:lang w:val="ro-MD"/>
        </w:rPr>
        <w:t xml:space="preserve"> datelor cu caracter personal</w:t>
      </w:r>
      <w:r w:rsidR="00940E62">
        <w:rPr>
          <w:rFonts w:ascii="Cambria" w:eastAsia="MS Mincho" w:hAnsi="Cambria"/>
          <w:b/>
          <w:color w:val="auto"/>
          <w:sz w:val="22"/>
          <w:lang w:val="ro-MD"/>
        </w:rPr>
        <w:t xml:space="preserve"> /</w:t>
      </w:r>
      <w:r w:rsidR="00940E62" w:rsidRPr="00940E62">
        <w:t xml:space="preserve"> </w:t>
      </w:r>
      <w:r w:rsidR="00940E62" w:rsidRPr="00B17805">
        <w:rPr>
          <w:rFonts w:ascii="Cambria" w:eastAsia="MS Mincho" w:hAnsi="Cambria"/>
          <w:bCs/>
          <w:i/>
          <w:iCs/>
          <w:color w:val="auto"/>
          <w:sz w:val="20"/>
          <w:szCs w:val="20"/>
          <w:lang w:val="ro-MD"/>
        </w:rPr>
        <w:t xml:space="preserve">Agreement </w:t>
      </w:r>
      <w:proofErr w:type="spellStart"/>
      <w:r w:rsidR="00940E62" w:rsidRPr="00B17805">
        <w:rPr>
          <w:rFonts w:ascii="Cambria" w:eastAsia="MS Mincho" w:hAnsi="Cambria"/>
          <w:bCs/>
          <w:i/>
          <w:iCs/>
          <w:color w:val="auto"/>
          <w:sz w:val="20"/>
          <w:szCs w:val="20"/>
          <w:lang w:val="ro-MD"/>
        </w:rPr>
        <w:t>regarding</w:t>
      </w:r>
      <w:proofErr w:type="spellEnd"/>
      <w:r w:rsidR="00940E62" w:rsidRPr="00B17805">
        <w:rPr>
          <w:rFonts w:ascii="Cambria" w:eastAsia="MS Mincho" w:hAnsi="Cambria"/>
          <w:bCs/>
          <w:i/>
          <w:iCs/>
          <w:color w:val="auto"/>
          <w:sz w:val="20"/>
          <w:szCs w:val="20"/>
          <w:lang w:val="ro-MD"/>
        </w:rPr>
        <w:t xml:space="preserve"> </w:t>
      </w:r>
      <w:proofErr w:type="spellStart"/>
      <w:r w:rsidR="00940E62" w:rsidRPr="00B17805">
        <w:rPr>
          <w:rFonts w:ascii="Cambria" w:eastAsia="MS Mincho" w:hAnsi="Cambria"/>
          <w:bCs/>
          <w:i/>
          <w:iCs/>
          <w:color w:val="auto"/>
          <w:sz w:val="20"/>
          <w:szCs w:val="20"/>
          <w:lang w:val="ro-MD"/>
        </w:rPr>
        <w:t>the</w:t>
      </w:r>
      <w:proofErr w:type="spellEnd"/>
      <w:r w:rsidR="00940E62" w:rsidRPr="00B17805">
        <w:rPr>
          <w:rFonts w:ascii="Cambria" w:eastAsia="MS Mincho" w:hAnsi="Cambria"/>
          <w:bCs/>
          <w:i/>
          <w:iCs/>
          <w:color w:val="auto"/>
          <w:sz w:val="20"/>
          <w:szCs w:val="20"/>
          <w:lang w:val="ro-MD"/>
        </w:rPr>
        <w:t xml:space="preserve"> </w:t>
      </w:r>
      <w:proofErr w:type="spellStart"/>
      <w:r w:rsidR="00940E62" w:rsidRPr="00B17805">
        <w:rPr>
          <w:rFonts w:ascii="Cambria" w:eastAsia="MS Mincho" w:hAnsi="Cambria"/>
          <w:bCs/>
          <w:i/>
          <w:iCs/>
          <w:color w:val="auto"/>
          <w:sz w:val="20"/>
          <w:szCs w:val="20"/>
          <w:lang w:val="ro-MD"/>
        </w:rPr>
        <w:t>processing</w:t>
      </w:r>
      <w:proofErr w:type="spellEnd"/>
      <w:r w:rsidR="00940E62" w:rsidRPr="00B17805">
        <w:rPr>
          <w:rFonts w:ascii="Cambria" w:eastAsia="MS Mincho" w:hAnsi="Cambria"/>
          <w:bCs/>
          <w:i/>
          <w:iCs/>
          <w:color w:val="auto"/>
          <w:sz w:val="20"/>
          <w:szCs w:val="20"/>
          <w:lang w:val="ro-MD"/>
        </w:rPr>
        <w:t xml:space="preserve"> of personal data in </w:t>
      </w:r>
      <w:proofErr w:type="spellStart"/>
      <w:r w:rsidR="00940E62" w:rsidRPr="00B17805">
        <w:rPr>
          <w:rFonts w:ascii="Cambria" w:eastAsia="MS Mincho" w:hAnsi="Cambria"/>
          <w:bCs/>
          <w:i/>
          <w:iCs/>
          <w:color w:val="auto"/>
          <w:sz w:val="20"/>
          <w:szCs w:val="20"/>
          <w:lang w:val="ro-MD"/>
        </w:rPr>
        <w:t>accordance</w:t>
      </w:r>
      <w:proofErr w:type="spellEnd"/>
      <w:r w:rsidR="00940E62" w:rsidRPr="00B17805">
        <w:rPr>
          <w:rFonts w:ascii="Cambria" w:eastAsia="MS Mincho" w:hAnsi="Cambria"/>
          <w:bCs/>
          <w:i/>
          <w:iCs/>
          <w:color w:val="auto"/>
          <w:sz w:val="20"/>
          <w:szCs w:val="20"/>
          <w:lang w:val="ro-MD"/>
        </w:rPr>
        <w:t xml:space="preserve"> </w:t>
      </w:r>
      <w:proofErr w:type="spellStart"/>
      <w:r w:rsidR="00940E62" w:rsidRPr="00B17805">
        <w:rPr>
          <w:rFonts w:ascii="Cambria" w:eastAsia="MS Mincho" w:hAnsi="Cambria"/>
          <w:bCs/>
          <w:i/>
          <w:iCs/>
          <w:color w:val="auto"/>
          <w:sz w:val="20"/>
          <w:szCs w:val="20"/>
          <w:lang w:val="ro-MD"/>
        </w:rPr>
        <w:t>with</w:t>
      </w:r>
      <w:proofErr w:type="spellEnd"/>
      <w:r w:rsidR="00940E62" w:rsidRPr="00B17805">
        <w:rPr>
          <w:rFonts w:ascii="Cambria" w:eastAsia="MS Mincho" w:hAnsi="Cambria"/>
          <w:bCs/>
          <w:i/>
          <w:iCs/>
          <w:color w:val="auto"/>
          <w:sz w:val="20"/>
          <w:szCs w:val="20"/>
          <w:lang w:val="ro-MD"/>
        </w:rPr>
        <w:t xml:space="preserve"> </w:t>
      </w:r>
      <w:proofErr w:type="spellStart"/>
      <w:r w:rsidR="00940E62" w:rsidRPr="00B17805">
        <w:rPr>
          <w:rFonts w:ascii="Cambria" w:eastAsia="MS Mincho" w:hAnsi="Cambria"/>
          <w:bCs/>
          <w:i/>
          <w:iCs/>
          <w:color w:val="auto"/>
          <w:sz w:val="20"/>
          <w:szCs w:val="20"/>
          <w:lang w:val="ro-MD"/>
        </w:rPr>
        <w:t>the</w:t>
      </w:r>
      <w:proofErr w:type="spellEnd"/>
      <w:r w:rsidR="00940E62" w:rsidRPr="00B17805">
        <w:rPr>
          <w:rFonts w:ascii="Cambria" w:eastAsia="MS Mincho" w:hAnsi="Cambria"/>
          <w:bCs/>
          <w:i/>
          <w:iCs/>
          <w:color w:val="auto"/>
          <w:sz w:val="20"/>
          <w:szCs w:val="20"/>
          <w:lang w:val="ro-MD"/>
        </w:rPr>
        <w:t xml:space="preserve"> </w:t>
      </w:r>
      <w:proofErr w:type="spellStart"/>
      <w:r w:rsidR="00940E62" w:rsidRPr="00B17805">
        <w:rPr>
          <w:rFonts w:ascii="Cambria" w:eastAsia="MS Mincho" w:hAnsi="Cambria"/>
          <w:bCs/>
          <w:i/>
          <w:iCs/>
          <w:color w:val="auto"/>
          <w:sz w:val="20"/>
          <w:szCs w:val="20"/>
          <w:lang w:val="ro-MD"/>
        </w:rPr>
        <w:t>provisions</w:t>
      </w:r>
      <w:proofErr w:type="spellEnd"/>
      <w:r w:rsidR="00940E62" w:rsidRPr="00B17805">
        <w:rPr>
          <w:rFonts w:ascii="Cambria" w:eastAsia="MS Mincho" w:hAnsi="Cambria"/>
          <w:bCs/>
          <w:i/>
          <w:iCs/>
          <w:color w:val="auto"/>
          <w:sz w:val="20"/>
          <w:szCs w:val="20"/>
          <w:lang w:val="ro-MD"/>
        </w:rPr>
        <w:t xml:space="preserve"> of Law No. 195/2024 on </w:t>
      </w:r>
      <w:proofErr w:type="spellStart"/>
      <w:r w:rsidR="00940E62" w:rsidRPr="00B17805">
        <w:rPr>
          <w:rFonts w:ascii="Cambria" w:eastAsia="MS Mincho" w:hAnsi="Cambria"/>
          <w:bCs/>
          <w:i/>
          <w:iCs/>
          <w:color w:val="auto"/>
          <w:sz w:val="20"/>
          <w:szCs w:val="20"/>
          <w:lang w:val="ro-MD"/>
        </w:rPr>
        <w:t>the</w:t>
      </w:r>
      <w:proofErr w:type="spellEnd"/>
      <w:r w:rsidR="00940E62" w:rsidRPr="00B17805">
        <w:rPr>
          <w:rFonts w:ascii="Cambria" w:eastAsia="MS Mincho" w:hAnsi="Cambria"/>
          <w:bCs/>
          <w:i/>
          <w:iCs/>
          <w:color w:val="auto"/>
          <w:sz w:val="20"/>
          <w:szCs w:val="20"/>
          <w:lang w:val="ro-MD"/>
        </w:rPr>
        <w:t xml:space="preserve"> </w:t>
      </w:r>
      <w:proofErr w:type="spellStart"/>
      <w:r w:rsidR="00940E62" w:rsidRPr="00B17805">
        <w:rPr>
          <w:rFonts w:ascii="Cambria" w:eastAsia="MS Mincho" w:hAnsi="Cambria"/>
          <w:bCs/>
          <w:i/>
          <w:iCs/>
          <w:color w:val="auto"/>
          <w:sz w:val="20"/>
          <w:szCs w:val="20"/>
          <w:lang w:val="ro-MD"/>
        </w:rPr>
        <w:t>protection</w:t>
      </w:r>
      <w:proofErr w:type="spellEnd"/>
      <w:r w:rsidR="00940E62" w:rsidRPr="00B17805">
        <w:rPr>
          <w:rFonts w:ascii="Cambria" w:eastAsia="MS Mincho" w:hAnsi="Cambria"/>
          <w:bCs/>
          <w:i/>
          <w:iCs/>
          <w:color w:val="auto"/>
          <w:sz w:val="20"/>
          <w:szCs w:val="20"/>
          <w:lang w:val="ro-MD"/>
        </w:rPr>
        <w:t xml:space="preserve"> of personal data.</w:t>
      </w:r>
    </w:p>
    <w:p w14:paraId="140CCA79" w14:textId="52C01214" w:rsidR="00643E00" w:rsidRPr="00643E00" w:rsidRDefault="00643E00" w:rsidP="00643E00">
      <w:pPr>
        <w:spacing w:after="200" w:line="276" w:lineRule="auto"/>
        <w:ind w:firstLine="0"/>
        <w:jc w:val="left"/>
        <w:rPr>
          <w:rFonts w:ascii="Cambria" w:eastAsia="MS Mincho" w:hAnsi="Cambria"/>
          <w:color w:val="auto"/>
          <w:sz w:val="22"/>
          <w:lang w:val="ro-MD"/>
        </w:rPr>
      </w:pPr>
      <w:r w:rsidRPr="00643E00">
        <w:rPr>
          <w:rFonts w:ascii="Cambria" w:eastAsia="MS Mincho" w:hAnsi="Cambria"/>
          <w:color w:val="auto"/>
          <w:sz w:val="22"/>
          <w:lang w:val="ro-MD"/>
        </w:rPr>
        <w:t xml:space="preserve">Se va atașa / </w:t>
      </w:r>
      <w:proofErr w:type="spellStart"/>
      <w:r w:rsidRPr="00643E00">
        <w:rPr>
          <w:rFonts w:ascii="Cambria" w:eastAsia="MS Mincho" w:hAnsi="Cambria"/>
          <w:color w:val="auto"/>
          <w:sz w:val="22"/>
          <w:lang w:val="ro-MD"/>
        </w:rPr>
        <w:t>Attach</w:t>
      </w:r>
      <w:proofErr w:type="spellEnd"/>
      <w:r w:rsidRPr="00643E00">
        <w:rPr>
          <w:rFonts w:ascii="Cambria" w:eastAsia="MS Mincho" w:hAnsi="Cambria"/>
          <w:color w:val="auto"/>
          <w:sz w:val="22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color w:val="auto"/>
          <w:sz w:val="22"/>
          <w:lang w:val="ro-MD"/>
        </w:rPr>
        <w:t>the</w:t>
      </w:r>
      <w:proofErr w:type="spellEnd"/>
      <w:r w:rsidRPr="00643E00">
        <w:rPr>
          <w:rFonts w:ascii="Cambria" w:eastAsia="MS Mincho" w:hAnsi="Cambria"/>
          <w:color w:val="auto"/>
          <w:sz w:val="22"/>
          <w:lang w:val="ro-MD"/>
        </w:rPr>
        <w:t xml:space="preserve">:  </w:t>
      </w:r>
      <w:r w:rsidRPr="00643E00">
        <w:rPr>
          <w:rFonts w:ascii="Segoe UI Symbol" w:eastAsia="MS Mincho" w:hAnsi="Segoe UI Symbol" w:cs="Segoe UI Symbol"/>
          <w:color w:val="auto"/>
          <w:sz w:val="22"/>
          <w:lang w:val="ro-MD"/>
        </w:rPr>
        <w:t>☐</w:t>
      </w:r>
      <w:r w:rsidRPr="00643E00">
        <w:rPr>
          <w:rFonts w:ascii="Cambria" w:eastAsia="MS Mincho" w:hAnsi="Cambria"/>
          <w:color w:val="auto"/>
          <w:sz w:val="22"/>
          <w:lang w:val="ro-MD"/>
        </w:rPr>
        <w:t xml:space="preserve"> Declara</w:t>
      </w:r>
      <w:r w:rsidRPr="00643E00">
        <w:rPr>
          <w:rFonts w:ascii="Cambria" w:eastAsia="MS Mincho" w:hAnsi="Cambria" w:cs="Cambria"/>
          <w:color w:val="auto"/>
          <w:sz w:val="22"/>
          <w:lang w:val="ro-MD"/>
        </w:rPr>
        <w:t>ț</w:t>
      </w:r>
      <w:r w:rsidRPr="00643E00">
        <w:rPr>
          <w:rFonts w:ascii="Cambria" w:eastAsia="MS Mincho" w:hAnsi="Cambria"/>
          <w:color w:val="auto"/>
          <w:sz w:val="22"/>
          <w:lang w:val="ro-MD"/>
        </w:rPr>
        <w:t>ie de consim</w:t>
      </w:r>
      <w:r w:rsidRPr="00643E00">
        <w:rPr>
          <w:rFonts w:ascii="Cambria" w:eastAsia="MS Mincho" w:hAnsi="Cambria" w:cs="Cambria"/>
          <w:color w:val="auto"/>
          <w:sz w:val="22"/>
          <w:lang w:val="ro-MD"/>
        </w:rPr>
        <w:t>ță</w:t>
      </w:r>
      <w:r w:rsidRPr="00643E00">
        <w:rPr>
          <w:rFonts w:ascii="Cambria" w:eastAsia="MS Mincho" w:hAnsi="Cambria"/>
          <w:color w:val="auto"/>
          <w:sz w:val="22"/>
          <w:lang w:val="ro-MD"/>
        </w:rPr>
        <w:t>m</w:t>
      </w:r>
      <w:r w:rsidRPr="00643E00">
        <w:rPr>
          <w:rFonts w:ascii="Cambria" w:eastAsia="MS Mincho" w:hAnsi="Cambria" w:cs="Cambria"/>
          <w:color w:val="auto"/>
          <w:sz w:val="22"/>
          <w:lang w:val="ro-MD"/>
        </w:rPr>
        <w:t>â</w:t>
      </w:r>
      <w:r w:rsidRPr="00643E00">
        <w:rPr>
          <w:rFonts w:ascii="Cambria" w:eastAsia="MS Mincho" w:hAnsi="Cambria"/>
          <w:color w:val="auto"/>
          <w:sz w:val="22"/>
          <w:lang w:val="ro-MD"/>
        </w:rPr>
        <w:t xml:space="preserve">nt / </w:t>
      </w:r>
      <w:proofErr w:type="spellStart"/>
      <w:r w:rsidRPr="00643E00">
        <w:rPr>
          <w:rFonts w:ascii="Cambria" w:eastAsia="MS Mincho" w:hAnsi="Cambria"/>
          <w:color w:val="auto"/>
          <w:sz w:val="22"/>
          <w:lang w:val="ro-MD"/>
        </w:rPr>
        <w:t>Declaration</w:t>
      </w:r>
      <w:proofErr w:type="spellEnd"/>
      <w:r w:rsidRPr="00643E00">
        <w:rPr>
          <w:rFonts w:ascii="Cambria" w:eastAsia="MS Mincho" w:hAnsi="Cambria"/>
          <w:color w:val="auto"/>
          <w:sz w:val="22"/>
          <w:lang w:val="ro-MD"/>
        </w:rPr>
        <w:t xml:space="preserve"> of </w:t>
      </w:r>
      <w:proofErr w:type="spellStart"/>
      <w:r w:rsidRPr="00643E00">
        <w:rPr>
          <w:rFonts w:ascii="Cambria" w:eastAsia="MS Mincho" w:hAnsi="Cambria"/>
          <w:color w:val="auto"/>
          <w:sz w:val="22"/>
          <w:lang w:val="ro-MD"/>
        </w:rPr>
        <w:t>consent</w:t>
      </w:r>
      <w:proofErr w:type="spellEnd"/>
    </w:p>
    <w:p w14:paraId="49C02DFE" w14:textId="77777777" w:rsidR="00643E00" w:rsidRPr="00643E00" w:rsidRDefault="00643E00" w:rsidP="00643E00">
      <w:pPr>
        <w:spacing w:after="200" w:line="276" w:lineRule="auto"/>
        <w:ind w:firstLine="0"/>
        <w:jc w:val="left"/>
        <w:rPr>
          <w:rFonts w:ascii="Cambria" w:eastAsia="MS Mincho" w:hAnsi="Cambria"/>
          <w:color w:val="auto"/>
          <w:sz w:val="22"/>
          <w:lang w:val="ro-MD"/>
        </w:rPr>
      </w:pPr>
    </w:p>
    <w:p w14:paraId="6CB13F4A" w14:textId="77777777" w:rsidR="00643E00" w:rsidRPr="00643E00" w:rsidRDefault="00643E00" w:rsidP="00643E00">
      <w:pPr>
        <w:spacing w:after="200" w:line="276" w:lineRule="auto"/>
        <w:ind w:firstLine="0"/>
        <w:jc w:val="left"/>
        <w:rPr>
          <w:rFonts w:ascii="Cambria" w:eastAsia="MS Mincho" w:hAnsi="Cambria"/>
          <w:color w:val="auto"/>
          <w:sz w:val="22"/>
          <w:lang w:val="ro-MD"/>
        </w:rPr>
      </w:pPr>
      <w:r w:rsidRPr="00643E00">
        <w:rPr>
          <w:rFonts w:ascii="Cambria" w:eastAsia="MS Mincho" w:hAnsi="Cambria"/>
          <w:b/>
          <w:color w:val="auto"/>
          <w:sz w:val="22"/>
          <w:lang w:val="ro-MD"/>
        </w:rPr>
        <w:t xml:space="preserve">G. Declarație solicitant </w:t>
      </w:r>
      <w:r w:rsidRPr="00643E00">
        <w:rPr>
          <w:rFonts w:ascii="Cambria" w:eastAsia="MS Mincho" w:hAnsi="Cambria"/>
          <w:i/>
          <w:color w:val="auto"/>
          <w:sz w:val="20"/>
          <w:lang w:val="ro-MD"/>
        </w:rPr>
        <w:t xml:space="preserve">/ </w:t>
      </w:r>
      <w:proofErr w:type="spellStart"/>
      <w:r w:rsidRPr="00643E00">
        <w:rPr>
          <w:rFonts w:ascii="Cambria" w:eastAsia="MS Mincho" w:hAnsi="Cambria"/>
          <w:i/>
          <w:color w:val="auto"/>
          <w:sz w:val="20"/>
          <w:lang w:val="ro-MD"/>
        </w:rPr>
        <w:t>Applicant’s</w:t>
      </w:r>
      <w:proofErr w:type="spellEnd"/>
      <w:r w:rsidRPr="00643E00">
        <w:rPr>
          <w:rFonts w:ascii="Cambria" w:eastAsia="MS Mincho" w:hAnsi="Cambria"/>
          <w:i/>
          <w:color w:val="auto"/>
          <w:sz w:val="20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i/>
          <w:color w:val="auto"/>
          <w:sz w:val="20"/>
          <w:lang w:val="ro-MD"/>
        </w:rPr>
        <w:t>statement</w:t>
      </w:r>
      <w:proofErr w:type="spellEnd"/>
    </w:p>
    <w:p w14:paraId="66D5E7CD" w14:textId="77777777" w:rsidR="00643E00" w:rsidRPr="00643E00" w:rsidRDefault="00643E00" w:rsidP="00643E00">
      <w:pPr>
        <w:spacing w:after="200" w:line="276" w:lineRule="auto"/>
        <w:ind w:firstLine="0"/>
        <w:jc w:val="left"/>
        <w:rPr>
          <w:rFonts w:ascii="Cambria" w:eastAsia="MS Mincho" w:hAnsi="Cambria"/>
          <w:color w:val="auto"/>
          <w:sz w:val="22"/>
          <w:lang w:val="ro-MD"/>
        </w:rPr>
      </w:pPr>
      <w:r w:rsidRPr="00643E00">
        <w:rPr>
          <w:rFonts w:ascii="Cambria" w:eastAsia="MS Mincho" w:hAnsi="Cambria"/>
          <w:color w:val="auto"/>
          <w:sz w:val="22"/>
          <w:lang w:val="ro-MD"/>
        </w:rPr>
        <w:t>Declar prin prezenta că informațiile incluse în această cerere și toate documentele atașate sunt corecte.</w:t>
      </w:r>
      <w:r w:rsidRPr="00643E00">
        <w:rPr>
          <w:rFonts w:ascii="Cambria" w:eastAsia="MS Mincho" w:hAnsi="Cambria"/>
          <w:color w:val="auto"/>
          <w:sz w:val="22"/>
          <w:lang w:val="ro-MD"/>
        </w:rPr>
        <w:br/>
        <w:t xml:space="preserve">I </w:t>
      </w:r>
      <w:proofErr w:type="spellStart"/>
      <w:r w:rsidRPr="00643E00">
        <w:rPr>
          <w:rFonts w:ascii="Cambria" w:eastAsia="MS Mincho" w:hAnsi="Cambria"/>
          <w:color w:val="auto"/>
          <w:sz w:val="22"/>
          <w:lang w:val="ro-MD"/>
        </w:rPr>
        <w:t>hereby</w:t>
      </w:r>
      <w:proofErr w:type="spellEnd"/>
      <w:r w:rsidRPr="00643E00">
        <w:rPr>
          <w:rFonts w:ascii="Cambria" w:eastAsia="MS Mincho" w:hAnsi="Cambria"/>
          <w:color w:val="auto"/>
          <w:sz w:val="22"/>
          <w:lang w:val="ro-MD"/>
        </w:rPr>
        <w:t xml:space="preserve"> declare </w:t>
      </w:r>
      <w:proofErr w:type="spellStart"/>
      <w:r w:rsidRPr="00643E00">
        <w:rPr>
          <w:rFonts w:ascii="Cambria" w:eastAsia="MS Mincho" w:hAnsi="Cambria"/>
          <w:color w:val="auto"/>
          <w:sz w:val="22"/>
          <w:lang w:val="ro-MD"/>
        </w:rPr>
        <w:t>that</w:t>
      </w:r>
      <w:proofErr w:type="spellEnd"/>
      <w:r w:rsidRPr="00643E00">
        <w:rPr>
          <w:rFonts w:ascii="Cambria" w:eastAsia="MS Mincho" w:hAnsi="Cambria"/>
          <w:color w:val="auto"/>
          <w:sz w:val="22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color w:val="auto"/>
          <w:sz w:val="22"/>
          <w:lang w:val="ro-MD"/>
        </w:rPr>
        <w:t>all</w:t>
      </w:r>
      <w:proofErr w:type="spellEnd"/>
      <w:r w:rsidRPr="00643E00">
        <w:rPr>
          <w:rFonts w:ascii="Cambria" w:eastAsia="MS Mincho" w:hAnsi="Cambria"/>
          <w:color w:val="auto"/>
          <w:sz w:val="22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color w:val="auto"/>
          <w:sz w:val="22"/>
          <w:lang w:val="ro-MD"/>
        </w:rPr>
        <w:t>the</w:t>
      </w:r>
      <w:proofErr w:type="spellEnd"/>
      <w:r w:rsidRPr="00643E00">
        <w:rPr>
          <w:rFonts w:ascii="Cambria" w:eastAsia="MS Mincho" w:hAnsi="Cambria"/>
          <w:color w:val="auto"/>
          <w:sz w:val="22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color w:val="auto"/>
          <w:sz w:val="22"/>
          <w:lang w:val="ro-MD"/>
        </w:rPr>
        <w:t>information</w:t>
      </w:r>
      <w:proofErr w:type="spellEnd"/>
      <w:r w:rsidRPr="00643E00">
        <w:rPr>
          <w:rFonts w:ascii="Cambria" w:eastAsia="MS Mincho" w:hAnsi="Cambria"/>
          <w:color w:val="auto"/>
          <w:sz w:val="22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color w:val="auto"/>
          <w:sz w:val="22"/>
          <w:lang w:val="ro-MD"/>
        </w:rPr>
        <w:t>included</w:t>
      </w:r>
      <w:proofErr w:type="spellEnd"/>
      <w:r w:rsidRPr="00643E00">
        <w:rPr>
          <w:rFonts w:ascii="Cambria" w:eastAsia="MS Mincho" w:hAnsi="Cambria"/>
          <w:color w:val="auto"/>
          <w:sz w:val="22"/>
          <w:lang w:val="ro-MD"/>
        </w:rPr>
        <w:t xml:space="preserve"> in </w:t>
      </w:r>
      <w:proofErr w:type="spellStart"/>
      <w:r w:rsidRPr="00643E00">
        <w:rPr>
          <w:rFonts w:ascii="Cambria" w:eastAsia="MS Mincho" w:hAnsi="Cambria"/>
          <w:color w:val="auto"/>
          <w:sz w:val="22"/>
          <w:lang w:val="ro-MD"/>
        </w:rPr>
        <w:t>this</w:t>
      </w:r>
      <w:proofErr w:type="spellEnd"/>
      <w:r w:rsidRPr="00643E00">
        <w:rPr>
          <w:rFonts w:ascii="Cambria" w:eastAsia="MS Mincho" w:hAnsi="Cambria"/>
          <w:color w:val="auto"/>
          <w:sz w:val="22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color w:val="auto"/>
          <w:sz w:val="22"/>
          <w:lang w:val="ro-MD"/>
        </w:rPr>
        <w:t>application</w:t>
      </w:r>
      <w:proofErr w:type="spellEnd"/>
      <w:r w:rsidRPr="00643E00">
        <w:rPr>
          <w:rFonts w:ascii="Cambria" w:eastAsia="MS Mincho" w:hAnsi="Cambria"/>
          <w:color w:val="auto"/>
          <w:sz w:val="22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color w:val="auto"/>
          <w:sz w:val="22"/>
          <w:lang w:val="ro-MD"/>
        </w:rPr>
        <w:t>and</w:t>
      </w:r>
      <w:proofErr w:type="spellEnd"/>
      <w:r w:rsidRPr="00643E00">
        <w:rPr>
          <w:rFonts w:ascii="Cambria" w:eastAsia="MS Mincho" w:hAnsi="Cambria"/>
          <w:color w:val="auto"/>
          <w:sz w:val="22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color w:val="auto"/>
          <w:sz w:val="22"/>
          <w:lang w:val="ro-MD"/>
        </w:rPr>
        <w:t>the</w:t>
      </w:r>
      <w:proofErr w:type="spellEnd"/>
      <w:r w:rsidRPr="00643E00">
        <w:rPr>
          <w:rFonts w:ascii="Cambria" w:eastAsia="MS Mincho" w:hAnsi="Cambria"/>
          <w:color w:val="auto"/>
          <w:sz w:val="22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color w:val="auto"/>
          <w:sz w:val="22"/>
          <w:lang w:val="ro-MD"/>
        </w:rPr>
        <w:t>attached</w:t>
      </w:r>
      <w:proofErr w:type="spellEnd"/>
      <w:r w:rsidRPr="00643E00">
        <w:rPr>
          <w:rFonts w:ascii="Cambria" w:eastAsia="MS Mincho" w:hAnsi="Cambria"/>
          <w:color w:val="auto"/>
          <w:sz w:val="22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color w:val="auto"/>
          <w:sz w:val="22"/>
          <w:lang w:val="ro-MD"/>
        </w:rPr>
        <w:t>documents</w:t>
      </w:r>
      <w:proofErr w:type="spellEnd"/>
      <w:r w:rsidRPr="00643E00">
        <w:rPr>
          <w:rFonts w:ascii="Cambria" w:eastAsia="MS Mincho" w:hAnsi="Cambria"/>
          <w:color w:val="auto"/>
          <w:sz w:val="22"/>
          <w:lang w:val="ro-MD"/>
        </w:rPr>
        <w:t xml:space="preserve"> are </w:t>
      </w:r>
      <w:proofErr w:type="spellStart"/>
      <w:r w:rsidRPr="00643E00">
        <w:rPr>
          <w:rFonts w:ascii="Cambria" w:eastAsia="MS Mincho" w:hAnsi="Cambria"/>
          <w:color w:val="auto"/>
          <w:sz w:val="22"/>
          <w:lang w:val="ro-MD"/>
        </w:rPr>
        <w:t>correct</w:t>
      </w:r>
      <w:proofErr w:type="spellEnd"/>
      <w:r w:rsidRPr="00643E00">
        <w:rPr>
          <w:rFonts w:ascii="Cambria" w:eastAsia="MS Mincho" w:hAnsi="Cambria"/>
          <w:color w:val="auto"/>
          <w:sz w:val="22"/>
          <w:lang w:val="ro-MD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4719"/>
      </w:tblGrid>
      <w:tr w:rsidR="00643E00" w:rsidRPr="00643E00" w14:paraId="75684671" w14:textId="77777777" w:rsidTr="00EB3A10">
        <w:tc>
          <w:tcPr>
            <w:tcW w:w="4933" w:type="dxa"/>
          </w:tcPr>
          <w:p w14:paraId="372A8F4C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b/>
                <w:color w:val="auto"/>
                <w:sz w:val="21"/>
                <w:lang w:val="ro-MD"/>
              </w:rPr>
              <w:t>Semnătură solicitant:</w:t>
            </w: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br/>
            </w:r>
            <w:proofErr w:type="spellStart"/>
            <w:r w:rsidRPr="00643E00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>Applicant</w:t>
            </w:r>
            <w:proofErr w:type="spellEnd"/>
            <w:r w:rsidRPr="00643E00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 xml:space="preserve"> </w:t>
            </w:r>
            <w:proofErr w:type="spellStart"/>
            <w:r w:rsidRPr="00643E00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>signature</w:t>
            </w:r>
            <w:proofErr w:type="spellEnd"/>
            <w:r w:rsidRPr="00643E00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>:</w:t>
            </w:r>
          </w:p>
        </w:tc>
        <w:tc>
          <w:tcPr>
            <w:tcW w:w="4933" w:type="dxa"/>
          </w:tcPr>
          <w:p w14:paraId="76C818B1" w14:textId="77777777" w:rsidR="00643E00" w:rsidRPr="00643E00" w:rsidRDefault="00643E00" w:rsidP="00643E00">
            <w:pPr>
              <w:spacing w:after="200" w:line="276" w:lineRule="auto"/>
              <w:ind w:firstLine="0"/>
              <w:jc w:val="left"/>
              <w:rPr>
                <w:rFonts w:ascii="Cambria" w:eastAsia="MS Mincho" w:hAnsi="Cambria"/>
                <w:color w:val="auto"/>
                <w:sz w:val="22"/>
                <w:lang w:val="ro-MD"/>
              </w:rPr>
            </w:pPr>
            <w:r w:rsidRPr="00643E00">
              <w:rPr>
                <w:rFonts w:ascii="Cambria" w:eastAsia="MS Mincho" w:hAnsi="Cambria"/>
                <w:b/>
                <w:color w:val="auto"/>
                <w:sz w:val="21"/>
                <w:lang w:val="ro-MD"/>
              </w:rPr>
              <w:t>Data:</w:t>
            </w:r>
            <w:r w:rsidRPr="00643E00">
              <w:rPr>
                <w:rFonts w:ascii="Cambria" w:eastAsia="MS Mincho" w:hAnsi="Cambria"/>
                <w:color w:val="auto"/>
                <w:sz w:val="22"/>
                <w:lang w:val="ro-MD"/>
              </w:rPr>
              <w:br/>
            </w:r>
            <w:r w:rsidRPr="00643E00">
              <w:rPr>
                <w:rFonts w:ascii="Cambria" w:eastAsia="MS Mincho" w:hAnsi="Cambria"/>
                <w:i/>
                <w:color w:val="auto"/>
                <w:sz w:val="19"/>
                <w:lang w:val="ro-MD"/>
              </w:rPr>
              <w:t>Date:</w:t>
            </w:r>
          </w:p>
        </w:tc>
      </w:tr>
    </w:tbl>
    <w:p w14:paraId="4B3C9584" w14:textId="492EB1A0" w:rsidR="00643E00" w:rsidRPr="00643E00" w:rsidRDefault="00643E00" w:rsidP="00643E00">
      <w:pPr>
        <w:spacing w:after="200" w:line="276" w:lineRule="auto"/>
        <w:ind w:firstLine="0"/>
        <w:jc w:val="left"/>
        <w:rPr>
          <w:rFonts w:ascii="Cambria" w:eastAsia="MS Mincho" w:hAnsi="Cambria"/>
          <w:color w:val="auto"/>
          <w:sz w:val="22"/>
          <w:lang w:val="ro-MD"/>
        </w:rPr>
      </w:pPr>
      <w:r w:rsidRPr="00643E00">
        <w:rPr>
          <w:rFonts w:ascii="Cambria" w:eastAsia="MS Mincho" w:hAnsi="Cambria"/>
          <w:color w:val="auto"/>
          <w:sz w:val="21"/>
          <w:lang w:val="ro-MD"/>
        </w:rPr>
        <w:t>Cererea și documentele atașate vor fi trimise la următoarea adresă:</w:t>
      </w:r>
      <w:r w:rsidRPr="00643E00">
        <w:rPr>
          <w:rFonts w:ascii="Cambria" w:eastAsia="MS Mincho" w:hAnsi="Cambria"/>
          <w:color w:val="auto"/>
          <w:sz w:val="21"/>
          <w:lang w:val="ro-MD"/>
        </w:rPr>
        <w:br/>
        <w:t xml:space="preserve">The </w:t>
      </w:r>
      <w:proofErr w:type="spellStart"/>
      <w:r w:rsidRPr="00643E00">
        <w:rPr>
          <w:rFonts w:ascii="Cambria" w:eastAsia="MS Mincho" w:hAnsi="Cambria"/>
          <w:color w:val="auto"/>
          <w:sz w:val="21"/>
          <w:lang w:val="ro-MD"/>
        </w:rPr>
        <w:t>application</w:t>
      </w:r>
      <w:proofErr w:type="spellEnd"/>
      <w:r w:rsidRPr="00643E00">
        <w:rPr>
          <w:rFonts w:ascii="Cambria" w:eastAsia="MS Mincho" w:hAnsi="Cambria"/>
          <w:color w:val="auto"/>
          <w:sz w:val="21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color w:val="auto"/>
          <w:sz w:val="21"/>
          <w:lang w:val="ro-MD"/>
        </w:rPr>
        <w:t>and</w:t>
      </w:r>
      <w:proofErr w:type="spellEnd"/>
      <w:r w:rsidRPr="00643E00">
        <w:rPr>
          <w:rFonts w:ascii="Cambria" w:eastAsia="MS Mincho" w:hAnsi="Cambria"/>
          <w:color w:val="auto"/>
          <w:sz w:val="21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color w:val="auto"/>
          <w:sz w:val="21"/>
          <w:lang w:val="ro-MD"/>
        </w:rPr>
        <w:t>all</w:t>
      </w:r>
      <w:proofErr w:type="spellEnd"/>
      <w:r w:rsidRPr="00643E00">
        <w:rPr>
          <w:rFonts w:ascii="Cambria" w:eastAsia="MS Mincho" w:hAnsi="Cambria"/>
          <w:color w:val="auto"/>
          <w:sz w:val="21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color w:val="auto"/>
          <w:sz w:val="21"/>
          <w:lang w:val="ro-MD"/>
        </w:rPr>
        <w:t>the</w:t>
      </w:r>
      <w:proofErr w:type="spellEnd"/>
      <w:r w:rsidRPr="00643E00">
        <w:rPr>
          <w:rFonts w:ascii="Cambria" w:eastAsia="MS Mincho" w:hAnsi="Cambria"/>
          <w:color w:val="auto"/>
          <w:sz w:val="21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color w:val="auto"/>
          <w:sz w:val="21"/>
          <w:lang w:val="ro-MD"/>
        </w:rPr>
        <w:t>attached</w:t>
      </w:r>
      <w:proofErr w:type="spellEnd"/>
      <w:r w:rsidRPr="00643E00">
        <w:rPr>
          <w:rFonts w:ascii="Cambria" w:eastAsia="MS Mincho" w:hAnsi="Cambria"/>
          <w:color w:val="auto"/>
          <w:sz w:val="21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color w:val="auto"/>
          <w:sz w:val="21"/>
          <w:lang w:val="ro-MD"/>
        </w:rPr>
        <w:t>documents</w:t>
      </w:r>
      <w:proofErr w:type="spellEnd"/>
      <w:r w:rsidRPr="00643E00">
        <w:rPr>
          <w:rFonts w:ascii="Cambria" w:eastAsia="MS Mincho" w:hAnsi="Cambria"/>
          <w:color w:val="auto"/>
          <w:sz w:val="21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color w:val="auto"/>
          <w:sz w:val="21"/>
          <w:lang w:val="ro-MD"/>
        </w:rPr>
        <w:t>should</w:t>
      </w:r>
      <w:proofErr w:type="spellEnd"/>
      <w:r w:rsidRPr="00643E00">
        <w:rPr>
          <w:rFonts w:ascii="Cambria" w:eastAsia="MS Mincho" w:hAnsi="Cambria"/>
          <w:color w:val="auto"/>
          <w:sz w:val="21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color w:val="auto"/>
          <w:sz w:val="21"/>
          <w:lang w:val="ro-MD"/>
        </w:rPr>
        <w:t>be</w:t>
      </w:r>
      <w:proofErr w:type="spellEnd"/>
      <w:r w:rsidRPr="00643E00">
        <w:rPr>
          <w:rFonts w:ascii="Cambria" w:eastAsia="MS Mincho" w:hAnsi="Cambria"/>
          <w:color w:val="auto"/>
          <w:sz w:val="21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color w:val="auto"/>
          <w:sz w:val="21"/>
          <w:lang w:val="ro-MD"/>
        </w:rPr>
        <w:t>sent</w:t>
      </w:r>
      <w:proofErr w:type="spellEnd"/>
      <w:r w:rsidRPr="00643E00">
        <w:rPr>
          <w:rFonts w:ascii="Cambria" w:eastAsia="MS Mincho" w:hAnsi="Cambria"/>
          <w:color w:val="auto"/>
          <w:sz w:val="21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color w:val="auto"/>
          <w:sz w:val="21"/>
          <w:lang w:val="ro-MD"/>
        </w:rPr>
        <w:t>to</w:t>
      </w:r>
      <w:proofErr w:type="spellEnd"/>
      <w:r w:rsidRPr="00643E00">
        <w:rPr>
          <w:rFonts w:ascii="Cambria" w:eastAsia="MS Mincho" w:hAnsi="Cambria"/>
          <w:color w:val="auto"/>
          <w:sz w:val="21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color w:val="auto"/>
          <w:sz w:val="21"/>
          <w:lang w:val="ro-MD"/>
        </w:rPr>
        <w:t>the</w:t>
      </w:r>
      <w:proofErr w:type="spellEnd"/>
      <w:r w:rsidRPr="00643E00">
        <w:rPr>
          <w:rFonts w:ascii="Cambria" w:eastAsia="MS Mincho" w:hAnsi="Cambria"/>
          <w:color w:val="auto"/>
          <w:sz w:val="21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color w:val="auto"/>
          <w:sz w:val="21"/>
          <w:lang w:val="ro-MD"/>
        </w:rPr>
        <w:t>following</w:t>
      </w:r>
      <w:proofErr w:type="spellEnd"/>
      <w:r w:rsidRPr="00643E00">
        <w:rPr>
          <w:rFonts w:ascii="Cambria" w:eastAsia="MS Mincho" w:hAnsi="Cambria"/>
          <w:color w:val="auto"/>
          <w:sz w:val="21"/>
          <w:lang w:val="ro-MD"/>
        </w:rPr>
        <w:t xml:space="preserve"> </w:t>
      </w:r>
      <w:proofErr w:type="spellStart"/>
      <w:r w:rsidRPr="00643E00">
        <w:rPr>
          <w:rFonts w:ascii="Cambria" w:eastAsia="MS Mincho" w:hAnsi="Cambria"/>
          <w:color w:val="auto"/>
          <w:sz w:val="21"/>
          <w:lang w:val="ro-MD"/>
        </w:rPr>
        <w:t>address</w:t>
      </w:r>
      <w:proofErr w:type="spellEnd"/>
      <w:r w:rsidRPr="00643E00">
        <w:rPr>
          <w:rFonts w:ascii="Cambria" w:eastAsia="MS Mincho" w:hAnsi="Cambria"/>
          <w:color w:val="auto"/>
          <w:sz w:val="21"/>
          <w:lang w:val="ro-MD"/>
        </w:rPr>
        <w:t>:</w:t>
      </w:r>
    </w:p>
    <w:p w14:paraId="6E40BB5F" w14:textId="77777777" w:rsidR="00643E00" w:rsidRPr="00643E00" w:rsidRDefault="00643E00" w:rsidP="00643E00">
      <w:pPr>
        <w:spacing w:after="0" w:line="276" w:lineRule="auto"/>
        <w:ind w:firstLine="0"/>
        <w:jc w:val="left"/>
        <w:rPr>
          <w:rFonts w:ascii="Cambria" w:eastAsia="MS Mincho" w:hAnsi="Cambria"/>
          <w:color w:val="auto"/>
          <w:sz w:val="21"/>
          <w:lang w:val="ro-MD"/>
        </w:rPr>
      </w:pPr>
      <w:r w:rsidRPr="00643E00">
        <w:rPr>
          <w:rFonts w:ascii="Cambria" w:eastAsia="MS Mincho" w:hAnsi="Cambria"/>
          <w:b/>
          <w:bCs/>
          <w:color w:val="auto"/>
          <w:sz w:val="21"/>
          <w:lang w:val="ro-MD"/>
        </w:rPr>
        <w:t>Autoritatea Aeronautică Civilă</w:t>
      </w:r>
      <w:r w:rsidRPr="00643E00">
        <w:rPr>
          <w:rFonts w:ascii="Cambria" w:eastAsia="MS Mincho" w:hAnsi="Cambria"/>
          <w:color w:val="auto"/>
          <w:sz w:val="21"/>
          <w:lang w:val="ro-MD"/>
        </w:rPr>
        <w:t xml:space="preserve"> </w:t>
      </w:r>
      <w:r w:rsidRPr="00643E00">
        <w:rPr>
          <w:rFonts w:ascii="Cambria" w:eastAsia="MS Mincho" w:hAnsi="Cambria"/>
          <w:color w:val="auto"/>
          <w:sz w:val="21"/>
          <w:lang w:val="ro-MD"/>
        </w:rPr>
        <w:br/>
        <w:t xml:space="preserve">Republica Moldova, </w:t>
      </w:r>
      <w:proofErr w:type="spellStart"/>
      <w:r w:rsidRPr="00643E00">
        <w:rPr>
          <w:rFonts w:ascii="Cambria" w:eastAsia="MS Mincho" w:hAnsi="Cambria"/>
          <w:color w:val="auto"/>
          <w:sz w:val="21"/>
          <w:lang w:val="ro-MD"/>
        </w:rPr>
        <w:t>Chişinău</w:t>
      </w:r>
      <w:proofErr w:type="spellEnd"/>
      <w:r w:rsidRPr="00643E00">
        <w:rPr>
          <w:rFonts w:ascii="Cambria" w:eastAsia="MS Mincho" w:hAnsi="Cambria"/>
          <w:color w:val="auto"/>
          <w:sz w:val="21"/>
          <w:lang w:val="ro-MD"/>
        </w:rPr>
        <w:t>, bd. Dacia 80/3, MD-2026</w:t>
      </w:r>
    </w:p>
    <w:p w14:paraId="44612439" w14:textId="77777777" w:rsidR="00643E00" w:rsidRPr="00643E00" w:rsidRDefault="00643E00" w:rsidP="00643E00">
      <w:pPr>
        <w:spacing w:after="0" w:line="276" w:lineRule="auto"/>
        <w:ind w:firstLine="0"/>
        <w:jc w:val="left"/>
        <w:rPr>
          <w:rFonts w:ascii="Cambria" w:eastAsia="MS Mincho" w:hAnsi="Cambria"/>
          <w:color w:val="auto"/>
          <w:sz w:val="21"/>
          <w:lang w:val="ro-MD"/>
        </w:rPr>
      </w:pPr>
      <w:r w:rsidRPr="00643E00">
        <w:rPr>
          <w:rFonts w:ascii="Cambria" w:eastAsia="MS Mincho" w:hAnsi="Cambria"/>
          <w:color w:val="auto"/>
          <w:sz w:val="21"/>
          <w:lang w:val="ro-MD"/>
        </w:rPr>
        <w:t>sau electronic la / or electronic to e‑mail: info@caa.gov.md</w:t>
      </w:r>
    </w:p>
    <w:p w14:paraId="5DB76A29" w14:textId="77777777" w:rsidR="00643E00" w:rsidRPr="00643E00" w:rsidRDefault="00643E00" w:rsidP="00643E00">
      <w:pPr>
        <w:spacing w:after="200" w:line="276" w:lineRule="auto"/>
        <w:ind w:firstLine="0"/>
        <w:jc w:val="left"/>
        <w:rPr>
          <w:rFonts w:ascii="Cambria" w:eastAsia="MS Mincho" w:hAnsi="Cambria"/>
          <w:color w:val="auto"/>
          <w:sz w:val="21"/>
          <w:lang w:val="ro-RO"/>
        </w:rPr>
      </w:pPr>
    </w:p>
    <w:p w14:paraId="11BDE23C" w14:textId="77777777" w:rsidR="00351B43" w:rsidRPr="00351B43" w:rsidRDefault="00351B43" w:rsidP="00351B43">
      <w:pPr>
        <w:spacing w:after="0" w:line="240" w:lineRule="auto"/>
        <w:ind w:firstLine="0"/>
        <w:rPr>
          <w:i/>
          <w:iCs/>
          <w:color w:val="auto"/>
          <w:sz w:val="20"/>
          <w:szCs w:val="20"/>
          <w:lang w:val="ro-MD"/>
        </w:rPr>
      </w:pPr>
      <w:r w:rsidRPr="00351B43">
        <w:rPr>
          <w:i/>
          <w:iCs/>
          <w:color w:val="auto"/>
          <w:sz w:val="20"/>
          <w:szCs w:val="20"/>
          <w:lang w:val="ro-MD"/>
        </w:rPr>
        <w:t xml:space="preserve">Formularul PIAC- AW-MLPIEN-01/ Ed. 01// ianuarie 2026 / </w:t>
      </w:r>
      <w:proofErr w:type="spellStart"/>
      <w:r w:rsidRPr="00351B43">
        <w:rPr>
          <w:i/>
          <w:iCs/>
          <w:color w:val="auto"/>
          <w:sz w:val="20"/>
          <w:szCs w:val="20"/>
          <w:lang w:val="ro-MD"/>
        </w:rPr>
        <w:t>Form</w:t>
      </w:r>
      <w:proofErr w:type="spellEnd"/>
      <w:r w:rsidRPr="00351B43">
        <w:rPr>
          <w:i/>
          <w:iCs/>
          <w:color w:val="auto"/>
          <w:sz w:val="20"/>
          <w:szCs w:val="20"/>
          <w:lang w:val="ro-MD"/>
        </w:rPr>
        <w:t xml:space="preserve"> PIAC- AW-MLPIEN-01/ Ed. 01//</w:t>
      </w:r>
      <w:proofErr w:type="spellStart"/>
      <w:r w:rsidRPr="00351B43">
        <w:rPr>
          <w:i/>
          <w:iCs/>
          <w:color w:val="auto"/>
          <w:sz w:val="20"/>
          <w:szCs w:val="20"/>
          <w:lang w:val="ro-MD"/>
        </w:rPr>
        <w:t>January</w:t>
      </w:r>
      <w:proofErr w:type="spellEnd"/>
      <w:r w:rsidRPr="00351B43">
        <w:rPr>
          <w:i/>
          <w:iCs/>
          <w:color w:val="auto"/>
          <w:sz w:val="20"/>
          <w:szCs w:val="20"/>
          <w:lang w:val="ro-MD"/>
        </w:rPr>
        <w:t xml:space="preserve"> 2026</w:t>
      </w:r>
    </w:p>
    <w:p w14:paraId="1351E9FB" w14:textId="77777777" w:rsidR="006214D9" w:rsidRDefault="006214D9" w:rsidP="007C50BB">
      <w:pPr>
        <w:spacing w:after="0" w:line="240" w:lineRule="auto"/>
        <w:ind w:firstLine="0"/>
        <w:rPr>
          <w:b/>
          <w:bCs/>
          <w:color w:val="auto"/>
          <w:sz w:val="24"/>
          <w:szCs w:val="24"/>
          <w:lang w:val="ro-RO"/>
        </w:rPr>
      </w:pPr>
    </w:p>
    <w:p w14:paraId="2CE97EB3" w14:textId="77777777" w:rsidR="007C1245" w:rsidRDefault="007C1245" w:rsidP="007C50BB">
      <w:pPr>
        <w:spacing w:after="0" w:line="240" w:lineRule="auto"/>
        <w:ind w:firstLine="0"/>
        <w:rPr>
          <w:b/>
          <w:bCs/>
          <w:color w:val="auto"/>
          <w:sz w:val="24"/>
          <w:szCs w:val="24"/>
          <w:lang w:val="ro-RO"/>
        </w:rPr>
      </w:pPr>
    </w:p>
    <w:p w14:paraId="02B6091E" w14:textId="77777777" w:rsidR="007C1245" w:rsidRDefault="007C1245" w:rsidP="007C50BB">
      <w:pPr>
        <w:spacing w:after="0" w:line="240" w:lineRule="auto"/>
        <w:ind w:firstLine="0"/>
        <w:rPr>
          <w:b/>
          <w:bCs/>
          <w:color w:val="auto"/>
          <w:sz w:val="24"/>
          <w:szCs w:val="24"/>
          <w:lang w:val="ro-RO"/>
        </w:rPr>
      </w:pPr>
    </w:p>
    <w:p w14:paraId="0547ECF9" w14:textId="77777777" w:rsidR="007C1245" w:rsidRDefault="007C1245" w:rsidP="007C50BB">
      <w:pPr>
        <w:spacing w:after="0" w:line="240" w:lineRule="auto"/>
        <w:ind w:firstLine="0"/>
        <w:rPr>
          <w:b/>
          <w:bCs/>
          <w:color w:val="auto"/>
          <w:sz w:val="24"/>
          <w:szCs w:val="24"/>
          <w:lang w:val="ro-RO"/>
        </w:rPr>
      </w:pPr>
    </w:p>
    <w:p w14:paraId="36D7A1E7" w14:textId="77777777" w:rsidR="00940E62" w:rsidRDefault="00940E62" w:rsidP="007C50BB">
      <w:pPr>
        <w:spacing w:after="0" w:line="240" w:lineRule="auto"/>
        <w:ind w:firstLine="0"/>
        <w:rPr>
          <w:b/>
          <w:bCs/>
          <w:color w:val="auto"/>
          <w:sz w:val="24"/>
          <w:szCs w:val="24"/>
          <w:lang w:val="ro-RO"/>
        </w:rPr>
      </w:pPr>
    </w:p>
    <w:p w14:paraId="650EECB3" w14:textId="77777777" w:rsidR="00940E62" w:rsidRDefault="00940E62" w:rsidP="007C50BB">
      <w:pPr>
        <w:spacing w:after="0" w:line="240" w:lineRule="auto"/>
        <w:ind w:firstLine="0"/>
        <w:rPr>
          <w:b/>
          <w:bCs/>
          <w:color w:val="auto"/>
          <w:sz w:val="24"/>
          <w:szCs w:val="24"/>
          <w:lang w:val="ro-RO"/>
        </w:rPr>
      </w:pPr>
    </w:p>
    <w:p w14:paraId="50A21553" w14:textId="77777777" w:rsidR="00940E62" w:rsidRDefault="00940E62" w:rsidP="007C50BB">
      <w:pPr>
        <w:spacing w:after="0" w:line="240" w:lineRule="auto"/>
        <w:ind w:firstLine="0"/>
        <w:rPr>
          <w:b/>
          <w:bCs/>
          <w:color w:val="auto"/>
          <w:sz w:val="24"/>
          <w:szCs w:val="24"/>
          <w:lang w:val="ro-RO"/>
        </w:rPr>
      </w:pPr>
    </w:p>
    <w:p w14:paraId="579D0836" w14:textId="77777777" w:rsidR="00940E62" w:rsidRDefault="00940E62" w:rsidP="007C50BB">
      <w:pPr>
        <w:spacing w:after="0" w:line="240" w:lineRule="auto"/>
        <w:ind w:firstLine="0"/>
        <w:rPr>
          <w:b/>
          <w:bCs/>
          <w:color w:val="auto"/>
          <w:sz w:val="24"/>
          <w:szCs w:val="24"/>
          <w:lang w:val="ro-RO"/>
        </w:rPr>
      </w:pPr>
    </w:p>
    <w:p w14:paraId="41C6CBBE" w14:textId="77777777" w:rsidR="00940E62" w:rsidRDefault="00940E62" w:rsidP="007C50BB">
      <w:pPr>
        <w:spacing w:after="0" w:line="240" w:lineRule="auto"/>
        <w:ind w:firstLine="0"/>
        <w:rPr>
          <w:b/>
          <w:bCs/>
          <w:color w:val="auto"/>
          <w:sz w:val="24"/>
          <w:szCs w:val="24"/>
          <w:lang w:val="ro-RO"/>
        </w:rPr>
      </w:pPr>
    </w:p>
    <w:p w14:paraId="76C1BA71" w14:textId="77777777" w:rsidR="00940E62" w:rsidRDefault="00940E62" w:rsidP="007C50BB">
      <w:pPr>
        <w:spacing w:after="0" w:line="240" w:lineRule="auto"/>
        <w:ind w:firstLine="0"/>
        <w:rPr>
          <w:b/>
          <w:bCs/>
          <w:color w:val="auto"/>
          <w:sz w:val="24"/>
          <w:szCs w:val="24"/>
          <w:lang w:val="ro-RO"/>
        </w:rPr>
      </w:pPr>
    </w:p>
    <w:p w14:paraId="6DE0E5B0" w14:textId="77777777" w:rsidR="00940E62" w:rsidRDefault="00940E62" w:rsidP="007C50BB">
      <w:pPr>
        <w:spacing w:after="0" w:line="240" w:lineRule="auto"/>
        <w:ind w:firstLine="0"/>
        <w:rPr>
          <w:b/>
          <w:bCs/>
          <w:color w:val="auto"/>
          <w:sz w:val="24"/>
          <w:szCs w:val="24"/>
          <w:lang w:val="ro-RO"/>
        </w:rPr>
      </w:pPr>
    </w:p>
    <w:p w14:paraId="76653BE7" w14:textId="77777777" w:rsidR="00940E62" w:rsidRDefault="00940E62" w:rsidP="007C50BB">
      <w:pPr>
        <w:spacing w:after="0" w:line="240" w:lineRule="auto"/>
        <w:ind w:firstLine="0"/>
        <w:rPr>
          <w:b/>
          <w:bCs/>
          <w:color w:val="auto"/>
          <w:sz w:val="24"/>
          <w:szCs w:val="24"/>
          <w:lang w:val="ro-RO"/>
        </w:rPr>
      </w:pPr>
    </w:p>
    <w:p w14:paraId="1D66FB38" w14:textId="77777777" w:rsidR="00940E62" w:rsidRDefault="00940E62" w:rsidP="007C50BB">
      <w:pPr>
        <w:spacing w:after="0" w:line="240" w:lineRule="auto"/>
        <w:ind w:firstLine="0"/>
        <w:rPr>
          <w:b/>
          <w:bCs/>
          <w:color w:val="auto"/>
          <w:sz w:val="24"/>
          <w:szCs w:val="24"/>
          <w:lang w:val="ro-RO"/>
        </w:rPr>
      </w:pPr>
    </w:p>
    <w:p w14:paraId="37C1012F" w14:textId="77777777" w:rsidR="007C1245" w:rsidRDefault="007C1245" w:rsidP="007C50BB">
      <w:pPr>
        <w:spacing w:after="0" w:line="240" w:lineRule="auto"/>
        <w:ind w:firstLine="0"/>
        <w:rPr>
          <w:b/>
          <w:bCs/>
          <w:color w:val="auto"/>
          <w:sz w:val="24"/>
          <w:szCs w:val="24"/>
          <w:lang w:val="ro-RO"/>
        </w:rPr>
      </w:pPr>
    </w:p>
    <w:p w14:paraId="6EA0DF1E" w14:textId="006A86FB" w:rsidR="001E73DC" w:rsidRPr="001E73DC" w:rsidRDefault="00824FB3" w:rsidP="001E73DC">
      <w:pPr>
        <w:pStyle w:val="Heading1"/>
        <w:jc w:val="right"/>
        <w:rPr>
          <w:rFonts w:ascii="Times New Roman" w:hAnsi="Times New Roman"/>
          <w:sz w:val="24"/>
          <w:szCs w:val="24"/>
          <w:lang w:val="ro-MD" w:eastAsia="ja-JP"/>
        </w:rPr>
      </w:pPr>
      <w:bookmarkStart w:id="54" w:name="_Toc215841329"/>
      <w:r w:rsidRPr="001E73DC">
        <w:rPr>
          <w:rFonts w:ascii="Times New Roman" w:hAnsi="Times New Roman"/>
          <w:sz w:val="24"/>
          <w:szCs w:val="24"/>
          <w:lang w:val="ro-MD" w:eastAsia="ja-JP"/>
        </w:rPr>
        <w:lastRenderedPageBreak/>
        <w:t xml:space="preserve">Anexa </w:t>
      </w:r>
      <w:r w:rsidR="001E73DC" w:rsidRPr="001E73DC">
        <w:rPr>
          <w:rFonts w:ascii="Times New Roman" w:hAnsi="Times New Roman"/>
          <w:sz w:val="24"/>
          <w:szCs w:val="24"/>
          <w:lang w:val="ro-MD" w:eastAsia="ja-JP"/>
        </w:rPr>
        <w:t xml:space="preserve">nr. </w:t>
      </w:r>
      <w:r w:rsidR="006214D9">
        <w:rPr>
          <w:rFonts w:ascii="Times New Roman" w:hAnsi="Times New Roman"/>
          <w:sz w:val="24"/>
          <w:szCs w:val="24"/>
          <w:lang w:val="ro-MD" w:eastAsia="ja-JP"/>
        </w:rPr>
        <w:t>2</w:t>
      </w:r>
      <w:bookmarkEnd w:id="54"/>
    </w:p>
    <w:p w14:paraId="4805B7A4" w14:textId="6F61C31C" w:rsidR="003A3DA5" w:rsidRPr="001E73DC" w:rsidRDefault="001E73DC" w:rsidP="001E73DC">
      <w:pPr>
        <w:jc w:val="right"/>
        <w:rPr>
          <w:b/>
          <w:sz w:val="24"/>
          <w:szCs w:val="24"/>
          <w:lang w:val="ro-MD" w:eastAsia="ja-JP"/>
        </w:rPr>
      </w:pPr>
      <w:r>
        <w:rPr>
          <w:sz w:val="24"/>
          <w:szCs w:val="24"/>
          <w:lang w:val="ro-MD" w:eastAsia="ja-JP"/>
        </w:rPr>
        <w:t>la</w:t>
      </w:r>
      <w:r w:rsidRPr="001E73DC">
        <w:rPr>
          <w:sz w:val="24"/>
          <w:szCs w:val="24"/>
          <w:lang w:val="ro-MD" w:eastAsia="ja-JP"/>
        </w:rPr>
        <w:t xml:space="preserve"> prezentul PIAC</w:t>
      </w:r>
      <w:r w:rsidR="000D336C" w:rsidRPr="001E73DC">
        <w:rPr>
          <w:b/>
          <w:sz w:val="24"/>
          <w:szCs w:val="24"/>
          <w:lang w:val="ro-MD" w:eastAsia="ja-JP"/>
        </w:rPr>
        <w:t xml:space="preserve"> </w:t>
      </w:r>
    </w:p>
    <w:p w14:paraId="7615C0E6" w14:textId="4C07EEF8" w:rsidR="00E26351" w:rsidRPr="00E26351" w:rsidRDefault="00E26351" w:rsidP="00E26351">
      <w:pPr>
        <w:tabs>
          <w:tab w:val="left" w:pos="993"/>
        </w:tabs>
        <w:spacing w:after="0" w:line="240" w:lineRule="auto"/>
        <w:ind w:left="567" w:right="-23" w:firstLine="0"/>
        <w:jc w:val="right"/>
        <w:rPr>
          <w:b/>
          <w:bCs/>
          <w:color w:val="auto"/>
          <w:sz w:val="24"/>
          <w:szCs w:val="24"/>
          <w:lang w:val="ro-MD" w:eastAsia="ja-JP"/>
        </w:rPr>
      </w:pPr>
      <w:r w:rsidRPr="00E26351">
        <w:rPr>
          <w:b/>
          <w:bCs/>
          <w:color w:val="auto"/>
          <w:sz w:val="24"/>
          <w:szCs w:val="24"/>
          <w:lang w:val="ro-MD" w:eastAsia="ja-JP"/>
        </w:rPr>
        <w:t>Formular PIAC- AW-ML</w:t>
      </w:r>
      <w:r w:rsidR="000D4165">
        <w:rPr>
          <w:b/>
          <w:bCs/>
          <w:color w:val="auto"/>
          <w:sz w:val="24"/>
          <w:szCs w:val="24"/>
          <w:lang w:val="ro-MD" w:eastAsia="ja-JP"/>
        </w:rPr>
        <w:t>PIEN</w:t>
      </w:r>
      <w:r w:rsidRPr="00E26351">
        <w:rPr>
          <w:b/>
          <w:bCs/>
          <w:color w:val="auto"/>
          <w:sz w:val="24"/>
          <w:szCs w:val="24"/>
          <w:lang w:val="ro-MD" w:eastAsia="ja-JP"/>
        </w:rPr>
        <w:t>-0</w:t>
      </w:r>
      <w:r>
        <w:rPr>
          <w:b/>
          <w:bCs/>
          <w:color w:val="auto"/>
          <w:sz w:val="24"/>
          <w:szCs w:val="24"/>
          <w:lang w:val="ro-MD" w:eastAsia="ja-JP"/>
        </w:rPr>
        <w:t>2</w:t>
      </w:r>
    </w:p>
    <w:p w14:paraId="76AF6007" w14:textId="77777777" w:rsidR="001E73DC" w:rsidRDefault="001E73DC" w:rsidP="00E26351">
      <w:pPr>
        <w:tabs>
          <w:tab w:val="left" w:pos="993"/>
        </w:tabs>
        <w:spacing w:after="0" w:line="240" w:lineRule="auto"/>
        <w:ind w:left="567" w:right="-23" w:firstLine="0"/>
        <w:jc w:val="right"/>
        <w:rPr>
          <w:b/>
          <w:bCs/>
          <w:color w:val="auto"/>
          <w:sz w:val="24"/>
          <w:szCs w:val="24"/>
          <w:lang w:val="ro-MD" w:eastAsia="ja-JP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515"/>
        <w:gridCol w:w="4950"/>
      </w:tblGrid>
      <w:tr w:rsidR="006214D9" w:rsidRPr="006214D9" w14:paraId="488EF4AC" w14:textId="77777777" w:rsidTr="00E26351">
        <w:trPr>
          <w:trHeight w:val="9149"/>
        </w:trPr>
        <w:tc>
          <w:tcPr>
            <w:tcW w:w="94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4D549B" w14:textId="77777777" w:rsidR="00B21C1F" w:rsidRPr="00F92185" w:rsidRDefault="00F84B92" w:rsidP="00B21C1F">
            <w:pPr>
              <w:jc w:val="center"/>
              <w:rPr>
                <w:sz w:val="20"/>
                <w:szCs w:val="20"/>
                <w:lang w:val="ro-MD"/>
              </w:rPr>
            </w:pPr>
            <w:r w:rsidRPr="00DE3B53">
              <w:rPr>
                <w:sz w:val="20"/>
                <w:szCs w:val="20"/>
                <w:lang w:val="ro-MD"/>
              </w:rPr>
              <w:br w:type="page"/>
            </w:r>
            <w:r w:rsidR="00B21C1F" w:rsidRPr="00F92185">
              <w:rPr>
                <w:b/>
                <w:sz w:val="20"/>
                <w:szCs w:val="20"/>
                <w:lang w:val="ro-MD"/>
              </w:rPr>
              <w:t xml:space="preserve">AUTORITATEA AERONAUTICĂ CIVILĂ </w:t>
            </w:r>
            <w:r w:rsidR="00B21C1F" w:rsidRPr="00F92185">
              <w:rPr>
                <w:b/>
                <w:sz w:val="20"/>
                <w:szCs w:val="20"/>
                <w:lang w:val="ro-MD"/>
              </w:rPr>
              <w:br/>
              <w:t xml:space="preserve"> CIVIL AERONAUTICAL AUTHORITY</w:t>
            </w:r>
          </w:p>
          <w:p w14:paraId="0EB38126" w14:textId="77777777" w:rsidR="00B21C1F" w:rsidRPr="00F92185" w:rsidRDefault="00B21C1F" w:rsidP="00B21C1F">
            <w:pPr>
              <w:rPr>
                <w:sz w:val="20"/>
                <w:szCs w:val="20"/>
                <w:lang w:val="ro-MD"/>
              </w:rPr>
            </w:pPr>
          </w:p>
          <w:p w14:paraId="176E432F" w14:textId="55464AD2" w:rsidR="00B21C1F" w:rsidRPr="00F92185" w:rsidRDefault="00744E27" w:rsidP="00B21C1F">
            <w:pPr>
              <w:jc w:val="center"/>
              <w:rPr>
                <w:sz w:val="20"/>
                <w:szCs w:val="20"/>
                <w:lang w:val="ro-MD"/>
              </w:rPr>
            </w:pPr>
            <w:r w:rsidRPr="00FE76B6">
              <w:rPr>
                <w:b/>
                <w:sz w:val="20"/>
                <w:szCs w:val="20"/>
                <w:lang w:val="pt-BR"/>
              </w:rPr>
              <w:t xml:space="preserve">CERTIFICAT DE AUTORIZARE ÎN CALITATE DE PERSONAL INDEPENDENT </w:t>
            </w:r>
            <w:r w:rsidRPr="00813B62">
              <w:rPr>
                <w:b/>
                <w:bCs/>
                <w:sz w:val="20"/>
                <w:szCs w:val="20"/>
                <w:lang w:val="ro-MD"/>
              </w:rPr>
              <w:t>DE EVALUARE NAVIGABILIT</w:t>
            </w:r>
            <w:r>
              <w:rPr>
                <w:b/>
                <w:bCs/>
                <w:sz w:val="20"/>
                <w:szCs w:val="20"/>
                <w:lang w:val="ro-MD"/>
              </w:rPr>
              <w:t>ATII</w:t>
            </w:r>
            <w:r w:rsidRPr="00813B62">
              <w:rPr>
                <w:b/>
                <w:bCs/>
                <w:sz w:val="20"/>
                <w:szCs w:val="20"/>
                <w:lang w:val="ro-MD"/>
              </w:rPr>
              <w:t xml:space="preserve"> </w:t>
            </w:r>
            <w:r w:rsidRPr="00FE76B6">
              <w:rPr>
                <w:b/>
                <w:sz w:val="20"/>
                <w:szCs w:val="20"/>
                <w:lang w:val="pt-BR"/>
              </w:rPr>
              <w:t>PENTRU EMITEREA</w:t>
            </w:r>
            <w:r>
              <w:rPr>
                <w:b/>
                <w:sz w:val="20"/>
                <w:szCs w:val="20"/>
                <w:lang w:val="pt-BR"/>
              </w:rPr>
              <w:t xml:space="preserve"> CEN</w:t>
            </w:r>
            <w:r w:rsidRPr="00F92185">
              <w:rPr>
                <w:b/>
                <w:sz w:val="20"/>
                <w:szCs w:val="20"/>
                <w:lang w:val="ro-MD"/>
              </w:rPr>
              <w:t xml:space="preserve"> </w:t>
            </w:r>
          </w:p>
          <w:p w14:paraId="7C141FC6" w14:textId="77777777" w:rsidR="00B21C1F" w:rsidRPr="00F92185" w:rsidRDefault="00B21C1F" w:rsidP="00B21C1F">
            <w:pPr>
              <w:jc w:val="center"/>
              <w:rPr>
                <w:sz w:val="20"/>
                <w:szCs w:val="20"/>
                <w:lang w:val="ro-MD"/>
              </w:rPr>
            </w:pPr>
            <w:proofErr w:type="spellStart"/>
            <w:r w:rsidRPr="00F92185">
              <w:rPr>
                <w:i/>
                <w:sz w:val="20"/>
                <w:szCs w:val="20"/>
                <w:lang w:val="ro-MD"/>
              </w:rPr>
              <w:t>Authorization</w:t>
            </w:r>
            <w:proofErr w:type="spellEnd"/>
            <w:r w:rsidRPr="00F92185">
              <w:rPr>
                <w:i/>
                <w:sz w:val="20"/>
                <w:szCs w:val="20"/>
                <w:lang w:val="ro-MD"/>
              </w:rPr>
              <w:t xml:space="preserve"> Certificate as independent </w:t>
            </w:r>
            <w:proofErr w:type="spellStart"/>
            <w:r w:rsidRPr="00F92185">
              <w:rPr>
                <w:i/>
                <w:sz w:val="20"/>
                <w:szCs w:val="20"/>
                <w:lang w:val="ro-MD"/>
              </w:rPr>
              <w:t>personnel</w:t>
            </w:r>
            <w:proofErr w:type="spellEnd"/>
            <w:r w:rsidRPr="00F92185">
              <w:rPr>
                <w:i/>
                <w:sz w:val="20"/>
                <w:szCs w:val="20"/>
                <w:lang w:val="ro-MD"/>
              </w:rPr>
              <w:t xml:space="preserve"> for </w:t>
            </w:r>
            <w:proofErr w:type="spellStart"/>
            <w:r w:rsidRPr="00F92185">
              <w:rPr>
                <w:i/>
                <w:sz w:val="20"/>
                <w:szCs w:val="20"/>
                <w:lang w:val="ro-MD"/>
              </w:rPr>
              <w:t>issuing</w:t>
            </w:r>
            <w:proofErr w:type="spellEnd"/>
            <w:r w:rsidRPr="00F92185">
              <w:rPr>
                <w:i/>
                <w:sz w:val="20"/>
                <w:szCs w:val="20"/>
                <w:lang w:val="ro-MD"/>
              </w:rPr>
              <w:t xml:space="preserve"> ARC</w:t>
            </w:r>
          </w:p>
          <w:p w14:paraId="2B13F23E" w14:textId="33EA92AE" w:rsidR="00B21C1F" w:rsidRPr="00F92185" w:rsidRDefault="00B21C1F" w:rsidP="00B21C1F">
            <w:pPr>
              <w:jc w:val="center"/>
              <w:rPr>
                <w:sz w:val="20"/>
                <w:szCs w:val="20"/>
                <w:lang w:val="ro-MD"/>
              </w:rPr>
            </w:pPr>
            <w:r w:rsidRPr="00F92185">
              <w:rPr>
                <w:b/>
                <w:sz w:val="20"/>
                <w:szCs w:val="20"/>
                <w:lang w:val="ro-MD"/>
              </w:rPr>
              <w:t xml:space="preserve">Nr. </w:t>
            </w:r>
            <w:r w:rsidRPr="00F92185">
              <w:rPr>
                <w:sz w:val="20"/>
                <w:szCs w:val="20"/>
                <w:lang w:val="ro-MD"/>
              </w:rPr>
              <w:t xml:space="preserve">____ / </w:t>
            </w:r>
          </w:p>
          <w:p w14:paraId="374107C5" w14:textId="77777777" w:rsidR="00B21C1F" w:rsidRPr="00F92185" w:rsidRDefault="00B21C1F" w:rsidP="00B21C1F">
            <w:pPr>
              <w:rPr>
                <w:sz w:val="20"/>
                <w:szCs w:val="20"/>
                <w:lang w:val="ro-MD"/>
              </w:rPr>
            </w:pPr>
          </w:p>
          <w:p w14:paraId="54D3E2D6" w14:textId="5AD3E19D" w:rsidR="00B21C1F" w:rsidRPr="00F92185" w:rsidRDefault="00B21C1F" w:rsidP="00B21C1F">
            <w:pPr>
              <w:rPr>
                <w:sz w:val="20"/>
                <w:szCs w:val="20"/>
                <w:lang w:val="ro-MD"/>
              </w:rPr>
            </w:pPr>
            <w:r w:rsidRPr="00F92185">
              <w:rPr>
                <w:sz w:val="20"/>
                <w:szCs w:val="20"/>
                <w:lang w:val="ro-MD"/>
              </w:rPr>
              <w:t xml:space="preserve">Se acordă domnului/doamnei </w:t>
            </w:r>
            <w:r w:rsidRPr="00F92185">
              <w:rPr>
                <w:b/>
                <w:sz w:val="20"/>
                <w:szCs w:val="20"/>
                <w:lang w:val="ro-MD"/>
              </w:rPr>
              <w:t>(Nume / Prenume)</w:t>
            </w:r>
            <w:r w:rsidRPr="00F92185">
              <w:rPr>
                <w:sz w:val="20"/>
                <w:szCs w:val="20"/>
                <w:lang w:val="ro-MD"/>
              </w:rPr>
              <w:t xml:space="preserve"> cu licență </w:t>
            </w:r>
            <w:r w:rsidR="000E5A46">
              <w:rPr>
                <w:sz w:val="20"/>
                <w:szCs w:val="20"/>
                <w:lang w:val="ro-MD"/>
              </w:rPr>
              <w:t>Partea 66</w:t>
            </w:r>
            <w:r w:rsidRPr="00F92185">
              <w:rPr>
                <w:sz w:val="20"/>
                <w:szCs w:val="20"/>
                <w:lang w:val="ro-MD"/>
              </w:rPr>
              <w:t xml:space="preserve"> Nr. </w:t>
            </w:r>
            <w:proofErr w:type="spellStart"/>
            <w:r w:rsidRPr="00F92185">
              <w:rPr>
                <w:b/>
                <w:sz w:val="20"/>
                <w:szCs w:val="20"/>
                <w:lang w:val="ro-MD"/>
              </w:rPr>
              <w:t>xxxxx</w:t>
            </w:r>
            <w:proofErr w:type="spellEnd"/>
            <w:r w:rsidRPr="00F92185">
              <w:rPr>
                <w:sz w:val="20"/>
                <w:szCs w:val="20"/>
                <w:lang w:val="ro-MD"/>
              </w:rPr>
              <w:t xml:space="preserve"> – valabilă, autorizarea de personal independent pentru emiterea certificatului de evaluare a navigabilității, pentru următoarele tipuri de aeronave (în conformitate cu</w:t>
            </w:r>
            <w:r w:rsidR="006178A3" w:rsidRPr="006178A3">
              <w:rPr>
                <w:color w:val="0000CC"/>
                <w:sz w:val="20"/>
                <w:szCs w:val="20"/>
                <w:lang w:val="ro-MD"/>
              </w:rPr>
              <w:t xml:space="preserve"> </w:t>
            </w:r>
            <w:r w:rsidR="006178A3" w:rsidRPr="006178A3">
              <w:rPr>
                <w:sz w:val="20"/>
                <w:szCs w:val="20"/>
                <w:lang w:val="ro-MD"/>
              </w:rPr>
              <w:t>Regulamentul aprobat prin</w:t>
            </w:r>
            <w:r w:rsidR="006178A3">
              <w:rPr>
                <w:sz w:val="20"/>
                <w:szCs w:val="20"/>
                <w:lang w:val="ro-MD"/>
              </w:rPr>
              <w:t xml:space="preserve"> </w:t>
            </w:r>
            <w:r w:rsidRPr="00F92185">
              <w:rPr>
                <w:sz w:val="20"/>
                <w:szCs w:val="20"/>
                <w:lang w:val="ro-MD"/>
              </w:rPr>
              <w:t xml:space="preserve"> </w:t>
            </w:r>
            <w:r w:rsidRPr="00DE3B53">
              <w:rPr>
                <w:sz w:val="20"/>
                <w:szCs w:val="20"/>
                <w:lang w:val="ro-MD"/>
              </w:rPr>
              <w:t>Hotărârea Guvernului nr. 465/2025</w:t>
            </w:r>
            <w:r w:rsidRPr="00F92185">
              <w:rPr>
                <w:sz w:val="20"/>
                <w:szCs w:val="20"/>
                <w:lang w:val="ro-MD"/>
              </w:rPr>
              <w:t xml:space="preserve">, Anexa </w:t>
            </w:r>
            <w:r w:rsidR="006178A3">
              <w:rPr>
                <w:sz w:val="20"/>
                <w:szCs w:val="20"/>
                <w:lang w:val="ro-MD"/>
              </w:rPr>
              <w:t xml:space="preserve">nr. </w:t>
            </w:r>
            <w:r w:rsidRPr="00F92185">
              <w:rPr>
                <w:sz w:val="20"/>
                <w:szCs w:val="20"/>
                <w:lang w:val="ro-MD"/>
              </w:rPr>
              <w:t>5b, Partea‑ML, ML.A.903):</w:t>
            </w:r>
          </w:p>
          <w:p w14:paraId="5FB21683" w14:textId="7DB23779" w:rsidR="00B21C1F" w:rsidRPr="00DE3B53" w:rsidRDefault="00B21C1F" w:rsidP="00B21C1F">
            <w:pPr>
              <w:rPr>
                <w:sz w:val="20"/>
                <w:szCs w:val="20"/>
              </w:rPr>
            </w:pPr>
            <w:r w:rsidRPr="00DE3B53">
              <w:rPr>
                <w:i/>
                <w:sz w:val="20"/>
                <w:szCs w:val="20"/>
              </w:rPr>
              <w:t xml:space="preserve">It is granted to Mr. / Mrs. </w:t>
            </w:r>
            <w:r w:rsidRPr="00DE3B53">
              <w:rPr>
                <w:b/>
                <w:i/>
                <w:sz w:val="20"/>
                <w:szCs w:val="20"/>
              </w:rPr>
              <w:t>(Name / Surname)</w:t>
            </w:r>
            <w:r w:rsidRPr="00DE3B53">
              <w:rPr>
                <w:i/>
                <w:sz w:val="20"/>
                <w:szCs w:val="20"/>
              </w:rPr>
              <w:t xml:space="preserve"> with valid Part</w:t>
            </w:r>
            <w:r w:rsidR="006178A3">
              <w:rPr>
                <w:i/>
                <w:sz w:val="20"/>
                <w:szCs w:val="20"/>
              </w:rPr>
              <w:t xml:space="preserve"> </w:t>
            </w:r>
            <w:r w:rsidRPr="00DE3B53">
              <w:rPr>
                <w:i/>
                <w:sz w:val="20"/>
                <w:szCs w:val="20"/>
              </w:rPr>
              <w:t xml:space="preserve">66 license No. </w:t>
            </w:r>
            <w:proofErr w:type="spellStart"/>
            <w:r w:rsidRPr="00DE3B53">
              <w:rPr>
                <w:b/>
                <w:i/>
                <w:sz w:val="20"/>
                <w:szCs w:val="20"/>
              </w:rPr>
              <w:t>xxxxx</w:t>
            </w:r>
            <w:proofErr w:type="spellEnd"/>
            <w:r w:rsidRPr="00DE3B53">
              <w:rPr>
                <w:i/>
                <w:sz w:val="20"/>
                <w:szCs w:val="20"/>
              </w:rPr>
              <w:t>, authorization of independent personnel for issuing airworthiness review certificate, for the following types of aircraft (in accordance with</w:t>
            </w:r>
            <w:r w:rsidR="006178A3" w:rsidRPr="006178A3">
              <w:rPr>
                <w:i/>
                <w:iCs/>
                <w:color w:val="0000CC"/>
                <w:sz w:val="22"/>
                <w:lang w:val="ro-MD"/>
              </w:rPr>
              <w:t xml:space="preserve"> </w:t>
            </w:r>
            <w:proofErr w:type="spellStart"/>
            <w:r w:rsidR="006178A3" w:rsidRPr="006178A3">
              <w:rPr>
                <w:i/>
                <w:iCs/>
                <w:sz w:val="20"/>
                <w:szCs w:val="20"/>
                <w:lang w:val="ro-MD"/>
              </w:rPr>
              <w:t>Regulation</w:t>
            </w:r>
            <w:proofErr w:type="spellEnd"/>
            <w:r w:rsidR="006178A3" w:rsidRPr="006178A3">
              <w:rPr>
                <w:i/>
                <w:iCs/>
                <w:sz w:val="20"/>
                <w:szCs w:val="20"/>
                <w:lang w:val="ro-MD"/>
              </w:rPr>
              <w:t xml:space="preserve"> </w:t>
            </w:r>
            <w:proofErr w:type="spellStart"/>
            <w:r w:rsidR="006178A3" w:rsidRPr="006178A3">
              <w:rPr>
                <w:i/>
                <w:iCs/>
                <w:sz w:val="20"/>
                <w:szCs w:val="20"/>
                <w:lang w:val="ro-MD"/>
              </w:rPr>
              <w:t>approved</w:t>
            </w:r>
            <w:proofErr w:type="spellEnd"/>
            <w:r w:rsidR="006178A3" w:rsidRPr="006178A3">
              <w:rPr>
                <w:i/>
                <w:iCs/>
                <w:sz w:val="20"/>
                <w:szCs w:val="20"/>
                <w:lang w:val="ro-MD"/>
              </w:rPr>
              <w:t xml:space="preserve"> </w:t>
            </w:r>
            <w:proofErr w:type="spellStart"/>
            <w:r w:rsidR="006178A3" w:rsidRPr="006178A3">
              <w:rPr>
                <w:i/>
                <w:iCs/>
                <w:sz w:val="20"/>
                <w:szCs w:val="20"/>
                <w:lang w:val="ro-MD"/>
              </w:rPr>
              <w:t>by</w:t>
            </w:r>
            <w:proofErr w:type="spellEnd"/>
            <w:r w:rsidRPr="00DE3B53">
              <w:rPr>
                <w:i/>
                <w:sz w:val="20"/>
                <w:szCs w:val="20"/>
              </w:rPr>
              <w:t xml:space="preserve"> Government Decision 465/2025, Annex 5b, Part‑ML, ML.A.903):</w:t>
            </w:r>
          </w:p>
          <w:p w14:paraId="4E169993" w14:textId="77777777" w:rsidR="00B21C1F" w:rsidRPr="00DE3B53" w:rsidRDefault="00B21C1F" w:rsidP="00B21C1F">
            <w:pPr>
              <w:rPr>
                <w:sz w:val="20"/>
                <w:szCs w:val="20"/>
              </w:rPr>
            </w:pPr>
          </w:p>
          <w:p w14:paraId="48318D56" w14:textId="046FAE47" w:rsidR="00B21C1F" w:rsidRPr="00DE3B53" w:rsidRDefault="00B21C1F" w:rsidP="00B21C1F">
            <w:pPr>
              <w:rPr>
                <w:i/>
                <w:iCs/>
                <w:sz w:val="20"/>
                <w:szCs w:val="20"/>
              </w:rPr>
            </w:pPr>
            <w:r w:rsidRPr="00F9218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F92185" w:rsidRPr="00F92185">
              <w:t xml:space="preserve"> </w:t>
            </w:r>
            <w:proofErr w:type="spellStart"/>
            <w:r w:rsidR="00F92185" w:rsidRPr="00F92185">
              <w:rPr>
                <w:b/>
                <w:bCs/>
                <w:sz w:val="20"/>
                <w:szCs w:val="20"/>
              </w:rPr>
              <w:t>Aeronave</w:t>
            </w:r>
            <w:proofErr w:type="spellEnd"/>
            <w:r w:rsidR="00F92185" w:rsidRPr="00F92185">
              <w:rPr>
                <w:b/>
                <w:bCs/>
                <w:sz w:val="20"/>
                <w:szCs w:val="20"/>
              </w:rPr>
              <w:t xml:space="preserve"> operate </w:t>
            </w:r>
            <w:proofErr w:type="spellStart"/>
            <w:r w:rsidR="00F92185" w:rsidRPr="00F92185">
              <w:rPr>
                <w:b/>
                <w:bCs/>
                <w:sz w:val="20"/>
                <w:szCs w:val="20"/>
              </w:rPr>
              <w:t>în</w:t>
            </w:r>
            <w:proofErr w:type="spellEnd"/>
            <w:r w:rsidR="00F92185" w:rsidRPr="00F9218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92185" w:rsidRPr="00F92185">
              <w:rPr>
                <w:b/>
                <w:bCs/>
                <w:sz w:val="20"/>
                <w:szCs w:val="20"/>
              </w:rPr>
              <w:t>baza</w:t>
            </w:r>
            <w:proofErr w:type="spellEnd"/>
            <w:r w:rsidR="00F92185" w:rsidRPr="00F9218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92185" w:rsidRPr="00F92185">
              <w:rPr>
                <w:b/>
                <w:bCs/>
                <w:sz w:val="20"/>
                <w:szCs w:val="20"/>
              </w:rPr>
              <w:t>anexei</w:t>
            </w:r>
            <w:proofErr w:type="spellEnd"/>
            <w:r w:rsidR="00F92185" w:rsidRPr="00F92185">
              <w:rPr>
                <w:b/>
                <w:bCs/>
                <w:sz w:val="20"/>
                <w:szCs w:val="20"/>
              </w:rPr>
              <w:t xml:space="preserve"> nr. 7 (</w:t>
            </w:r>
            <w:proofErr w:type="spellStart"/>
            <w:r w:rsidR="00F92185" w:rsidRPr="00F92185">
              <w:rPr>
                <w:b/>
                <w:bCs/>
                <w:sz w:val="20"/>
                <w:szCs w:val="20"/>
              </w:rPr>
              <w:t>Partea</w:t>
            </w:r>
            <w:proofErr w:type="spellEnd"/>
            <w:r w:rsidR="00F92185" w:rsidRPr="00F92185">
              <w:rPr>
                <w:b/>
                <w:bCs/>
                <w:sz w:val="20"/>
                <w:szCs w:val="20"/>
              </w:rPr>
              <w:t xml:space="preserve"> NCO) la </w:t>
            </w:r>
            <w:proofErr w:type="spellStart"/>
            <w:r w:rsidR="00F92185" w:rsidRPr="00F92185">
              <w:rPr>
                <w:b/>
                <w:bCs/>
                <w:sz w:val="20"/>
                <w:szCs w:val="20"/>
              </w:rPr>
              <w:t>Regulamentul</w:t>
            </w:r>
            <w:proofErr w:type="spellEnd"/>
            <w:r w:rsidR="00F92185" w:rsidRPr="00F9218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92185" w:rsidRPr="00F92185">
              <w:rPr>
                <w:b/>
                <w:bCs/>
                <w:sz w:val="20"/>
                <w:szCs w:val="20"/>
              </w:rPr>
              <w:t>aprobat</w:t>
            </w:r>
            <w:proofErr w:type="spellEnd"/>
            <w:r w:rsidR="00F92185" w:rsidRPr="00F9218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92185" w:rsidRPr="00F92185">
              <w:rPr>
                <w:b/>
                <w:bCs/>
                <w:sz w:val="20"/>
                <w:szCs w:val="20"/>
              </w:rPr>
              <w:t>prin</w:t>
            </w:r>
            <w:proofErr w:type="spellEnd"/>
            <w:r w:rsidR="00F92185" w:rsidRPr="00F9218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92185" w:rsidRPr="00F92185">
              <w:rPr>
                <w:b/>
                <w:bCs/>
                <w:sz w:val="20"/>
                <w:szCs w:val="20"/>
              </w:rPr>
              <w:t>Hotărîrea</w:t>
            </w:r>
            <w:proofErr w:type="spellEnd"/>
            <w:r w:rsidR="00F92185" w:rsidRPr="00F9218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92185" w:rsidRPr="00F92185">
              <w:rPr>
                <w:b/>
                <w:bCs/>
                <w:sz w:val="20"/>
                <w:szCs w:val="20"/>
              </w:rPr>
              <w:t>Guvernului</w:t>
            </w:r>
            <w:proofErr w:type="spellEnd"/>
            <w:r w:rsidR="00F92185" w:rsidRPr="00F92185">
              <w:rPr>
                <w:b/>
                <w:bCs/>
                <w:sz w:val="20"/>
                <w:szCs w:val="20"/>
              </w:rPr>
              <w:t xml:space="preserve"> nr. 612/2022.</w:t>
            </w:r>
            <w:r w:rsidR="00B0324F">
              <w:rPr>
                <w:sz w:val="20"/>
                <w:szCs w:val="20"/>
              </w:rPr>
              <w:t xml:space="preserve"> </w:t>
            </w:r>
            <w:r w:rsidRPr="00DE3B53">
              <w:rPr>
                <w:i/>
                <w:iCs/>
                <w:sz w:val="20"/>
                <w:szCs w:val="20"/>
              </w:rPr>
              <w:t xml:space="preserve">Aircraft operated under </w:t>
            </w:r>
            <w:r w:rsidR="004528A3">
              <w:rPr>
                <w:i/>
                <w:iCs/>
                <w:sz w:val="20"/>
                <w:szCs w:val="20"/>
              </w:rPr>
              <w:t>a</w:t>
            </w:r>
            <w:r w:rsidRPr="00DE3B53">
              <w:rPr>
                <w:i/>
                <w:iCs/>
                <w:sz w:val="20"/>
                <w:szCs w:val="20"/>
              </w:rPr>
              <w:t xml:space="preserve">nnex </w:t>
            </w:r>
            <w:r w:rsidR="004528A3">
              <w:rPr>
                <w:i/>
                <w:iCs/>
                <w:sz w:val="20"/>
                <w:szCs w:val="20"/>
              </w:rPr>
              <w:t>7</w:t>
            </w:r>
            <w:r w:rsidRPr="00DE3B53">
              <w:rPr>
                <w:i/>
                <w:iCs/>
                <w:sz w:val="20"/>
                <w:szCs w:val="20"/>
              </w:rPr>
              <w:t xml:space="preserve"> (Part NCO) of </w:t>
            </w:r>
            <w:r w:rsidR="002541F3" w:rsidRPr="00DE3B53">
              <w:rPr>
                <w:i/>
                <w:iCs/>
                <w:sz w:val="20"/>
                <w:szCs w:val="20"/>
              </w:rPr>
              <w:t>Regulation approved</w:t>
            </w:r>
            <w:r w:rsidR="004528A3">
              <w:rPr>
                <w:i/>
                <w:iCs/>
                <w:sz w:val="20"/>
                <w:szCs w:val="20"/>
              </w:rPr>
              <w:t xml:space="preserve"> by </w:t>
            </w:r>
            <w:r w:rsidR="004528A3" w:rsidRPr="004528A3">
              <w:rPr>
                <w:i/>
                <w:iCs/>
                <w:sz w:val="20"/>
                <w:szCs w:val="20"/>
              </w:rPr>
              <w:t xml:space="preserve">Government Decision </w:t>
            </w:r>
            <w:r w:rsidRPr="00DE3B53">
              <w:rPr>
                <w:i/>
                <w:iCs/>
                <w:sz w:val="20"/>
                <w:szCs w:val="20"/>
              </w:rPr>
              <w:t>No</w:t>
            </w:r>
            <w:r w:rsidR="004528A3">
              <w:rPr>
                <w:i/>
                <w:iCs/>
                <w:sz w:val="20"/>
                <w:szCs w:val="20"/>
              </w:rPr>
              <w:t>. 612/2022</w:t>
            </w:r>
          </w:p>
          <w:p w14:paraId="3007F1BD" w14:textId="77777777" w:rsidR="00B21C1F" w:rsidRPr="00DE3B53" w:rsidRDefault="00B21C1F" w:rsidP="00B21C1F">
            <w:pPr>
              <w:rPr>
                <w:sz w:val="20"/>
                <w:szCs w:val="20"/>
                <w:u w:val="single"/>
                <w:lang w:val="it-IT"/>
              </w:rPr>
            </w:pPr>
            <w:r w:rsidRPr="00DE3B53">
              <w:rPr>
                <w:sz w:val="20"/>
                <w:szCs w:val="20"/>
              </w:rPr>
              <w:t xml:space="preserve">    </w:t>
            </w:r>
            <w:r w:rsidRPr="00DE3B53">
              <w:rPr>
                <w:sz w:val="20"/>
                <w:szCs w:val="20"/>
                <w:u w:val="single"/>
                <w:lang w:val="it-IT"/>
              </w:rPr>
              <w:t>(tip aeronavă/aeronave / Aircraft type)</w:t>
            </w:r>
          </w:p>
          <w:p w14:paraId="3BD19CCD" w14:textId="77777777" w:rsidR="00B21C1F" w:rsidRPr="00EE3B12" w:rsidRDefault="00B21C1F" w:rsidP="00B21C1F">
            <w:pPr>
              <w:rPr>
                <w:sz w:val="20"/>
                <w:szCs w:val="20"/>
                <w:lang w:val="it-IT"/>
              </w:rPr>
            </w:pPr>
            <w:r w:rsidRPr="00DE3B53">
              <w:rPr>
                <w:sz w:val="20"/>
                <w:szCs w:val="20"/>
                <w:lang w:val="it-IT"/>
              </w:rPr>
              <w:t xml:space="preserve">    </w:t>
            </w:r>
            <w:r w:rsidRPr="00EE3B12">
              <w:rPr>
                <w:sz w:val="20"/>
                <w:szCs w:val="20"/>
                <w:lang w:val="it-IT"/>
              </w:rPr>
              <w:t>și/ sau (and / or)</w:t>
            </w:r>
          </w:p>
          <w:p w14:paraId="5931E453" w14:textId="2A41859E" w:rsidR="00874A06" w:rsidRPr="00780237" w:rsidRDefault="00B21C1F" w:rsidP="00B21C1F">
            <w:pPr>
              <w:rPr>
                <w:i/>
                <w:iCs/>
                <w:sz w:val="20"/>
                <w:szCs w:val="20"/>
              </w:rPr>
            </w:pPr>
            <w:r w:rsidRPr="00F92185">
              <w:rPr>
                <w:rFonts w:ascii="Segoe UI Symbol" w:hAnsi="Segoe UI Symbol"/>
                <w:sz w:val="20"/>
                <w:szCs w:val="20"/>
                <w:lang w:val="es-PE"/>
              </w:rPr>
              <w:t>☐</w:t>
            </w:r>
            <w:r w:rsidR="009A3970" w:rsidRPr="00177681">
              <w:rPr>
                <w:lang w:val="it-IT"/>
              </w:rPr>
              <w:t xml:space="preserve"> </w:t>
            </w:r>
            <w:r w:rsidR="009A3970" w:rsidRPr="00177681">
              <w:rPr>
                <w:b/>
                <w:bCs/>
                <w:sz w:val="20"/>
                <w:szCs w:val="20"/>
                <w:lang w:val="it-IT"/>
              </w:rPr>
              <w:t xml:space="preserve">Baloane, cu excepția celor operate în conformitate cu Subpartea ADD a anexei II (Partea BOP) la </w:t>
            </w:r>
            <w:r w:rsidR="005C04A2" w:rsidRPr="00177681">
              <w:rPr>
                <w:b/>
                <w:bCs/>
                <w:sz w:val="20"/>
                <w:szCs w:val="20"/>
                <w:lang w:val="it-IT"/>
              </w:rPr>
              <w:t>HG nr. 85/2023</w:t>
            </w:r>
            <w:r w:rsidR="009A3970" w:rsidRPr="00177681">
              <w:rPr>
                <w:b/>
                <w:bCs/>
                <w:sz w:val="20"/>
                <w:szCs w:val="20"/>
                <w:lang w:val="it-IT"/>
              </w:rPr>
              <w:t>.</w:t>
            </w:r>
            <w:r w:rsidRPr="00177681">
              <w:rPr>
                <w:sz w:val="20"/>
                <w:szCs w:val="20"/>
                <w:lang w:val="it-IT"/>
              </w:rPr>
              <w:t xml:space="preserve"> </w:t>
            </w:r>
            <w:r w:rsidRPr="00780237">
              <w:rPr>
                <w:i/>
                <w:iCs/>
                <w:sz w:val="20"/>
                <w:szCs w:val="20"/>
              </w:rPr>
              <w:t xml:space="preserve">Balloons except the ones operated under Subpart ADD of Annex II (Part BOP) of </w:t>
            </w:r>
            <w:r w:rsidR="00874A06" w:rsidRPr="00780237">
              <w:rPr>
                <w:i/>
                <w:iCs/>
                <w:sz w:val="20"/>
                <w:szCs w:val="20"/>
              </w:rPr>
              <w:t>Government Decision 85/2025.</w:t>
            </w:r>
            <w:r w:rsidRPr="00780237">
              <w:rPr>
                <w:i/>
                <w:iCs/>
                <w:sz w:val="20"/>
                <w:szCs w:val="20"/>
              </w:rPr>
              <w:t xml:space="preserve"> </w:t>
            </w:r>
          </w:p>
          <w:p w14:paraId="5D92C99D" w14:textId="169E7D19" w:rsidR="00B21C1F" w:rsidRPr="00DE3B53" w:rsidRDefault="00B21C1F" w:rsidP="00B21C1F">
            <w:pPr>
              <w:rPr>
                <w:sz w:val="20"/>
                <w:szCs w:val="20"/>
              </w:rPr>
            </w:pPr>
            <w:r w:rsidRPr="00DE3B53">
              <w:rPr>
                <w:sz w:val="20"/>
                <w:szCs w:val="20"/>
              </w:rPr>
              <w:t xml:space="preserve">  (tip </w:t>
            </w:r>
            <w:proofErr w:type="spellStart"/>
            <w:r w:rsidRPr="00DE3B53">
              <w:rPr>
                <w:sz w:val="20"/>
                <w:szCs w:val="20"/>
              </w:rPr>
              <w:t>balon</w:t>
            </w:r>
            <w:proofErr w:type="spellEnd"/>
            <w:r w:rsidRPr="00DE3B53">
              <w:rPr>
                <w:sz w:val="20"/>
                <w:szCs w:val="20"/>
              </w:rPr>
              <w:t xml:space="preserve">/ </w:t>
            </w:r>
            <w:proofErr w:type="spellStart"/>
            <w:r w:rsidRPr="00DE3B53">
              <w:rPr>
                <w:sz w:val="20"/>
                <w:szCs w:val="20"/>
              </w:rPr>
              <w:t>baloane</w:t>
            </w:r>
            <w:proofErr w:type="spellEnd"/>
            <w:r w:rsidRPr="00DE3B53">
              <w:rPr>
                <w:sz w:val="20"/>
                <w:szCs w:val="20"/>
              </w:rPr>
              <w:t xml:space="preserve"> / Balloon(s) type)</w:t>
            </w:r>
          </w:p>
          <w:p w14:paraId="634D6B1E" w14:textId="77777777" w:rsidR="00B21C1F" w:rsidRPr="00177681" w:rsidRDefault="00B21C1F" w:rsidP="00B21C1F">
            <w:pPr>
              <w:rPr>
                <w:sz w:val="20"/>
                <w:szCs w:val="20"/>
              </w:rPr>
            </w:pPr>
            <w:r w:rsidRPr="00DE3B53">
              <w:rPr>
                <w:sz w:val="20"/>
                <w:szCs w:val="20"/>
              </w:rPr>
              <w:t xml:space="preserve">     </w:t>
            </w:r>
            <w:proofErr w:type="spellStart"/>
            <w:r w:rsidRPr="00177681">
              <w:rPr>
                <w:sz w:val="20"/>
                <w:szCs w:val="20"/>
              </w:rPr>
              <w:t>și</w:t>
            </w:r>
            <w:proofErr w:type="spellEnd"/>
            <w:r w:rsidRPr="00177681">
              <w:rPr>
                <w:sz w:val="20"/>
                <w:szCs w:val="20"/>
              </w:rPr>
              <w:t xml:space="preserve">/ </w:t>
            </w:r>
            <w:proofErr w:type="spellStart"/>
            <w:r w:rsidRPr="00177681">
              <w:rPr>
                <w:sz w:val="20"/>
                <w:szCs w:val="20"/>
              </w:rPr>
              <w:t>sau</w:t>
            </w:r>
            <w:proofErr w:type="spellEnd"/>
            <w:r w:rsidRPr="00177681">
              <w:rPr>
                <w:sz w:val="20"/>
                <w:szCs w:val="20"/>
              </w:rPr>
              <w:t xml:space="preserve"> (</w:t>
            </w:r>
            <w:r w:rsidRPr="00780237">
              <w:rPr>
                <w:i/>
                <w:iCs/>
                <w:sz w:val="20"/>
                <w:szCs w:val="20"/>
              </w:rPr>
              <w:t>and / or</w:t>
            </w:r>
            <w:r w:rsidRPr="00177681">
              <w:rPr>
                <w:sz w:val="20"/>
                <w:szCs w:val="20"/>
              </w:rPr>
              <w:t>)</w:t>
            </w:r>
          </w:p>
          <w:p w14:paraId="1CC5272C" w14:textId="4929E4EE" w:rsidR="00B21C1F" w:rsidRPr="00780237" w:rsidRDefault="00B21C1F" w:rsidP="00874A06">
            <w:pPr>
              <w:rPr>
                <w:i/>
                <w:iCs/>
                <w:sz w:val="20"/>
                <w:szCs w:val="20"/>
              </w:rPr>
            </w:pPr>
            <w:r w:rsidRPr="00874A0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EC2F2E" w:rsidRPr="00874A06">
              <w:t xml:space="preserve"> </w:t>
            </w:r>
            <w:proofErr w:type="spellStart"/>
            <w:r w:rsidR="00EC2F2E" w:rsidRPr="00874A06">
              <w:rPr>
                <w:b/>
                <w:bCs/>
                <w:sz w:val="20"/>
                <w:szCs w:val="20"/>
              </w:rPr>
              <w:t>Planoare</w:t>
            </w:r>
            <w:proofErr w:type="spellEnd"/>
            <w:r w:rsidR="00EC2F2E" w:rsidRPr="00874A06">
              <w:rPr>
                <w:b/>
                <w:bCs/>
                <w:sz w:val="20"/>
                <w:szCs w:val="20"/>
              </w:rPr>
              <w:t xml:space="preserve">, cu </w:t>
            </w:r>
            <w:proofErr w:type="spellStart"/>
            <w:r w:rsidR="00EC2F2E" w:rsidRPr="00874A06">
              <w:rPr>
                <w:b/>
                <w:bCs/>
                <w:sz w:val="20"/>
                <w:szCs w:val="20"/>
              </w:rPr>
              <w:t>excepția</w:t>
            </w:r>
            <w:proofErr w:type="spellEnd"/>
            <w:r w:rsidR="00EC2F2E" w:rsidRPr="00874A0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C2F2E" w:rsidRPr="00874A06">
              <w:rPr>
                <w:b/>
                <w:bCs/>
                <w:sz w:val="20"/>
                <w:szCs w:val="20"/>
              </w:rPr>
              <w:t>celor</w:t>
            </w:r>
            <w:proofErr w:type="spellEnd"/>
            <w:r w:rsidR="00EC2F2E" w:rsidRPr="00874A06">
              <w:rPr>
                <w:b/>
                <w:bCs/>
                <w:sz w:val="20"/>
                <w:szCs w:val="20"/>
              </w:rPr>
              <w:t xml:space="preserve"> operate </w:t>
            </w:r>
            <w:proofErr w:type="spellStart"/>
            <w:r w:rsidR="00EC2F2E" w:rsidRPr="00874A06">
              <w:rPr>
                <w:b/>
                <w:bCs/>
                <w:sz w:val="20"/>
                <w:szCs w:val="20"/>
              </w:rPr>
              <w:t>în</w:t>
            </w:r>
            <w:proofErr w:type="spellEnd"/>
            <w:r w:rsidR="00EC2F2E" w:rsidRPr="00874A0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C2F2E" w:rsidRPr="00874A06">
              <w:rPr>
                <w:b/>
                <w:bCs/>
                <w:sz w:val="20"/>
                <w:szCs w:val="20"/>
              </w:rPr>
              <w:t>conformitate</w:t>
            </w:r>
            <w:proofErr w:type="spellEnd"/>
            <w:r w:rsidR="00EC2F2E" w:rsidRPr="00874A06">
              <w:rPr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="00EC2F2E" w:rsidRPr="00874A06">
              <w:rPr>
                <w:b/>
                <w:bCs/>
                <w:sz w:val="20"/>
                <w:szCs w:val="20"/>
              </w:rPr>
              <w:t>Subpartea</w:t>
            </w:r>
            <w:proofErr w:type="spellEnd"/>
            <w:r w:rsidR="00EC2F2E" w:rsidRPr="00874A06">
              <w:rPr>
                <w:b/>
                <w:bCs/>
                <w:sz w:val="20"/>
                <w:szCs w:val="20"/>
              </w:rPr>
              <w:t xml:space="preserve"> DEC a </w:t>
            </w:r>
            <w:proofErr w:type="spellStart"/>
            <w:r w:rsidR="00EC2F2E" w:rsidRPr="00874A06">
              <w:rPr>
                <w:b/>
                <w:bCs/>
                <w:sz w:val="20"/>
                <w:szCs w:val="20"/>
              </w:rPr>
              <w:t>anexei</w:t>
            </w:r>
            <w:proofErr w:type="spellEnd"/>
            <w:r w:rsidR="00EC2F2E" w:rsidRPr="00874A06">
              <w:rPr>
                <w:b/>
                <w:bCs/>
                <w:sz w:val="20"/>
                <w:szCs w:val="20"/>
              </w:rPr>
              <w:t xml:space="preserve"> II (</w:t>
            </w:r>
            <w:proofErr w:type="spellStart"/>
            <w:r w:rsidR="00EC2F2E" w:rsidRPr="00874A06">
              <w:rPr>
                <w:b/>
                <w:bCs/>
                <w:sz w:val="20"/>
                <w:szCs w:val="20"/>
              </w:rPr>
              <w:t>Partea</w:t>
            </w:r>
            <w:proofErr w:type="spellEnd"/>
            <w:r w:rsidR="00EC2F2E" w:rsidRPr="00874A06">
              <w:rPr>
                <w:b/>
                <w:bCs/>
                <w:sz w:val="20"/>
                <w:szCs w:val="20"/>
              </w:rPr>
              <w:t xml:space="preserve"> SAO) la </w:t>
            </w:r>
            <w:r w:rsidR="00874A06" w:rsidRPr="00874A06">
              <w:rPr>
                <w:b/>
                <w:bCs/>
                <w:sz w:val="20"/>
                <w:szCs w:val="20"/>
              </w:rPr>
              <w:t>HG nr. 85/2023.</w:t>
            </w:r>
            <w:r w:rsidRPr="00874A06">
              <w:rPr>
                <w:sz w:val="20"/>
                <w:szCs w:val="20"/>
              </w:rPr>
              <w:t xml:space="preserve">  </w:t>
            </w:r>
            <w:r w:rsidRPr="00780237">
              <w:rPr>
                <w:i/>
                <w:iCs/>
                <w:sz w:val="20"/>
                <w:szCs w:val="20"/>
              </w:rPr>
              <w:t xml:space="preserve">Sailplanes except the ones operated under Subpart DEC of Annex II (Part SAO) of </w:t>
            </w:r>
            <w:r w:rsidR="00874A06" w:rsidRPr="00780237">
              <w:rPr>
                <w:i/>
                <w:iCs/>
                <w:sz w:val="20"/>
                <w:szCs w:val="20"/>
              </w:rPr>
              <w:t xml:space="preserve">Government Decision 85/2025. </w:t>
            </w:r>
          </w:p>
          <w:p w14:paraId="527C7E8D" w14:textId="77777777" w:rsidR="00B21C1F" w:rsidRPr="00DE3B53" w:rsidRDefault="00B21C1F" w:rsidP="00B21C1F">
            <w:pPr>
              <w:rPr>
                <w:sz w:val="20"/>
                <w:szCs w:val="20"/>
              </w:rPr>
            </w:pPr>
            <w:r w:rsidRPr="00DE3B53">
              <w:rPr>
                <w:sz w:val="20"/>
                <w:szCs w:val="20"/>
              </w:rPr>
              <w:t xml:space="preserve">   (tip </w:t>
            </w:r>
            <w:proofErr w:type="spellStart"/>
            <w:r w:rsidRPr="00DE3B53">
              <w:rPr>
                <w:sz w:val="20"/>
                <w:szCs w:val="20"/>
              </w:rPr>
              <w:t>planor</w:t>
            </w:r>
            <w:proofErr w:type="spellEnd"/>
            <w:r w:rsidRPr="00DE3B53">
              <w:rPr>
                <w:sz w:val="20"/>
                <w:szCs w:val="20"/>
              </w:rPr>
              <w:t xml:space="preserve">/ </w:t>
            </w:r>
            <w:proofErr w:type="spellStart"/>
            <w:r w:rsidRPr="00DE3B53">
              <w:rPr>
                <w:sz w:val="20"/>
                <w:szCs w:val="20"/>
              </w:rPr>
              <w:t>planoare</w:t>
            </w:r>
            <w:proofErr w:type="spellEnd"/>
            <w:r w:rsidRPr="00DE3B53">
              <w:rPr>
                <w:sz w:val="20"/>
                <w:szCs w:val="20"/>
              </w:rPr>
              <w:t xml:space="preserve"> / </w:t>
            </w:r>
            <w:r w:rsidRPr="00780237">
              <w:rPr>
                <w:i/>
                <w:iCs/>
                <w:sz w:val="20"/>
                <w:szCs w:val="20"/>
              </w:rPr>
              <w:t>Sailplane(s) type</w:t>
            </w:r>
            <w:r w:rsidRPr="00DE3B53">
              <w:rPr>
                <w:sz w:val="20"/>
                <w:szCs w:val="20"/>
              </w:rPr>
              <w:t>)</w:t>
            </w:r>
          </w:p>
          <w:p w14:paraId="0D0FD093" w14:textId="77777777" w:rsidR="00B21C1F" w:rsidRPr="00DE3B53" w:rsidRDefault="00B21C1F" w:rsidP="00B21C1F">
            <w:pPr>
              <w:rPr>
                <w:sz w:val="20"/>
                <w:szCs w:val="20"/>
              </w:rPr>
            </w:pPr>
          </w:p>
          <w:p w14:paraId="32C159B7" w14:textId="77777777" w:rsidR="00B21C1F" w:rsidRPr="00F92185" w:rsidRDefault="00B21C1F" w:rsidP="006178A3">
            <w:pPr>
              <w:rPr>
                <w:b/>
                <w:bCs/>
                <w:sz w:val="20"/>
                <w:szCs w:val="20"/>
                <w:lang w:val="pt-BR"/>
              </w:rPr>
            </w:pPr>
            <w:r w:rsidRPr="00F92185">
              <w:rPr>
                <w:i/>
                <w:sz w:val="20"/>
                <w:szCs w:val="20"/>
                <w:lang w:val="pt-BR"/>
              </w:rPr>
              <w:t xml:space="preserve">* </w:t>
            </w:r>
            <w:r w:rsidRPr="00F92185">
              <w:rPr>
                <w:b/>
                <w:bCs/>
                <w:i/>
                <w:sz w:val="20"/>
                <w:szCs w:val="20"/>
                <w:lang w:val="pt-BR"/>
              </w:rPr>
              <w:t>Certificatul de autorizare este valabil 5 ani de la data emiterii, în următoarele condiții:</w:t>
            </w:r>
          </w:p>
          <w:p w14:paraId="7767FC32" w14:textId="77777777" w:rsidR="006178A3" w:rsidRDefault="00B21C1F" w:rsidP="006178A3">
            <w:pPr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F92185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- licența </w:t>
            </w:r>
            <w:r w:rsidR="006178A3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de intretinere a aeronavelor </w:t>
            </w:r>
            <w:r w:rsidRPr="00F92185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 este validă la data efectuării evaluării de navigabilitate a aeronavei</w:t>
            </w:r>
          </w:p>
          <w:p w14:paraId="71355AE2" w14:textId="31507A13" w:rsidR="00B21C1F" w:rsidRPr="00F92185" w:rsidRDefault="00B21C1F" w:rsidP="006178A3">
            <w:pPr>
              <w:rPr>
                <w:i/>
                <w:iCs/>
                <w:sz w:val="20"/>
                <w:szCs w:val="20"/>
                <w:lang w:val="pt-BR"/>
              </w:rPr>
            </w:pPr>
            <w:r w:rsidRPr="00F92185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 respective și este efectuată o evaluare a navigabilității la 12 luni</w:t>
            </w:r>
            <w:r w:rsidRPr="00F92185">
              <w:rPr>
                <w:i/>
                <w:iCs/>
                <w:sz w:val="20"/>
                <w:szCs w:val="20"/>
                <w:lang w:val="pt-BR"/>
              </w:rPr>
              <w:t>.</w:t>
            </w:r>
          </w:p>
          <w:p w14:paraId="26EC8225" w14:textId="77777777" w:rsidR="00B21C1F" w:rsidRPr="00DE3B53" w:rsidRDefault="00B21C1F" w:rsidP="006178A3">
            <w:pPr>
              <w:rPr>
                <w:sz w:val="20"/>
                <w:szCs w:val="20"/>
              </w:rPr>
            </w:pPr>
            <w:r w:rsidRPr="00DE3B53">
              <w:rPr>
                <w:i/>
                <w:sz w:val="20"/>
                <w:szCs w:val="20"/>
              </w:rPr>
              <w:t>The authorization certificate is valid for 5 years from the issue date, in the following conditions:</w:t>
            </w:r>
          </w:p>
          <w:p w14:paraId="398BD550" w14:textId="5C22D87B" w:rsidR="006214D9" w:rsidRDefault="00B21C1F" w:rsidP="00153AAB">
            <w:pPr>
              <w:rPr>
                <w:i/>
                <w:iCs/>
                <w:sz w:val="20"/>
                <w:szCs w:val="20"/>
              </w:rPr>
            </w:pPr>
            <w:r w:rsidRPr="00DE3B53">
              <w:rPr>
                <w:i/>
                <w:iCs/>
                <w:sz w:val="20"/>
                <w:szCs w:val="20"/>
              </w:rPr>
              <w:t>- the technical license is valid at the time of the airworthiness assessment of that aircraft is performed, and</w:t>
            </w:r>
            <w:r w:rsidR="00153AAB">
              <w:rPr>
                <w:i/>
                <w:iCs/>
                <w:sz w:val="20"/>
                <w:szCs w:val="20"/>
              </w:rPr>
              <w:t xml:space="preserve"> </w:t>
            </w:r>
            <w:r w:rsidRPr="00DE3B53">
              <w:rPr>
                <w:i/>
                <w:iCs/>
                <w:sz w:val="20"/>
                <w:szCs w:val="20"/>
              </w:rPr>
              <w:t>an airworthiness assessment is carried out every 12 months.</w:t>
            </w:r>
          </w:p>
          <w:p w14:paraId="78DC2C66" w14:textId="77777777" w:rsidR="00DE3B53" w:rsidRPr="00DE3B53" w:rsidRDefault="00DE3B53" w:rsidP="00DE3B53">
            <w:pPr>
              <w:rPr>
                <w:rFonts w:eastAsia="MS Mincho"/>
                <w:sz w:val="20"/>
                <w:szCs w:val="20"/>
              </w:rPr>
            </w:pPr>
          </w:p>
          <w:p w14:paraId="69A26859" w14:textId="77777777" w:rsidR="00DE3B53" w:rsidRPr="00DE3B53" w:rsidRDefault="00DE3B53" w:rsidP="00DE3B53">
            <w:pPr>
              <w:rPr>
                <w:rFonts w:eastAsia="MS Mincho"/>
                <w:sz w:val="20"/>
                <w:szCs w:val="20"/>
              </w:rPr>
            </w:pPr>
          </w:p>
          <w:p w14:paraId="51872478" w14:textId="52570285" w:rsidR="00DE3B53" w:rsidRPr="006214D9" w:rsidRDefault="00DE3B53" w:rsidP="00DE3B53">
            <w:pPr>
              <w:ind w:firstLine="0"/>
              <w:rPr>
                <w:rFonts w:eastAsia="MS Mincho"/>
                <w:sz w:val="20"/>
                <w:szCs w:val="20"/>
              </w:rPr>
            </w:pPr>
          </w:p>
        </w:tc>
      </w:tr>
      <w:tr w:rsidR="00DE3B53" w:rsidRPr="006214D9" w14:paraId="57C745E5" w14:textId="2CC89223" w:rsidTr="00DE3B53">
        <w:trPr>
          <w:trHeight w:val="189"/>
        </w:trPr>
        <w:tc>
          <w:tcPr>
            <w:tcW w:w="4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3599" w14:textId="390DF93A" w:rsidR="00DE3B53" w:rsidRPr="00876413" w:rsidRDefault="00DE3B53" w:rsidP="00DE3B53">
            <w:pPr>
              <w:rPr>
                <w:sz w:val="20"/>
                <w:szCs w:val="20"/>
              </w:rPr>
            </w:pPr>
            <w:r w:rsidRPr="00876413">
              <w:rPr>
                <w:b/>
                <w:sz w:val="20"/>
                <w:szCs w:val="20"/>
              </w:rPr>
              <w:t xml:space="preserve">Data </w:t>
            </w:r>
            <w:proofErr w:type="spellStart"/>
            <w:r w:rsidRPr="00876413">
              <w:rPr>
                <w:b/>
                <w:sz w:val="20"/>
                <w:szCs w:val="20"/>
              </w:rPr>
              <w:t>emiterii</w:t>
            </w:r>
            <w:proofErr w:type="spellEnd"/>
            <w:r w:rsidRPr="00876413">
              <w:rPr>
                <w:b/>
                <w:sz w:val="20"/>
                <w:szCs w:val="20"/>
              </w:rPr>
              <w:t>:</w:t>
            </w:r>
            <w:r w:rsidRPr="00876413">
              <w:rPr>
                <w:b/>
                <w:sz w:val="20"/>
                <w:szCs w:val="20"/>
              </w:rPr>
              <w:br/>
            </w:r>
            <w:r w:rsidRPr="00876413">
              <w:rPr>
                <w:bCs/>
                <w:i/>
                <w:iCs/>
                <w:sz w:val="20"/>
                <w:szCs w:val="20"/>
              </w:rPr>
              <w:t>Date of issue:</w:t>
            </w:r>
          </w:p>
          <w:p w14:paraId="3B1CB7E3" w14:textId="4BA544F5" w:rsidR="00DE3B53" w:rsidRPr="00876413" w:rsidRDefault="00DE3B53" w:rsidP="00DE3B53">
            <w:pPr>
              <w:spacing w:after="0" w:line="240" w:lineRule="auto"/>
              <w:jc w:val="left"/>
              <w:rPr>
                <w:rFonts w:eastAsia="MS Mincho"/>
                <w:b/>
                <w:color w:val="auto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B1C90" w14:textId="3F108C9A" w:rsidR="00DE3B53" w:rsidRPr="00876413" w:rsidRDefault="00DE3B53" w:rsidP="00DE3B53">
            <w:pPr>
              <w:spacing w:after="0" w:line="240" w:lineRule="auto"/>
              <w:jc w:val="left"/>
              <w:rPr>
                <w:rFonts w:eastAsia="MS Mincho"/>
                <w:b/>
                <w:color w:val="auto"/>
                <w:sz w:val="20"/>
                <w:szCs w:val="20"/>
              </w:rPr>
            </w:pPr>
            <w:proofErr w:type="spellStart"/>
            <w:r w:rsidRPr="00876413">
              <w:rPr>
                <w:b/>
                <w:sz w:val="20"/>
                <w:szCs w:val="20"/>
              </w:rPr>
              <w:t>Semnătura</w:t>
            </w:r>
            <w:proofErr w:type="spellEnd"/>
            <w:r w:rsidRPr="00876413">
              <w:rPr>
                <w:b/>
                <w:sz w:val="20"/>
                <w:szCs w:val="20"/>
              </w:rPr>
              <w:br/>
            </w:r>
            <w:r w:rsidRPr="00876413">
              <w:rPr>
                <w:bCs/>
                <w:i/>
                <w:iCs/>
                <w:sz w:val="20"/>
                <w:szCs w:val="20"/>
              </w:rPr>
              <w:t>Signature</w:t>
            </w:r>
          </w:p>
        </w:tc>
      </w:tr>
      <w:tr w:rsidR="00DE3B53" w:rsidRPr="006214D9" w14:paraId="05EA51F4" w14:textId="77777777" w:rsidTr="00DE3B53">
        <w:trPr>
          <w:trHeight w:val="189"/>
        </w:trPr>
        <w:tc>
          <w:tcPr>
            <w:tcW w:w="4515" w:type="dxa"/>
            <w:tcBorders>
              <w:top w:val="single" w:sz="4" w:space="0" w:color="auto"/>
              <w:right w:val="nil"/>
            </w:tcBorders>
          </w:tcPr>
          <w:p w14:paraId="6064C827" w14:textId="78EEBBFF" w:rsidR="00DE3B53" w:rsidRPr="00876413" w:rsidRDefault="00DE3B53" w:rsidP="00DE3B53">
            <w:pPr>
              <w:spacing w:after="0" w:line="240" w:lineRule="auto"/>
              <w:jc w:val="left"/>
              <w:rPr>
                <w:rFonts w:eastAsia="MS Mincho"/>
                <w:b/>
                <w:color w:val="auto"/>
                <w:sz w:val="20"/>
                <w:szCs w:val="20"/>
                <w:lang w:val="it-IT"/>
              </w:rPr>
            </w:pPr>
            <w:r w:rsidRPr="00876413">
              <w:rPr>
                <w:b/>
                <w:sz w:val="20"/>
                <w:szCs w:val="20"/>
                <w:lang w:val="it-IT"/>
              </w:rPr>
              <w:t>Valabil până la:</w:t>
            </w:r>
            <w:r w:rsidRPr="00876413">
              <w:rPr>
                <w:b/>
                <w:sz w:val="20"/>
                <w:szCs w:val="20"/>
                <w:lang w:val="it-IT"/>
              </w:rPr>
              <w:br/>
            </w:r>
            <w:r w:rsidRPr="00876413">
              <w:rPr>
                <w:bCs/>
                <w:i/>
                <w:iCs/>
                <w:sz w:val="20"/>
                <w:szCs w:val="20"/>
                <w:lang w:val="it-IT"/>
              </w:rPr>
              <w:t>Valid until: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</w:tcBorders>
          </w:tcPr>
          <w:p w14:paraId="155F591C" w14:textId="79AF0D7C" w:rsidR="00DE3B53" w:rsidRPr="00876413" w:rsidRDefault="00DE3B53" w:rsidP="00DE3B53">
            <w:pPr>
              <w:spacing w:after="0" w:line="240" w:lineRule="auto"/>
              <w:jc w:val="left"/>
              <w:rPr>
                <w:rFonts w:eastAsia="MS Mincho"/>
                <w:b/>
                <w:color w:val="auto"/>
                <w:sz w:val="20"/>
                <w:szCs w:val="20"/>
              </w:rPr>
            </w:pPr>
            <w:proofErr w:type="spellStart"/>
            <w:r w:rsidRPr="00876413">
              <w:rPr>
                <w:sz w:val="20"/>
                <w:szCs w:val="20"/>
              </w:rPr>
              <w:t>Pentru</w:t>
            </w:r>
            <w:proofErr w:type="spellEnd"/>
            <w:r w:rsidRPr="00876413">
              <w:rPr>
                <w:sz w:val="20"/>
                <w:szCs w:val="20"/>
              </w:rPr>
              <w:t xml:space="preserve"> AAC/ For CAA</w:t>
            </w:r>
          </w:p>
        </w:tc>
      </w:tr>
    </w:tbl>
    <w:p w14:paraId="0BD31720" w14:textId="30847FE6" w:rsidR="00DB656E" w:rsidRPr="00826E09" w:rsidRDefault="00351B43" w:rsidP="00E26351">
      <w:pPr>
        <w:tabs>
          <w:tab w:val="left" w:pos="993"/>
        </w:tabs>
        <w:spacing w:after="0" w:line="240" w:lineRule="auto"/>
        <w:ind w:right="-23" w:firstLine="0"/>
        <w:rPr>
          <w:i/>
          <w:iCs/>
          <w:color w:val="auto"/>
          <w:sz w:val="20"/>
          <w:szCs w:val="20"/>
          <w:lang w:val="ro-MD" w:eastAsia="ja-JP"/>
        </w:rPr>
        <w:sectPr w:rsidR="00DB656E" w:rsidRPr="00826E09" w:rsidSect="0099017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20" w:h="16840"/>
          <w:pgMar w:top="426" w:right="1005" w:bottom="1440" w:left="1440" w:header="845" w:footer="0" w:gutter="0"/>
          <w:pgNumType w:start="0"/>
          <w:cols w:space="720"/>
          <w:titlePg/>
          <w:docGrid w:linePitch="354"/>
        </w:sectPr>
      </w:pPr>
      <w:r w:rsidRPr="00351B43">
        <w:rPr>
          <w:bCs/>
          <w:i/>
          <w:iCs/>
          <w:color w:val="auto"/>
          <w:sz w:val="20"/>
          <w:szCs w:val="20"/>
          <w:lang w:val="ro-MD" w:eastAsia="ja-JP"/>
        </w:rPr>
        <w:t>Formularul PIAC- AW-MLPIEN-01/ Ed. 01// ianuarie 2026</w:t>
      </w:r>
      <w:r w:rsidRPr="00351B43">
        <w:rPr>
          <w:b/>
          <w:i/>
          <w:iCs/>
          <w:color w:val="auto"/>
          <w:sz w:val="20"/>
          <w:szCs w:val="20"/>
          <w:lang w:val="ro-MD" w:eastAsia="ja-JP"/>
        </w:rPr>
        <w:t xml:space="preserve"> </w:t>
      </w:r>
      <w:r w:rsidRPr="00351B43">
        <w:rPr>
          <w:i/>
          <w:iCs/>
          <w:color w:val="auto"/>
          <w:sz w:val="20"/>
          <w:szCs w:val="20"/>
          <w:lang w:val="ro-MD" w:eastAsia="ja-JP"/>
        </w:rPr>
        <w:t xml:space="preserve">/ </w:t>
      </w:r>
      <w:proofErr w:type="spellStart"/>
      <w:r w:rsidRPr="00351B43">
        <w:rPr>
          <w:bCs/>
          <w:i/>
          <w:iCs/>
          <w:color w:val="auto"/>
          <w:sz w:val="20"/>
          <w:szCs w:val="20"/>
          <w:lang w:val="ro-MD" w:eastAsia="ja-JP"/>
        </w:rPr>
        <w:t>Form</w:t>
      </w:r>
      <w:proofErr w:type="spellEnd"/>
      <w:r w:rsidRPr="00351B43">
        <w:rPr>
          <w:bCs/>
          <w:i/>
          <w:iCs/>
          <w:color w:val="auto"/>
          <w:sz w:val="20"/>
          <w:szCs w:val="20"/>
          <w:lang w:val="ro-MD" w:eastAsia="ja-JP"/>
        </w:rPr>
        <w:t xml:space="preserve"> PIAC- AW-MLPIEN-0</w:t>
      </w:r>
      <w:r w:rsidR="00744E27">
        <w:rPr>
          <w:bCs/>
          <w:i/>
          <w:iCs/>
          <w:color w:val="auto"/>
          <w:sz w:val="20"/>
          <w:szCs w:val="20"/>
          <w:lang w:val="ro-MD" w:eastAsia="ja-JP"/>
        </w:rPr>
        <w:t>2</w:t>
      </w:r>
      <w:r w:rsidRPr="00351B43">
        <w:rPr>
          <w:bCs/>
          <w:i/>
          <w:iCs/>
          <w:color w:val="auto"/>
          <w:sz w:val="20"/>
          <w:szCs w:val="20"/>
          <w:lang w:val="ro-MD" w:eastAsia="ja-JP"/>
        </w:rPr>
        <w:t>/</w:t>
      </w:r>
      <w:r w:rsidRPr="00351B43">
        <w:rPr>
          <w:i/>
          <w:iCs/>
          <w:color w:val="auto"/>
          <w:sz w:val="20"/>
          <w:szCs w:val="20"/>
          <w:lang w:val="ro-MD" w:eastAsia="ja-JP"/>
        </w:rPr>
        <w:t xml:space="preserve"> Ed. 01//</w:t>
      </w:r>
      <w:proofErr w:type="spellStart"/>
      <w:r w:rsidRPr="00351B43">
        <w:rPr>
          <w:i/>
          <w:iCs/>
          <w:color w:val="auto"/>
          <w:sz w:val="20"/>
          <w:szCs w:val="20"/>
          <w:lang w:val="ro-MD" w:eastAsia="ja-JP"/>
        </w:rPr>
        <w:t>January</w:t>
      </w:r>
      <w:proofErr w:type="spellEnd"/>
      <w:r w:rsidRPr="00351B43">
        <w:rPr>
          <w:i/>
          <w:iCs/>
          <w:color w:val="auto"/>
          <w:sz w:val="20"/>
          <w:szCs w:val="20"/>
          <w:lang w:val="ro-MD" w:eastAsia="ja-JP"/>
        </w:rPr>
        <w:t xml:space="preserve"> 2026</w:t>
      </w:r>
    </w:p>
    <w:p w14:paraId="40F8771D" w14:textId="397A7043" w:rsidR="00E75494" w:rsidRDefault="00E75494" w:rsidP="00826E09">
      <w:pPr>
        <w:autoSpaceDE w:val="0"/>
        <w:autoSpaceDN w:val="0"/>
        <w:adjustRightInd w:val="0"/>
        <w:spacing w:after="0" w:line="240" w:lineRule="auto"/>
        <w:ind w:firstLine="0"/>
        <w:rPr>
          <w:rFonts w:eastAsia="Calibri"/>
          <w:sz w:val="20"/>
          <w:szCs w:val="20"/>
          <w:lang w:val="ro-MD"/>
        </w:rPr>
      </w:pPr>
    </w:p>
    <w:sectPr w:rsidR="00E75494" w:rsidSect="00980E39">
      <w:headerReference w:type="first" r:id="rId15"/>
      <w:pgSz w:w="11920" w:h="16840"/>
      <w:pgMar w:top="720" w:right="720" w:bottom="1276" w:left="720" w:header="845" w:footer="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6E3C" w14:textId="77777777" w:rsidR="0094307D" w:rsidRDefault="0094307D">
      <w:pPr>
        <w:spacing w:after="0" w:line="240" w:lineRule="auto"/>
      </w:pPr>
      <w:r>
        <w:separator/>
      </w:r>
    </w:p>
  </w:endnote>
  <w:endnote w:type="continuationSeparator" w:id="0">
    <w:p w14:paraId="1314926B" w14:textId="77777777" w:rsidR="0094307D" w:rsidRDefault="0094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AB61" w14:textId="7D365FA8" w:rsidR="00F34510" w:rsidRDefault="00F34510">
    <w:pPr>
      <w:tabs>
        <w:tab w:val="center" w:pos="1107"/>
        <w:tab w:val="center" w:pos="5199"/>
        <w:tab w:val="right" w:pos="9524"/>
      </w:tabs>
      <w:spacing w:after="0" w:line="259" w:lineRule="auto"/>
      <w:ind w:right="-72" w:firstLine="0"/>
      <w:jc w:val="left"/>
    </w:pPr>
  </w:p>
  <w:p w14:paraId="5B979500" w14:textId="77777777" w:rsidR="000245B1" w:rsidRDefault="000245B1"/>
  <w:p w14:paraId="798C6752" w14:textId="77777777" w:rsidR="000245B1" w:rsidRDefault="000245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2"/>
      <w:gridCol w:w="6520"/>
      <w:gridCol w:w="1838"/>
    </w:tblGrid>
    <w:tr w:rsidR="0040755E" w:rsidRPr="0040755E" w14:paraId="490EC649" w14:textId="77777777" w:rsidTr="0040755E">
      <w:trPr>
        <w:trHeight w:val="470"/>
        <w:jc w:val="center"/>
      </w:trPr>
      <w:tc>
        <w:tcPr>
          <w:tcW w:w="1702" w:type="dxa"/>
          <w:vAlign w:val="center"/>
        </w:tcPr>
        <w:p w14:paraId="520016FC" w14:textId="656A0D13" w:rsidR="0040755E" w:rsidRPr="0040755E" w:rsidRDefault="00826E09" w:rsidP="0040755E">
          <w:pPr>
            <w:tabs>
              <w:tab w:val="center" w:pos="4320"/>
              <w:tab w:val="right" w:pos="8640"/>
            </w:tabs>
            <w:spacing w:after="0" w:line="240" w:lineRule="auto"/>
            <w:ind w:firstLine="0"/>
            <w:jc w:val="center"/>
            <w:rPr>
              <w:color w:val="auto"/>
              <w:sz w:val="20"/>
              <w:szCs w:val="20"/>
              <w:lang w:val="ro-RO"/>
            </w:rPr>
          </w:pPr>
          <w:bookmarkStart w:id="55" w:name="_Hlk191474162"/>
          <w:r>
            <w:rPr>
              <w:color w:val="auto"/>
              <w:sz w:val="20"/>
              <w:szCs w:val="20"/>
              <w:lang w:val="ro-RO"/>
            </w:rPr>
            <w:t>Ianuarie</w:t>
          </w:r>
          <w:r w:rsidR="0040755E" w:rsidRPr="0040755E">
            <w:rPr>
              <w:color w:val="auto"/>
              <w:sz w:val="20"/>
              <w:szCs w:val="20"/>
              <w:lang w:val="ro-RO"/>
            </w:rPr>
            <w:t xml:space="preserve"> 202</w:t>
          </w:r>
          <w:r>
            <w:rPr>
              <w:color w:val="auto"/>
              <w:sz w:val="20"/>
              <w:szCs w:val="20"/>
              <w:lang w:val="ro-RO"/>
            </w:rPr>
            <w:t>6</w:t>
          </w:r>
        </w:p>
      </w:tc>
      <w:tc>
        <w:tcPr>
          <w:tcW w:w="6520" w:type="dxa"/>
          <w:vAlign w:val="center"/>
        </w:tcPr>
        <w:p w14:paraId="687EAECA" w14:textId="77777777" w:rsidR="0040755E" w:rsidRPr="0040755E" w:rsidRDefault="0040755E" w:rsidP="0040755E">
          <w:pPr>
            <w:tabs>
              <w:tab w:val="center" w:pos="4320"/>
              <w:tab w:val="right" w:pos="8640"/>
            </w:tabs>
            <w:spacing w:after="0" w:line="240" w:lineRule="auto"/>
            <w:ind w:firstLine="0"/>
            <w:jc w:val="center"/>
            <w:rPr>
              <w:color w:val="auto"/>
              <w:sz w:val="20"/>
              <w:szCs w:val="20"/>
              <w:lang w:val="ro-RO"/>
            </w:rPr>
          </w:pPr>
        </w:p>
      </w:tc>
      <w:tc>
        <w:tcPr>
          <w:tcW w:w="1838" w:type="dxa"/>
          <w:vAlign w:val="center"/>
        </w:tcPr>
        <w:p w14:paraId="5F047524" w14:textId="77777777" w:rsidR="0040755E" w:rsidRPr="0040755E" w:rsidRDefault="0040755E" w:rsidP="0040755E">
          <w:pPr>
            <w:tabs>
              <w:tab w:val="center" w:pos="4320"/>
              <w:tab w:val="right" w:pos="8640"/>
            </w:tabs>
            <w:spacing w:after="0" w:line="240" w:lineRule="auto"/>
            <w:ind w:left="-104" w:right="-105" w:firstLine="0"/>
            <w:jc w:val="center"/>
            <w:rPr>
              <w:color w:val="auto"/>
              <w:sz w:val="20"/>
              <w:szCs w:val="20"/>
              <w:lang w:val="ro-RO"/>
            </w:rPr>
          </w:pPr>
          <w:r w:rsidRPr="0040755E">
            <w:rPr>
              <w:color w:val="auto"/>
              <w:sz w:val="20"/>
              <w:szCs w:val="20"/>
              <w:lang w:val="ro-RO"/>
            </w:rPr>
            <w:t>Ediția      01</w:t>
          </w:r>
        </w:p>
      </w:tc>
    </w:tr>
    <w:bookmarkEnd w:id="55"/>
  </w:tbl>
  <w:p w14:paraId="2A84166A" w14:textId="4CBAE5B5" w:rsidR="0040755E" w:rsidRPr="0040755E" w:rsidRDefault="0040755E" w:rsidP="00407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88C0E" w14:textId="77777777" w:rsidR="0094307D" w:rsidRDefault="0094307D">
      <w:pPr>
        <w:spacing w:after="0" w:line="240" w:lineRule="auto"/>
      </w:pPr>
      <w:r>
        <w:separator/>
      </w:r>
    </w:p>
  </w:footnote>
  <w:footnote w:type="continuationSeparator" w:id="0">
    <w:p w14:paraId="0E6C2BC6" w14:textId="77777777" w:rsidR="0094307D" w:rsidRDefault="00943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B3B2" w14:textId="33631957" w:rsidR="00F34510" w:rsidRDefault="00F34510">
    <w:pPr>
      <w:tabs>
        <w:tab w:val="center" w:pos="737"/>
        <w:tab w:val="right" w:pos="9524"/>
      </w:tabs>
      <w:spacing w:after="0" w:line="259" w:lineRule="auto"/>
      <w:ind w:firstLine="0"/>
      <w:jc w:val="left"/>
    </w:pPr>
  </w:p>
  <w:p w14:paraId="770BE9A3" w14:textId="77777777" w:rsidR="000245B1" w:rsidRDefault="000245B1"/>
  <w:p w14:paraId="69F2859D" w14:textId="77777777" w:rsidR="000245B1" w:rsidRDefault="000245B1"/>
  <w:p w14:paraId="3D19F033" w14:textId="77777777" w:rsidR="00EB75F6" w:rsidRDefault="00EB75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3"/>
      <w:gridCol w:w="6829"/>
      <w:gridCol w:w="1828"/>
    </w:tblGrid>
    <w:tr w:rsidR="00F34510" w:rsidRPr="002436C9" w14:paraId="698F4816" w14:textId="77777777" w:rsidTr="00BA7C6B">
      <w:trPr>
        <w:trHeight w:val="283"/>
        <w:jc w:val="center"/>
      </w:trPr>
      <w:tc>
        <w:tcPr>
          <w:tcW w:w="1413" w:type="dxa"/>
          <w:vMerge w:val="restart"/>
          <w:vAlign w:val="center"/>
        </w:tcPr>
        <w:p w14:paraId="06810966" w14:textId="77777777" w:rsidR="00F34510" w:rsidRPr="002436C9" w:rsidRDefault="00F34510" w:rsidP="002D147B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2436C9">
            <w:rPr>
              <w:rFonts w:ascii="Arial" w:hAnsi="Arial" w:cs="Arial"/>
              <w:noProof/>
              <w:sz w:val="20"/>
              <w:szCs w:val="20"/>
              <w:lang w:val="ru-RU" w:eastAsia="ru-RU"/>
            </w:rPr>
            <w:drawing>
              <wp:inline distT="0" distB="0" distL="0" distR="0" wp14:anchorId="12D84A70" wp14:editId="48FA6AF2">
                <wp:extent cx="447040" cy="514350"/>
                <wp:effectExtent l="0" t="0" r="0" b="0"/>
                <wp:docPr id="1698165" name="Picture 1698165" descr="cid:9082d0e03a6ee5c2f5ca5af3c20df3a5154886f8@zimbr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cid:9082d0e03a6ee5c2f5ca5af3c20df3a5154886f8@zimbra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04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9" w:type="dxa"/>
          <w:vMerge w:val="restart"/>
          <w:vAlign w:val="center"/>
        </w:tcPr>
        <w:p w14:paraId="799059DF" w14:textId="77777777" w:rsidR="00FD5F8E" w:rsidRPr="00FD5F8E" w:rsidRDefault="00FD5F8E" w:rsidP="00FD5F8E">
          <w:pPr>
            <w:pStyle w:val="Header"/>
            <w:jc w:val="center"/>
            <w:rPr>
              <w:b/>
              <w:bCs/>
              <w:sz w:val="20"/>
              <w:szCs w:val="20"/>
              <w:lang w:val="ro-MD"/>
            </w:rPr>
          </w:pPr>
          <w:r w:rsidRPr="00FD5F8E">
            <w:rPr>
              <w:b/>
              <w:bCs/>
              <w:sz w:val="20"/>
              <w:szCs w:val="20"/>
              <w:lang w:val="ro-MD"/>
            </w:rPr>
            <w:t xml:space="preserve">Autorizarea personalului independent de </w:t>
          </w:r>
        </w:p>
        <w:p w14:paraId="1F523C70" w14:textId="31D4AD09" w:rsidR="00F34510" w:rsidRPr="000C14EE" w:rsidRDefault="00FD5F8E" w:rsidP="00FD5F8E">
          <w:pPr>
            <w:pStyle w:val="Header"/>
            <w:jc w:val="center"/>
            <w:rPr>
              <w:rFonts w:ascii="Arial" w:hAnsi="Arial" w:cs="Arial"/>
              <w:b/>
              <w:bCs/>
              <w:sz w:val="20"/>
              <w:szCs w:val="20"/>
              <w:lang w:val="ro-RO" w:bidi="en-GB"/>
            </w:rPr>
          </w:pPr>
          <w:r w:rsidRPr="00FD5F8E">
            <w:rPr>
              <w:b/>
              <w:bCs/>
              <w:sz w:val="20"/>
              <w:szCs w:val="20"/>
              <w:lang w:val="ro-MD"/>
            </w:rPr>
            <w:t>evaluare  a navigabilității</w:t>
          </w:r>
        </w:p>
      </w:tc>
      <w:tc>
        <w:tcPr>
          <w:tcW w:w="1828" w:type="dxa"/>
          <w:tcBorders>
            <w:bottom w:val="single" w:sz="4" w:space="0" w:color="auto"/>
          </w:tcBorders>
          <w:vAlign w:val="center"/>
        </w:tcPr>
        <w:p w14:paraId="30E558E0" w14:textId="77777777" w:rsidR="00F34510" w:rsidRPr="000C14EE" w:rsidRDefault="00F34510" w:rsidP="002D147B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 w:rsidRPr="000C14EE">
            <w:rPr>
              <w:b/>
              <w:bCs/>
              <w:sz w:val="20"/>
              <w:szCs w:val="20"/>
            </w:rPr>
            <w:t>AAC</w:t>
          </w:r>
        </w:p>
      </w:tc>
    </w:tr>
    <w:tr w:rsidR="00F34510" w:rsidRPr="002436C9" w14:paraId="4A3EE406" w14:textId="77777777" w:rsidTr="00BA7C6B">
      <w:trPr>
        <w:trHeight w:val="283"/>
        <w:jc w:val="center"/>
      </w:trPr>
      <w:tc>
        <w:tcPr>
          <w:tcW w:w="1413" w:type="dxa"/>
          <w:vMerge/>
          <w:vAlign w:val="center"/>
        </w:tcPr>
        <w:p w14:paraId="38CD7578" w14:textId="77777777" w:rsidR="00F34510" w:rsidRPr="002436C9" w:rsidRDefault="00F34510" w:rsidP="002D147B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829" w:type="dxa"/>
          <w:vMerge/>
          <w:vAlign w:val="center"/>
        </w:tcPr>
        <w:p w14:paraId="3D2051A3" w14:textId="77777777" w:rsidR="00F34510" w:rsidRPr="002436C9" w:rsidRDefault="00F34510" w:rsidP="002D147B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2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BE8BA47" w14:textId="773598A7" w:rsidR="00F34510" w:rsidRPr="00FD5F8E" w:rsidRDefault="00F34510" w:rsidP="00FD5F8E">
          <w:pPr>
            <w:pStyle w:val="Header"/>
            <w:rPr>
              <w:b/>
              <w:bCs/>
              <w:sz w:val="18"/>
              <w:szCs w:val="18"/>
            </w:rPr>
          </w:pPr>
          <w:r w:rsidRPr="00FD5F8E">
            <w:rPr>
              <w:b/>
              <w:bCs/>
              <w:sz w:val="18"/>
              <w:szCs w:val="18"/>
            </w:rPr>
            <w:t>PIAC-</w:t>
          </w:r>
          <w:r w:rsidR="00E14EBE" w:rsidRPr="00FD5F8E">
            <w:rPr>
              <w:b/>
              <w:bCs/>
              <w:sz w:val="18"/>
              <w:szCs w:val="18"/>
            </w:rPr>
            <w:t>AW</w:t>
          </w:r>
          <w:r w:rsidR="00FD5F8E" w:rsidRPr="00FD5F8E">
            <w:rPr>
              <w:b/>
              <w:bCs/>
              <w:sz w:val="18"/>
              <w:szCs w:val="18"/>
            </w:rPr>
            <w:t>-ML</w:t>
          </w:r>
          <w:r w:rsidR="000D4165">
            <w:rPr>
              <w:b/>
              <w:bCs/>
              <w:sz w:val="18"/>
              <w:szCs w:val="18"/>
            </w:rPr>
            <w:t>PIEN</w:t>
          </w:r>
        </w:p>
      </w:tc>
    </w:tr>
    <w:tr w:rsidR="00F34510" w:rsidRPr="002436C9" w14:paraId="00B09F34" w14:textId="77777777" w:rsidTr="00BA7C6B">
      <w:trPr>
        <w:trHeight w:val="113"/>
        <w:jc w:val="center"/>
      </w:trPr>
      <w:tc>
        <w:tcPr>
          <w:tcW w:w="1413" w:type="dxa"/>
          <w:vMerge/>
          <w:vAlign w:val="center"/>
        </w:tcPr>
        <w:p w14:paraId="69BE96CA" w14:textId="77777777" w:rsidR="00F34510" w:rsidRPr="002436C9" w:rsidRDefault="00F34510" w:rsidP="002D147B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829" w:type="dxa"/>
          <w:vMerge/>
          <w:vAlign w:val="center"/>
        </w:tcPr>
        <w:p w14:paraId="4FABB0B4" w14:textId="77777777" w:rsidR="00F34510" w:rsidRPr="002436C9" w:rsidRDefault="00F34510" w:rsidP="002D147B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28" w:type="dxa"/>
          <w:tcBorders>
            <w:top w:val="single" w:sz="4" w:space="0" w:color="auto"/>
          </w:tcBorders>
          <w:vAlign w:val="center"/>
        </w:tcPr>
        <w:p w14:paraId="08A6C3C2" w14:textId="77777777" w:rsidR="00F34510" w:rsidRPr="00C061AF" w:rsidRDefault="00F34510" w:rsidP="002D147B">
          <w:pPr>
            <w:pStyle w:val="Header"/>
            <w:jc w:val="center"/>
            <w:rPr>
              <w:sz w:val="20"/>
              <w:szCs w:val="20"/>
            </w:rPr>
          </w:pPr>
          <w:r w:rsidRPr="00C061AF">
            <w:rPr>
              <w:sz w:val="20"/>
              <w:szCs w:val="20"/>
            </w:rPr>
            <w:fldChar w:fldCharType="begin"/>
          </w:r>
          <w:r w:rsidRPr="00C061AF">
            <w:rPr>
              <w:sz w:val="20"/>
              <w:szCs w:val="20"/>
            </w:rPr>
            <w:instrText xml:space="preserve"> PAGE   \* MERGEFORMAT </w:instrText>
          </w:r>
          <w:r w:rsidRPr="00C061AF">
            <w:rPr>
              <w:sz w:val="20"/>
              <w:szCs w:val="20"/>
            </w:rPr>
            <w:fldChar w:fldCharType="separate"/>
          </w:r>
          <w:r w:rsidRPr="00C061AF">
            <w:rPr>
              <w:noProof/>
              <w:sz w:val="20"/>
              <w:szCs w:val="20"/>
            </w:rPr>
            <w:t>82</w:t>
          </w:r>
          <w:r w:rsidRPr="00C061AF">
            <w:rPr>
              <w:sz w:val="20"/>
              <w:szCs w:val="20"/>
            </w:rPr>
            <w:fldChar w:fldCharType="end"/>
          </w:r>
        </w:p>
      </w:tc>
    </w:tr>
  </w:tbl>
  <w:p w14:paraId="547F85FA" w14:textId="2AB6A126" w:rsidR="00F34510" w:rsidRDefault="00F34510" w:rsidP="002D147B">
    <w:pPr>
      <w:tabs>
        <w:tab w:val="right" w:pos="9524"/>
      </w:tabs>
      <w:spacing w:after="0" w:line="259" w:lineRule="auto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31BF" w14:textId="77777777" w:rsidR="000245B1" w:rsidRDefault="000245B1"/>
  <w:p w14:paraId="03AAAB6B" w14:textId="77777777" w:rsidR="000245B1" w:rsidRDefault="000245B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28"/>
      <w:gridCol w:w="6326"/>
      <w:gridCol w:w="2810"/>
    </w:tblGrid>
    <w:tr w:rsidR="000332DE" w:rsidRPr="002436C9" w14:paraId="4938DB88" w14:textId="77777777" w:rsidTr="00F302B9">
      <w:trPr>
        <w:trHeight w:val="283"/>
        <w:jc w:val="center"/>
      </w:trPr>
      <w:tc>
        <w:tcPr>
          <w:tcW w:w="928" w:type="dxa"/>
          <w:vMerge w:val="restart"/>
          <w:vAlign w:val="center"/>
        </w:tcPr>
        <w:p w14:paraId="16E65F36" w14:textId="77777777" w:rsidR="000332DE" w:rsidRPr="002436C9" w:rsidRDefault="000332DE" w:rsidP="00DB656E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2436C9">
            <w:rPr>
              <w:rFonts w:ascii="Arial" w:hAnsi="Arial" w:cs="Arial"/>
              <w:noProof/>
              <w:sz w:val="20"/>
              <w:szCs w:val="20"/>
              <w:lang w:val="ru-RU" w:eastAsia="ru-RU"/>
            </w:rPr>
            <w:drawing>
              <wp:inline distT="0" distB="0" distL="0" distR="0" wp14:anchorId="7D12F341" wp14:editId="5B0B0B68">
                <wp:extent cx="447040" cy="514350"/>
                <wp:effectExtent l="0" t="0" r="0" b="0"/>
                <wp:docPr id="1968401308" name="Picture 1968401308" descr="cid:9082d0e03a6ee5c2f5ca5af3c20df3a5154886f8@zimbr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cid:9082d0e03a6ee5c2f5ca5af3c20df3a5154886f8@zimbra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04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6" w:type="dxa"/>
          <w:vMerge w:val="restart"/>
          <w:vAlign w:val="center"/>
        </w:tcPr>
        <w:p w14:paraId="1EDF4F98" w14:textId="77777777" w:rsidR="000332DE" w:rsidRPr="000C14EE" w:rsidRDefault="000332DE" w:rsidP="00DB656E">
          <w:pPr>
            <w:pStyle w:val="Header"/>
            <w:rPr>
              <w:rFonts w:ascii="Arial" w:hAnsi="Arial" w:cs="Arial"/>
              <w:b/>
              <w:bCs/>
              <w:sz w:val="20"/>
              <w:szCs w:val="20"/>
              <w:lang w:val="ro-RO" w:bidi="en-GB"/>
            </w:rPr>
          </w:pPr>
          <w:r w:rsidRPr="000C14EE">
            <w:rPr>
              <w:b/>
              <w:bCs/>
              <w:sz w:val="20"/>
              <w:szCs w:val="20"/>
              <w:lang w:val="ro-RO"/>
            </w:rPr>
            <w:t xml:space="preserve">Eliberarea și modificarea Certificatului de Autorizare a organizației de pregătire și examinare în domeniul întreținerii </w:t>
          </w:r>
        </w:p>
      </w:tc>
      <w:tc>
        <w:tcPr>
          <w:tcW w:w="2810" w:type="dxa"/>
          <w:tcBorders>
            <w:bottom w:val="single" w:sz="4" w:space="0" w:color="auto"/>
          </w:tcBorders>
          <w:vAlign w:val="center"/>
        </w:tcPr>
        <w:p w14:paraId="77FD3DCD" w14:textId="77777777" w:rsidR="000332DE" w:rsidRPr="000C14EE" w:rsidRDefault="000332DE" w:rsidP="00DB656E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 w:rsidRPr="000C14EE">
            <w:rPr>
              <w:b/>
              <w:bCs/>
              <w:sz w:val="20"/>
              <w:szCs w:val="20"/>
            </w:rPr>
            <w:t>AAC</w:t>
          </w:r>
        </w:p>
      </w:tc>
    </w:tr>
    <w:tr w:rsidR="000332DE" w:rsidRPr="002436C9" w14:paraId="72787BE1" w14:textId="77777777" w:rsidTr="00F302B9">
      <w:trPr>
        <w:trHeight w:val="283"/>
        <w:jc w:val="center"/>
      </w:trPr>
      <w:tc>
        <w:tcPr>
          <w:tcW w:w="928" w:type="dxa"/>
          <w:vMerge/>
          <w:vAlign w:val="center"/>
        </w:tcPr>
        <w:p w14:paraId="254AC633" w14:textId="77777777" w:rsidR="000332DE" w:rsidRPr="002436C9" w:rsidRDefault="000332DE" w:rsidP="00DB656E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326" w:type="dxa"/>
          <w:vMerge/>
          <w:vAlign w:val="center"/>
        </w:tcPr>
        <w:p w14:paraId="40A26B8B" w14:textId="77777777" w:rsidR="000332DE" w:rsidRPr="002436C9" w:rsidRDefault="000332DE" w:rsidP="00DB656E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81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204853E" w14:textId="77777777" w:rsidR="000332DE" w:rsidRPr="000C14EE" w:rsidRDefault="000332DE" w:rsidP="00DB656E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 w:rsidRPr="000C14EE">
            <w:rPr>
              <w:b/>
              <w:bCs/>
              <w:sz w:val="20"/>
              <w:szCs w:val="20"/>
            </w:rPr>
            <w:t>PIAC-AW-147</w:t>
          </w:r>
        </w:p>
      </w:tc>
    </w:tr>
    <w:tr w:rsidR="000332DE" w:rsidRPr="002436C9" w14:paraId="4CF4259E" w14:textId="77777777" w:rsidTr="00F302B9">
      <w:trPr>
        <w:trHeight w:val="113"/>
        <w:jc w:val="center"/>
      </w:trPr>
      <w:tc>
        <w:tcPr>
          <w:tcW w:w="928" w:type="dxa"/>
          <w:vMerge/>
          <w:vAlign w:val="center"/>
        </w:tcPr>
        <w:p w14:paraId="13355735" w14:textId="77777777" w:rsidR="000332DE" w:rsidRPr="002436C9" w:rsidRDefault="000332DE" w:rsidP="00DB656E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326" w:type="dxa"/>
          <w:vMerge/>
          <w:vAlign w:val="center"/>
        </w:tcPr>
        <w:p w14:paraId="005F5876" w14:textId="77777777" w:rsidR="000332DE" w:rsidRPr="002436C9" w:rsidRDefault="000332DE" w:rsidP="00DB656E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810" w:type="dxa"/>
          <w:tcBorders>
            <w:top w:val="single" w:sz="4" w:space="0" w:color="auto"/>
          </w:tcBorders>
          <w:vAlign w:val="center"/>
        </w:tcPr>
        <w:p w14:paraId="64D14FED" w14:textId="69F09D6C" w:rsidR="000332DE" w:rsidRPr="00C061AF" w:rsidRDefault="00A508EF" w:rsidP="00DB656E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80</w:t>
          </w:r>
        </w:p>
      </w:tc>
    </w:tr>
  </w:tbl>
  <w:p w14:paraId="4D54038D" w14:textId="77777777" w:rsidR="000332DE" w:rsidRDefault="000332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1CA"/>
    <w:multiLevelType w:val="hybridMultilevel"/>
    <w:tmpl w:val="84948CFA"/>
    <w:lvl w:ilvl="0" w:tplc="F9BEA6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E9857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536B3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E3066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9A86E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42E7B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C60A5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5A013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EB4CF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ABC7B82"/>
    <w:multiLevelType w:val="multilevel"/>
    <w:tmpl w:val="0676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3663D"/>
    <w:multiLevelType w:val="hybridMultilevel"/>
    <w:tmpl w:val="19AC617C"/>
    <w:lvl w:ilvl="0" w:tplc="58FC37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200A7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4F2AB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EBE5A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86A67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2BA69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C7E38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69649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23C28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19C01E1C"/>
    <w:multiLevelType w:val="hybridMultilevel"/>
    <w:tmpl w:val="C372807E"/>
    <w:lvl w:ilvl="0" w:tplc="EE3644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CCA08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7F47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59E3C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CD44A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6D626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7C296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EA633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F7E42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50ED6685"/>
    <w:multiLevelType w:val="hybridMultilevel"/>
    <w:tmpl w:val="6F5479D8"/>
    <w:lvl w:ilvl="0" w:tplc="BDA4F2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B86D8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B585E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9ACD5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2FE50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66C6A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8C8A8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A4EA6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6780E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53373F28"/>
    <w:multiLevelType w:val="hybridMultilevel"/>
    <w:tmpl w:val="61EC0462"/>
    <w:lvl w:ilvl="0" w:tplc="8FF095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FCEF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1E8E5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D42D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126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29C29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A9AC5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AA4C3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8122E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5CD17812"/>
    <w:multiLevelType w:val="hybridMultilevel"/>
    <w:tmpl w:val="5D6099EA"/>
    <w:lvl w:ilvl="0" w:tplc="9EF6CA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2B6DC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61443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FC2FA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EB018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CD68B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BA496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0D240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F3A09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658565DF"/>
    <w:multiLevelType w:val="hybridMultilevel"/>
    <w:tmpl w:val="E0886A96"/>
    <w:lvl w:ilvl="0" w:tplc="DCE003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4CA71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1EED1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5107B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B78F3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E2465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D7236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20A46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5E801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6E3F488A"/>
    <w:multiLevelType w:val="hybridMultilevel"/>
    <w:tmpl w:val="25A4845A"/>
    <w:lvl w:ilvl="0" w:tplc="12F484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882D6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92C6E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39CCF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DB649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F80E1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066B7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3B8B6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44C66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74F358E0"/>
    <w:multiLevelType w:val="hybridMultilevel"/>
    <w:tmpl w:val="C8AC081E"/>
    <w:lvl w:ilvl="0" w:tplc="DF5087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A50E0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0949C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B542D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5D282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572EF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2883F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806C4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2622A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765A317D"/>
    <w:multiLevelType w:val="hybridMultilevel"/>
    <w:tmpl w:val="79C27500"/>
    <w:lvl w:ilvl="0" w:tplc="F59607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B3631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DBC60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DF023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32A39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26614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1C8E5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36EE9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170C1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747606609">
    <w:abstractNumId w:val="1"/>
  </w:num>
  <w:num w:numId="2" w16cid:durableId="1336372420">
    <w:abstractNumId w:val="2"/>
  </w:num>
  <w:num w:numId="3" w16cid:durableId="1008481654">
    <w:abstractNumId w:val="4"/>
  </w:num>
  <w:num w:numId="4" w16cid:durableId="1066804014">
    <w:abstractNumId w:val="8"/>
  </w:num>
  <w:num w:numId="5" w16cid:durableId="1502161525">
    <w:abstractNumId w:val="7"/>
  </w:num>
  <w:num w:numId="6" w16cid:durableId="667370996">
    <w:abstractNumId w:val="3"/>
  </w:num>
  <w:num w:numId="7" w16cid:durableId="2044205782">
    <w:abstractNumId w:val="0"/>
  </w:num>
  <w:num w:numId="8" w16cid:durableId="672800940">
    <w:abstractNumId w:val="5"/>
  </w:num>
  <w:num w:numId="9" w16cid:durableId="1154225025">
    <w:abstractNumId w:val="10"/>
  </w:num>
  <w:num w:numId="10" w16cid:durableId="1593927">
    <w:abstractNumId w:val="6"/>
  </w:num>
  <w:num w:numId="11" w16cid:durableId="198404573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2D"/>
    <w:rsid w:val="0000130D"/>
    <w:rsid w:val="000017FF"/>
    <w:rsid w:val="000029E6"/>
    <w:rsid w:val="00004815"/>
    <w:rsid w:val="00004947"/>
    <w:rsid w:val="00004B4F"/>
    <w:rsid w:val="00004E50"/>
    <w:rsid w:val="00005727"/>
    <w:rsid w:val="000060E4"/>
    <w:rsid w:val="0000610A"/>
    <w:rsid w:val="0000695F"/>
    <w:rsid w:val="00007700"/>
    <w:rsid w:val="0000798B"/>
    <w:rsid w:val="000101C7"/>
    <w:rsid w:val="00010313"/>
    <w:rsid w:val="00010ABF"/>
    <w:rsid w:val="00010FB9"/>
    <w:rsid w:val="000117F6"/>
    <w:rsid w:val="00012699"/>
    <w:rsid w:val="000137C6"/>
    <w:rsid w:val="000155D4"/>
    <w:rsid w:val="00020582"/>
    <w:rsid w:val="000206C8"/>
    <w:rsid w:val="0002119B"/>
    <w:rsid w:val="000215A4"/>
    <w:rsid w:val="000226AD"/>
    <w:rsid w:val="00022BA9"/>
    <w:rsid w:val="00023407"/>
    <w:rsid w:val="000245B1"/>
    <w:rsid w:val="0002479D"/>
    <w:rsid w:val="00024F33"/>
    <w:rsid w:val="0002502A"/>
    <w:rsid w:val="0002503F"/>
    <w:rsid w:val="000267B5"/>
    <w:rsid w:val="00027A6F"/>
    <w:rsid w:val="0003066B"/>
    <w:rsid w:val="000307BB"/>
    <w:rsid w:val="000311F0"/>
    <w:rsid w:val="0003138F"/>
    <w:rsid w:val="00032273"/>
    <w:rsid w:val="00032B53"/>
    <w:rsid w:val="0003316B"/>
    <w:rsid w:val="000332DE"/>
    <w:rsid w:val="0003397D"/>
    <w:rsid w:val="00033E6A"/>
    <w:rsid w:val="00035712"/>
    <w:rsid w:val="00035A96"/>
    <w:rsid w:val="000363FE"/>
    <w:rsid w:val="000364C1"/>
    <w:rsid w:val="0003682B"/>
    <w:rsid w:val="000404DB"/>
    <w:rsid w:val="00040AED"/>
    <w:rsid w:val="000414CF"/>
    <w:rsid w:val="00041972"/>
    <w:rsid w:val="00042120"/>
    <w:rsid w:val="00042D6B"/>
    <w:rsid w:val="000430F1"/>
    <w:rsid w:val="00043F00"/>
    <w:rsid w:val="00043F35"/>
    <w:rsid w:val="00044505"/>
    <w:rsid w:val="00044A9A"/>
    <w:rsid w:val="00045443"/>
    <w:rsid w:val="00045891"/>
    <w:rsid w:val="00045A37"/>
    <w:rsid w:val="00045E41"/>
    <w:rsid w:val="00046D23"/>
    <w:rsid w:val="00047911"/>
    <w:rsid w:val="00050E34"/>
    <w:rsid w:val="00050F90"/>
    <w:rsid w:val="00051596"/>
    <w:rsid w:val="00051617"/>
    <w:rsid w:val="0005165B"/>
    <w:rsid w:val="000519C8"/>
    <w:rsid w:val="00051DEC"/>
    <w:rsid w:val="00052D1C"/>
    <w:rsid w:val="00053759"/>
    <w:rsid w:val="00053833"/>
    <w:rsid w:val="00053E7A"/>
    <w:rsid w:val="00054681"/>
    <w:rsid w:val="00054F6A"/>
    <w:rsid w:val="000552E7"/>
    <w:rsid w:val="000559AD"/>
    <w:rsid w:val="00056A79"/>
    <w:rsid w:val="00056B0E"/>
    <w:rsid w:val="00056E47"/>
    <w:rsid w:val="0005743C"/>
    <w:rsid w:val="00060892"/>
    <w:rsid w:val="00060BBC"/>
    <w:rsid w:val="00060EF5"/>
    <w:rsid w:val="0006115B"/>
    <w:rsid w:val="00062833"/>
    <w:rsid w:val="00062EC5"/>
    <w:rsid w:val="0006329F"/>
    <w:rsid w:val="0006333E"/>
    <w:rsid w:val="00063723"/>
    <w:rsid w:val="000641CA"/>
    <w:rsid w:val="00064907"/>
    <w:rsid w:val="00065C24"/>
    <w:rsid w:val="00066B70"/>
    <w:rsid w:val="00067037"/>
    <w:rsid w:val="000715B8"/>
    <w:rsid w:val="0007174D"/>
    <w:rsid w:val="0007183A"/>
    <w:rsid w:val="000719A4"/>
    <w:rsid w:val="00072538"/>
    <w:rsid w:val="00072927"/>
    <w:rsid w:val="00072ECC"/>
    <w:rsid w:val="00072FBB"/>
    <w:rsid w:val="00073313"/>
    <w:rsid w:val="00074344"/>
    <w:rsid w:val="000751D1"/>
    <w:rsid w:val="00075228"/>
    <w:rsid w:val="0007549C"/>
    <w:rsid w:val="00076FAE"/>
    <w:rsid w:val="0007701E"/>
    <w:rsid w:val="00077B3E"/>
    <w:rsid w:val="00077D6D"/>
    <w:rsid w:val="000804EA"/>
    <w:rsid w:val="00080D2A"/>
    <w:rsid w:val="00081A53"/>
    <w:rsid w:val="00081A72"/>
    <w:rsid w:val="000820AD"/>
    <w:rsid w:val="0008212D"/>
    <w:rsid w:val="00082574"/>
    <w:rsid w:val="00082652"/>
    <w:rsid w:val="0008290C"/>
    <w:rsid w:val="00083064"/>
    <w:rsid w:val="00084236"/>
    <w:rsid w:val="00085803"/>
    <w:rsid w:val="00085B07"/>
    <w:rsid w:val="00086431"/>
    <w:rsid w:val="00087403"/>
    <w:rsid w:val="0009031F"/>
    <w:rsid w:val="00091190"/>
    <w:rsid w:val="00091843"/>
    <w:rsid w:val="00092E25"/>
    <w:rsid w:val="00093510"/>
    <w:rsid w:val="00093518"/>
    <w:rsid w:val="00093892"/>
    <w:rsid w:val="000938B8"/>
    <w:rsid w:val="00093C99"/>
    <w:rsid w:val="000941F1"/>
    <w:rsid w:val="000949C1"/>
    <w:rsid w:val="00094D32"/>
    <w:rsid w:val="00095BEF"/>
    <w:rsid w:val="00095E54"/>
    <w:rsid w:val="00096221"/>
    <w:rsid w:val="000966D5"/>
    <w:rsid w:val="000A0221"/>
    <w:rsid w:val="000A057E"/>
    <w:rsid w:val="000A067E"/>
    <w:rsid w:val="000A08C6"/>
    <w:rsid w:val="000A0989"/>
    <w:rsid w:val="000A0E4A"/>
    <w:rsid w:val="000A10D3"/>
    <w:rsid w:val="000A1717"/>
    <w:rsid w:val="000A1D73"/>
    <w:rsid w:val="000A3312"/>
    <w:rsid w:val="000A342B"/>
    <w:rsid w:val="000A3540"/>
    <w:rsid w:val="000A357C"/>
    <w:rsid w:val="000A3B23"/>
    <w:rsid w:val="000A458C"/>
    <w:rsid w:val="000A4DF2"/>
    <w:rsid w:val="000A50B2"/>
    <w:rsid w:val="000A51CD"/>
    <w:rsid w:val="000A5417"/>
    <w:rsid w:val="000A5CFF"/>
    <w:rsid w:val="000A621A"/>
    <w:rsid w:val="000A6468"/>
    <w:rsid w:val="000A7034"/>
    <w:rsid w:val="000A71CC"/>
    <w:rsid w:val="000A79B5"/>
    <w:rsid w:val="000B06CE"/>
    <w:rsid w:val="000B0C3E"/>
    <w:rsid w:val="000B1A18"/>
    <w:rsid w:val="000B23EE"/>
    <w:rsid w:val="000B2AD8"/>
    <w:rsid w:val="000B2B70"/>
    <w:rsid w:val="000B3038"/>
    <w:rsid w:val="000B3D6F"/>
    <w:rsid w:val="000B40C3"/>
    <w:rsid w:val="000B573B"/>
    <w:rsid w:val="000B59C9"/>
    <w:rsid w:val="000B5FB1"/>
    <w:rsid w:val="000B6B33"/>
    <w:rsid w:val="000B7190"/>
    <w:rsid w:val="000B7F4E"/>
    <w:rsid w:val="000C11EC"/>
    <w:rsid w:val="000C14EE"/>
    <w:rsid w:val="000C1AA2"/>
    <w:rsid w:val="000C3897"/>
    <w:rsid w:val="000C3979"/>
    <w:rsid w:val="000C39E0"/>
    <w:rsid w:val="000C447F"/>
    <w:rsid w:val="000C51C7"/>
    <w:rsid w:val="000C5848"/>
    <w:rsid w:val="000C6A3C"/>
    <w:rsid w:val="000C6B4C"/>
    <w:rsid w:val="000C78F9"/>
    <w:rsid w:val="000C7F26"/>
    <w:rsid w:val="000D01C0"/>
    <w:rsid w:val="000D026C"/>
    <w:rsid w:val="000D0E9B"/>
    <w:rsid w:val="000D1472"/>
    <w:rsid w:val="000D2D24"/>
    <w:rsid w:val="000D2DDD"/>
    <w:rsid w:val="000D2E6E"/>
    <w:rsid w:val="000D336C"/>
    <w:rsid w:val="000D3613"/>
    <w:rsid w:val="000D4165"/>
    <w:rsid w:val="000D4675"/>
    <w:rsid w:val="000D4C9B"/>
    <w:rsid w:val="000D54FB"/>
    <w:rsid w:val="000D5CD1"/>
    <w:rsid w:val="000D6D49"/>
    <w:rsid w:val="000D6EB3"/>
    <w:rsid w:val="000E01B3"/>
    <w:rsid w:val="000E0F3C"/>
    <w:rsid w:val="000E336E"/>
    <w:rsid w:val="000E505D"/>
    <w:rsid w:val="000E5A46"/>
    <w:rsid w:val="000E6725"/>
    <w:rsid w:val="000E6E22"/>
    <w:rsid w:val="000E73E1"/>
    <w:rsid w:val="000F05CB"/>
    <w:rsid w:val="000F0BFA"/>
    <w:rsid w:val="000F15A4"/>
    <w:rsid w:val="000F16AA"/>
    <w:rsid w:val="000F27F8"/>
    <w:rsid w:val="000F29D6"/>
    <w:rsid w:val="000F2FDB"/>
    <w:rsid w:val="000F3509"/>
    <w:rsid w:val="000F37BA"/>
    <w:rsid w:val="000F4BBF"/>
    <w:rsid w:val="000F56BF"/>
    <w:rsid w:val="000F5D8A"/>
    <w:rsid w:val="000F5E77"/>
    <w:rsid w:val="000F6318"/>
    <w:rsid w:val="000F71E9"/>
    <w:rsid w:val="000F74DB"/>
    <w:rsid w:val="000F7720"/>
    <w:rsid w:val="000F7D2F"/>
    <w:rsid w:val="00100EDD"/>
    <w:rsid w:val="00101251"/>
    <w:rsid w:val="00101298"/>
    <w:rsid w:val="001014AE"/>
    <w:rsid w:val="0010175B"/>
    <w:rsid w:val="00101906"/>
    <w:rsid w:val="00102338"/>
    <w:rsid w:val="00102E28"/>
    <w:rsid w:val="00103B0F"/>
    <w:rsid w:val="00103C9F"/>
    <w:rsid w:val="00104952"/>
    <w:rsid w:val="00104FAD"/>
    <w:rsid w:val="0010548F"/>
    <w:rsid w:val="00106469"/>
    <w:rsid w:val="00107904"/>
    <w:rsid w:val="00107A78"/>
    <w:rsid w:val="00107ED6"/>
    <w:rsid w:val="00107F69"/>
    <w:rsid w:val="00110D93"/>
    <w:rsid w:val="001117C3"/>
    <w:rsid w:val="00111812"/>
    <w:rsid w:val="001119C0"/>
    <w:rsid w:val="00112659"/>
    <w:rsid w:val="0011352B"/>
    <w:rsid w:val="00113843"/>
    <w:rsid w:val="00114150"/>
    <w:rsid w:val="001143F0"/>
    <w:rsid w:val="00114716"/>
    <w:rsid w:val="0011545B"/>
    <w:rsid w:val="00115A18"/>
    <w:rsid w:val="00116023"/>
    <w:rsid w:val="00120AB2"/>
    <w:rsid w:val="00121F79"/>
    <w:rsid w:val="00121FFF"/>
    <w:rsid w:val="00123380"/>
    <w:rsid w:val="00123492"/>
    <w:rsid w:val="0012394A"/>
    <w:rsid w:val="00124263"/>
    <w:rsid w:val="00124EA9"/>
    <w:rsid w:val="0012547D"/>
    <w:rsid w:val="0012579C"/>
    <w:rsid w:val="00125BF9"/>
    <w:rsid w:val="00125EA0"/>
    <w:rsid w:val="001264E8"/>
    <w:rsid w:val="00126560"/>
    <w:rsid w:val="00126C80"/>
    <w:rsid w:val="001273B0"/>
    <w:rsid w:val="0012752A"/>
    <w:rsid w:val="0012756E"/>
    <w:rsid w:val="001275FF"/>
    <w:rsid w:val="0013084E"/>
    <w:rsid w:val="0013116A"/>
    <w:rsid w:val="00131220"/>
    <w:rsid w:val="0013149B"/>
    <w:rsid w:val="00131D9C"/>
    <w:rsid w:val="001320D6"/>
    <w:rsid w:val="001329A4"/>
    <w:rsid w:val="00132AF2"/>
    <w:rsid w:val="00132F0E"/>
    <w:rsid w:val="0013318D"/>
    <w:rsid w:val="0013425E"/>
    <w:rsid w:val="00134A03"/>
    <w:rsid w:val="00135792"/>
    <w:rsid w:val="00135BA0"/>
    <w:rsid w:val="00136C83"/>
    <w:rsid w:val="00136F70"/>
    <w:rsid w:val="00137347"/>
    <w:rsid w:val="00137DA8"/>
    <w:rsid w:val="0014020E"/>
    <w:rsid w:val="00140948"/>
    <w:rsid w:val="00140F22"/>
    <w:rsid w:val="001415B3"/>
    <w:rsid w:val="00141654"/>
    <w:rsid w:val="00141AFA"/>
    <w:rsid w:val="00142471"/>
    <w:rsid w:val="00142D8C"/>
    <w:rsid w:val="00142F8A"/>
    <w:rsid w:val="001451EA"/>
    <w:rsid w:val="00145310"/>
    <w:rsid w:val="00145DD0"/>
    <w:rsid w:val="00145EE9"/>
    <w:rsid w:val="00147578"/>
    <w:rsid w:val="00147A02"/>
    <w:rsid w:val="00150CFA"/>
    <w:rsid w:val="00150F2E"/>
    <w:rsid w:val="00152696"/>
    <w:rsid w:val="001527E1"/>
    <w:rsid w:val="00153462"/>
    <w:rsid w:val="001537F3"/>
    <w:rsid w:val="00153AAB"/>
    <w:rsid w:val="00153AC6"/>
    <w:rsid w:val="00156FB2"/>
    <w:rsid w:val="001600E3"/>
    <w:rsid w:val="0016031A"/>
    <w:rsid w:val="00160908"/>
    <w:rsid w:val="00160E50"/>
    <w:rsid w:val="001611E2"/>
    <w:rsid w:val="001614E4"/>
    <w:rsid w:val="00161908"/>
    <w:rsid w:val="00161F82"/>
    <w:rsid w:val="001622E0"/>
    <w:rsid w:val="00162541"/>
    <w:rsid w:val="001626C3"/>
    <w:rsid w:val="00163466"/>
    <w:rsid w:val="00164373"/>
    <w:rsid w:val="00164A4B"/>
    <w:rsid w:val="00164B00"/>
    <w:rsid w:val="00164D49"/>
    <w:rsid w:val="001653B2"/>
    <w:rsid w:val="0016541D"/>
    <w:rsid w:val="001654C9"/>
    <w:rsid w:val="001655D6"/>
    <w:rsid w:val="00165687"/>
    <w:rsid w:val="00165A6E"/>
    <w:rsid w:val="00165D52"/>
    <w:rsid w:val="00165F28"/>
    <w:rsid w:val="00165FAB"/>
    <w:rsid w:val="00166F0E"/>
    <w:rsid w:val="00167456"/>
    <w:rsid w:val="0016754D"/>
    <w:rsid w:val="00167567"/>
    <w:rsid w:val="00167CAC"/>
    <w:rsid w:val="001700ED"/>
    <w:rsid w:val="00170878"/>
    <w:rsid w:val="00170A78"/>
    <w:rsid w:val="00171028"/>
    <w:rsid w:val="0017127B"/>
    <w:rsid w:val="00171D2A"/>
    <w:rsid w:val="00172362"/>
    <w:rsid w:val="001728EB"/>
    <w:rsid w:val="0017305C"/>
    <w:rsid w:val="0017339D"/>
    <w:rsid w:val="00173F8C"/>
    <w:rsid w:val="00174490"/>
    <w:rsid w:val="001745AA"/>
    <w:rsid w:val="00174701"/>
    <w:rsid w:val="001750D0"/>
    <w:rsid w:val="001751D0"/>
    <w:rsid w:val="0017543C"/>
    <w:rsid w:val="001755B5"/>
    <w:rsid w:val="00175CEE"/>
    <w:rsid w:val="00176FAD"/>
    <w:rsid w:val="001771D8"/>
    <w:rsid w:val="00177321"/>
    <w:rsid w:val="00177681"/>
    <w:rsid w:val="00177B89"/>
    <w:rsid w:val="00177CFD"/>
    <w:rsid w:val="00177F60"/>
    <w:rsid w:val="0018172D"/>
    <w:rsid w:val="00181A3F"/>
    <w:rsid w:val="00182F17"/>
    <w:rsid w:val="00182F28"/>
    <w:rsid w:val="00182FB8"/>
    <w:rsid w:val="00183A4A"/>
    <w:rsid w:val="00184080"/>
    <w:rsid w:val="0018615D"/>
    <w:rsid w:val="001866FC"/>
    <w:rsid w:val="00186D9F"/>
    <w:rsid w:val="00186E01"/>
    <w:rsid w:val="00187322"/>
    <w:rsid w:val="001875B8"/>
    <w:rsid w:val="0018767B"/>
    <w:rsid w:val="00187A62"/>
    <w:rsid w:val="00190872"/>
    <w:rsid w:val="0019120F"/>
    <w:rsid w:val="00191331"/>
    <w:rsid w:val="00191467"/>
    <w:rsid w:val="00191CD0"/>
    <w:rsid w:val="00191E4B"/>
    <w:rsid w:val="00192062"/>
    <w:rsid w:val="001923BF"/>
    <w:rsid w:val="00192CEC"/>
    <w:rsid w:val="00192F55"/>
    <w:rsid w:val="0019397D"/>
    <w:rsid w:val="00193DE1"/>
    <w:rsid w:val="001943AC"/>
    <w:rsid w:val="00194758"/>
    <w:rsid w:val="00194812"/>
    <w:rsid w:val="00195F78"/>
    <w:rsid w:val="00196497"/>
    <w:rsid w:val="00196710"/>
    <w:rsid w:val="00197173"/>
    <w:rsid w:val="00197C19"/>
    <w:rsid w:val="00197E06"/>
    <w:rsid w:val="00197E8E"/>
    <w:rsid w:val="00197E95"/>
    <w:rsid w:val="001A03D1"/>
    <w:rsid w:val="001A0A63"/>
    <w:rsid w:val="001A0CDB"/>
    <w:rsid w:val="001A1638"/>
    <w:rsid w:val="001A20E8"/>
    <w:rsid w:val="001A2205"/>
    <w:rsid w:val="001A249B"/>
    <w:rsid w:val="001A319D"/>
    <w:rsid w:val="001A3FE4"/>
    <w:rsid w:val="001A3FF0"/>
    <w:rsid w:val="001A42C0"/>
    <w:rsid w:val="001A4A25"/>
    <w:rsid w:val="001A4A27"/>
    <w:rsid w:val="001A5127"/>
    <w:rsid w:val="001A5A33"/>
    <w:rsid w:val="001A5BAB"/>
    <w:rsid w:val="001A5CB8"/>
    <w:rsid w:val="001A5DD1"/>
    <w:rsid w:val="001A6446"/>
    <w:rsid w:val="001A6609"/>
    <w:rsid w:val="001A6775"/>
    <w:rsid w:val="001A6870"/>
    <w:rsid w:val="001A6886"/>
    <w:rsid w:val="001A6D89"/>
    <w:rsid w:val="001A6ED8"/>
    <w:rsid w:val="001A71B3"/>
    <w:rsid w:val="001A732A"/>
    <w:rsid w:val="001A75DC"/>
    <w:rsid w:val="001A7A5F"/>
    <w:rsid w:val="001A7BAC"/>
    <w:rsid w:val="001B05A6"/>
    <w:rsid w:val="001B0769"/>
    <w:rsid w:val="001B0BF6"/>
    <w:rsid w:val="001B13DB"/>
    <w:rsid w:val="001B168D"/>
    <w:rsid w:val="001B2375"/>
    <w:rsid w:val="001B23BB"/>
    <w:rsid w:val="001B26FB"/>
    <w:rsid w:val="001B2731"/>
    <w:rsid w:val="001B2732"/>
    <w:rsid w:val="001B2D19"/>
    <w:rsid w:val="001B2F62"/>
    <w:rsid w:val="001B3985"/>
    <w:rsid w:val="001B4280"/>
    <w:rsid w:val="001B442B"/>
    <w:rsid w:val="001B528C"/>
    <w:rsid w:val="001B5703"/>
    <w:rsid w:val="001C01A3"/>
    <w:rsid w:val="001C0BAE"/>
    <w:rsid w:val="001C0BF4"/>
    <w:rsid w:val="001C1EAD"/>
    <w:rsid w:val="001C231D"/>
    <w:rsid w:val="001C242A"/>
    <w:rsid w:val="001C32BB"/>
    <w:rsid w:val="001C34BF"/>
    <w:rsid w:val="001C3A77"/>
    <w:rsid w:val="001C42C7"/>
    <w:rsid w:val="001C4E24"/>
    <w:rsid w:val="001C4FD7"/>
    <w:rsid w:val="001C5E4B"/>
    <w:rsid w:val="001C5E73"/>
    <w:rsid w:val="001C6EE8"/>
    <w:rsid w:val="001C72C1"/>
    <w:rsid w:val="001D08BA"/>
    <w:rsid w:val="001D0C9C"/>
    <w:rsid w:val="001D0E13"/>
    <w:rsid w:val="001D158B"/>
    <w:rsid w:val="001D1899"/>
    <w:rsid w:val="001D1A69"/>
    <w:rsid w:val="001D22DF"/>
    <w:rsid w:val="001D366B"/>
    <w:rsid w:val="001D445C"/>
    <w:rsid w:val="001D46BA"/>
    <w:rsid w:val="001D506F"/>
    <w:rsid w:val="001D5324"/>
    <w:rsid w:val="001D55B1"/>
    <w:rsid w:val="001D578A"/>
    <w:rsid w:val="001D5B8C"/>
    <w:rsid w:val="001D5D2A"/>
    <w:rsid w:val="001D5E7B"/>
    <w:rsid w:val="001D683C"/>
    <w:rsid w:val="001D6D00"/>
    <w:rsid w:val="001D7014"/>
    <w:rsid w:val="001D72D8"/>
    <w:rsid w:val="001E006B"/>
    <w:rsid w:val="001E0CE5"/>
    <w:rsid w:val="001E1DB1"/>
    <w:rsid w:val="001E21C7"/>
    <w:rsid w:val="001E2855"/>
    <w:rsid w:val="001E3023"/>
    <w:rsid w:val="001E3208"/>
    <w:rsid w:val="001E3265"/>
    <w:rsid w:val="001E46F9"/>
    <w:rsid w:val="001E52E4"/>
    <w:rsid w:val="001E54F6"/>
    <w:rsid w:val="001E569F"/>
    <w:rsid w:val="001E57F6"/>
    <w:rsid w:val="001E59E3"/>
    <w:rsid w:val="001E62E9"/>
    <w:rsid w:val="001E6A9E"/>
    <w:rsid w:val="001E6D97"/>
    <w:rsid w:val="001E713F"/>
    <w:rsid w:val="001E7317"/>
    <w:rsid w:val="001E73DC"/>
    <w:rsid w:val="001F0670"/>
    <w:rsid w:val="001F08B3"/>
    <w:rsid w:val="001F0B1C"/>
    <w:rsid w:val="001F1827"/>
    <w:rsid w:val="001F2069"/>
    <w:rsid w:val="001F247B"/>
    <w:rsid w:val="001F3953"/>
    <w:rsid w:val="001F41CF"/>
    <w:rsid w:val="001F4225"/>
    <w:rsid w:val="001F480C"/>
    <w:rsid w:val="001F5417"/>
    <w:rsid w:val="001F542D"/>
    <w:rsid w:val="001F5A68"/>
    <w:rsid w:val="001F5E6F"/>
    <w:rsid w:val="001F6F44"/>
    <w:rsid w:val="001F6FE7"/>
    <w:rsid w:val="001F71C2"/>
    <w:rsid w:val="001F7E91"/>
    <w:rsid w:val="00200571"/>
    <w:rsid w:val="00200757"/>
    <w:rsid w:val="00201125"/>
    <w:rsid w:val="00201322"/>
    <w:rsid w:val="00201440"/>
    <w:rsid w:val="00201BAC"/>
    <w:rsid w:val="002021A0"/>
    <w:rsid w:val="00202643"/>
    <w:rsid w:val="002032B1"/>
    <w:rsid w:val="00203DD6"/>
    <w:rsid w:val="002045E5"/>
    <w:rsid w:val="00206286"/>
    <w:rsid w:val="00206566"/>
    <w:rsid w:val="00206788"/>
    <w:rsid w:val="002069EA"/>
    <w:rsid w:val="0020794A"/>
    <w:rsid w:val="00207EC2"/>
    <w:rsid w:val="002114E6"/>
    <w:rsid w:val="00212D2D"/>
    <w:rsid w:val="0021381A"/>
    <w:rsid w:val="00214E56"/>
    <w:rsid w:val="002155D0"/>
    <w:rsid w:val="002155F4"/>
    <w:rsid w:val="00215FCF"/>
    <w:rsid w:val="00216ADB"/>
    <w:rsid w:val="002179B1"/>
    <w:rsid w:val="00217AC0"/>
    <w:rsid w:val="002200AD"/>
    <w:rsid w:val="0022280A"/>
    <w:rsid w:val="00222B7F"/>
    <w:rsid w:val="0022368E"/>
    <w:rsid w:val="00223C03"/>
    <w:rsid w:val="00223CFD"/>
    <w:rsid w:val="002246B5"/>
    <w:rsid w:val="00224F10"/>
    <w:rsid w:val="00225210"/>
    <w:rsid w:val="002253AD"/>
    <w:rsid w:val="00225C6A"/>
    <w:rsid w:val="00226227"/>
    <w:rsid w:val="00226AE4"/>
    <w:rsid w:val="00226B5B"/>
    <w:rsid w:val="0022728E"/>
    <w:rsid w:val="00230252"/>
    <w:rsid w:val="002303AE"/>
    <w:rsid w:val="002304B0"/>
    <w:rsid w:val="00230550"/>
    <w:rsid w:val="0023274C"/>
    <w:rsid w:val="00233399"/>
    <w:rsid w:val="0023344A"/>
    <w:rsid w:val="00234A80"/>
    <w:rsid w:val="00235334"/>
    <w:rsid w:val="00235D4F"/>
    <w:rsid w:val="00235E11"/>
    <w:rsid w:val="00236198"/>
    <w:rsid w:val="002373FB"/>
    <w:rsid w:val="0023771C"/>
    <w:rsid w:val="00237746"/>
    <w:rsid w:val="0024024E"/>
    <w:rsid w:val="00240CF1"/>
    <w:rsid w:val="0024271A"/>
    <w:rsid w:val="00242AAA"/>
    <w:rsid w:val="002436C9"/>
    <w:rsid w:val="00243A6B"/>
    <w:rsid w:val="00244846"/>
    <w:rsid w:val="00244EA5"/>
    <w:rsid w:val="002450E7"/>
    <w:rsid w:val="00245B1A"/>
    <w:rsid w:val="002461F9"/>
    <w:rsid w:val="00246421"/>
    <w:rsid w:val="00246BC2"/>
    <w:rsid w:val="00246D7E"/>
    <w:rsid w:val="002478FA"/>
    <w:rsid w:val="00247BC4"/>
    <w:rsid w:val="00251386"/>
    <w:rsid w:val="002516A7"/>
    <w:rsid w:val="002516C9"/>
    <w:rsid w:val="00252588"/>
    <w:rsid w:val="00252694"/>
    <w:rsid w:val="00252832"/>
    <w:rsid w:val="002535AE"/>
    <w:rsid w:val="002535B2"/>
    <w:rsid w:val="002541F3"/>
    <w:rsid w:val="00254249"/>
    <w:rsid w:val="00254A60"/>
    <w:rsid w:val="00255030"/>
    <w:rsid w:val="002568B7"/>
    <w:rsid w:val="00256C68"/>
    <w:rsid w:val="00257922"/>
    <w:rsid w:val="00257A8C"/>
    <w:rsid w:val="002605F0"/>
    <w:rsid w:val="00260CC7"/>
    <w:rsid w:val="00261D8C"/>
    <w:rsid w:val="002622BC"/>
    <w:rsid w:val="00262656"/>
    <w:rsid w:val="002635E8"/>
    <w:rsid w:val="00263614"/>
    <w:rsid w:val="00264318"/>
    <w:rsid w:val="00264437"/>
    <w:rsid w:val="002658AD"/>
    <w:rsid w:val="00265EB1"/>
    <w:rsid w:val="00266D1F"/>
    <w:rsid w:val="00266F6A"/>
    <w:rsid w:val="00266FD8"/>
    <w:rsid w:val="00267483"/>
    <w:rsid w:val="00267711"/>
    <w:rsid w:val="00270858"/>
    <w:rsid w:val="002712CB"/>
    <w:rsid w:val="002712FC"/>
    <w:rsid w:val="00271438"/>
    <w:rsid w:val="002736DD"/>
    <w:rsid w:val="00274549"/>
    <w:rsid w:val="00274C95"/>
    <w:rsid w:val="00274E0A"/>
    <w:rsid w:val="00274FE0"/>
    <w:rsid w:val="0027517D"/>
    <w:rsid w:val="00275860"/>
    <w:rsid w:val="002759CA"/>
    <w:rsid w:val="00275A60"/>
    <w:rsid w:val="00275B43"/>
    <w:rsid w:val="002763D4"/>
    <w:rsid w:val="00276562"/>
    <w:rsid w:val="00276C06"/>
    <w:rsid w:val="00277210"/>
    <w:rsid w:val="00277D69"/>
    <w:rsid w:val="00277DA0"/>
    <w:rsid w:val="002802C3"/>
    <w:rsid w:val="00282CCF"/>
    <w:rsid w:val="0028321F"/>
    <w:rsid w:val="00283763"/>
    <w:rsid w:val="0028445E"/>
    <w:rsid w:val="0028493F"/>
    <w:rsid w:val="0028570A"/>
    <w:rsid w:val="00286DAC"/>
    <w:rsid w:val="00291171"/>
    <w:rsid w:val="0029123A"/>
    <w:rsid w:val="00291C82"/>
    <w:rsid w:val="00291DE6"/>
    <w:rsid w:val="00292346"/>
    <w:rsid w:val="0029264A"/>
    <w:rsid w:val="002926BC"/>
    <w:rsid w:val="0029370F"/>
    <w:rsid w:val="00293F9E"/>
    <w:rsid w:val="0029409E"/>
    <w:rsid w:val="002943E2"/>
    <w:rsid w:val="00294905"/>
    <w:rsid w:val="00294E9D"/>
    <w:rsid w:val="00294EDC"/>
    <w:rsid w:val="002953AC"/>
    <w:rsid w:val="0029554C"/>
    <w:rsid w:val="00296762"/>
    <w:rsid w:val="002979E7"/>
    <w:rsid w:val="00297B93"/>
    <w:rsid w:val="002A03F4"/>
    <w:rsid w:val="002A064C"/>
    <w:rsid w:val="002A100E"/>
    <w:rsid w:val="002A1344"/>
    <w:rsid w:val="002A24B5"/>
    <w:rsid w:val="002A2D5B"/>
    <w:rsid w:val="002A3A42"/>
    <w:rsid w:val="002A4AF1"/>
    <w:rsid w:val="002A4EBD"/>
    <w:rsid w:val="002A51C8"/>
    <w:rsid w:val="002A6B89"/>
    <w:rsid w:val="002A6C98"/>
    <w:rsid w:val="002A6D82"/>
    <w:rsid w:val="002A7013"/>
    <w:rsid w:val="002A7224"/>
    <w:rsid w:val="002A77F4"/>
    <w:rsid w:val="002A7B7C"/>
    <w:rsid w:val="002B003C"/>
    <w:rsid w:val="002B0825"/>
    <w:rsid w:val="002B0A75"/>
    <w:rsid w:val="002B1B92"/>
    <w:rsid w:val="002B1D2C"/>
    <w:rsid w:val="002B29AB"/>
    <w:rsid w:val="002B34F7"/>
    <w:rsid w:val="002B3BEE"/>
    <w:rsid w:val="002B3E9E"/>
    <w:rsid w:val="002B4024"/>
    <w:rsid w:val="002B4E9C"/>
    <w:rsid w:val="002B4FAE"/>
    <w:rsid w:val="002B5C4B"/>
    <w:rsid w:val="002B60DB"/>
    <w:rsid w:val="002B69E0"/>
    <w:rsid w:val="002B6DCB"/>
    <w:rsid w:val="002B7556"/>
    <w:rsid w:val="002B7B22"/>
    <w:rsid w:val="002B7B9A"/>
    <w:rsid w:val="002C02F2"/>
    <w:rsid w:val="002C07E2"/>
    <w:rsid w:val="002C089C"/>
    <w:rsid w:val="002C0F27"/>
    <w:rsid w:val="002C1B0F"/>
    <w:rsid w:val="002C2069"/>
    <w:rsid w:val="002C24BF"/>
    <w:rsid w:val="002C24FF"/>
    <w:rsid w:val="002C31A3"/>
    <w:rsid w:val="002C3883"/>
    <w:rsid w:val="002C39A1"/>
    <w:rsid w:val="002C4050"/>
    <w:rsid w:val="002C48DD"/>
    <w:rsid w:val="002C4C5A"/>
    <w:rsid w:val="002C5032"/>
    <w:rsid w:val="002C50B2"/>
    <w:rsid w:val="002C625A"/>
    <w:rsid w:val="002C6CA5"/>
    <w:rsid w:val="002C7104"/>
    <w:rsid w:val="002C7DCC"/>
    <w:rsid w:val="002D0553"/>
    <w:rsid w:val="002D06A7"/>
    <w:rsid w:val="002D07DA"/>
    <w:rsid w:val="002D0AC6"/>
    <w:rsid w:val="002D147B"/>
    <w:rsid w:val="002D2D85"/>
    <w:rsid w:val="002D2E47"/>
    <w:rsid w:val="002D38D7"/>
    <w:rsid w:val="002D3F44"/>
    <w:rsid w:val="002D48AE"/>
    <w:rsid w:val="002D5028"/>
    <w:rsid w:val="002D60A4"/>
    <w:rsid w:val="002D61C1"/>
    <w:rsid w:val="002D6BEE"/>
    <w:rsid w:val="002D6C5A"/>
    <w:rsid w:val="002D79CB"/>
    <w:rsid w:val="002D7E85"/>
    <w:rsid w:val="002E0DEC"/>
    <w:rsid w:val="002E1317"/>
    <w:rsid w:val="002E156F"/>
    <w:rsid w:val="002E2419"/>
    <w:rsid w:val="002E256E"/>
    <w:rsid w:val="002E25D1"/>
    <w:rsid w:val="002E277C"/>
    <w:rsid w:val="002E2E43"/>
    <w:rsid w:val="002E37DB"/>
    <w:rsid w:val="002E3AE5"/>
    <w:rsid w:val="002E3DC8"/>
    <w:rsid w:val="002E40DC"/>
    <w:rsid w:val="002E4117"/>
    <w:rsid w:val="002E4A9E"/>
    <w:rsid w:val="002E5FAD"/>
    <w:rsid w:val="002E688C"/>
    <w:rsid w:val="002E72B4"/>
    <w:rsid w:val="002F017C"/>
    <w:rsid w:val="002F0418"/>
    <w:rsid w:val="002F16AF"/>
    <w:rsid w:val="002F16FC"/>
    <w:rsid w:val="002F193B"/>
    <w:rsid w:val="002F1B72"/>
    <w:rsid w:val="002F3033"/>
    <w:rsid w:val="002F3CED"/>
    <w:rsid w:val="002F52AA"/>
    <w:rsid w:val="002F5CC2"/>
    <w:rsid w:val="002F61E1"/>
    <w:rsid w:val="002F62FC"/>
    <w:rsid w:val="002F6C53"/>
    <w:rsid w:val="002F6E98"/>
    <w:rsid w:val="002F7D48"/>
    <w:rsid w:val="00300140"/>
    <w:rsid w:val="00300659"/>
    <w:rsid w:val="00301DBC"/>
    <w:rsid w:val="00302072"/>
    <w:rsid w:val="00302933"/>
    <w:rsid w:val="00302A6E"/>
    <w:rsid w:val="003037BD"/>
    <w:rsid w:val="00303986"/>
    <w:rsid w:val="00304158"/>
    <w:rsid w:val="0030420A"/>
    <w:rsid w:val="003050B1"/>
    <w:rsid w:val="00305669"/>
    <w:rsid w:val="0030581B"/>
    <w:rsid w:val="00305CB2"/>
    <w:rsid w:val="003064D9"/>
    <w:rsid w:val="0030654E"/>
    <w:rsid w:val="0030664D"/>
    <w:rsid w:val="003067D8"/>
    <w:rsid w:val="00306F05"/>
    <w:rsid w:val="00307894"/>
    <w:rsid w:val="00307981"/>
    <w:rsid w:val="00307E03"/>
    <w:rsid w:val="0031026E"/>
    <w:rsid w:val="00310367"/>
    <w:rsid w:val="003103E6"/>
    <w:rsid w:val="003109CC"/>
    <w:rsid w:val="00310A5E"/>
    <w:rsid w:val="00310A98"/>
    <w:rsid w:val="00310ADB"/>
    <w:rsid w:val="00310AFC"/>
    <w:rsid w:val="003111FF"/>
    <w:rsid w:val="00311B05"/>
    <w:rsid w:val="00312B80"/>
    <w:rsid w:val="00312F1D"/>
    <w:rsid w:val="00313030"/>
    <w:rsid w:val="00313FC2"/>
    <w:rsid w:val="00314490"/>
    <w:rsid w:val="0031461F"/>
    <w:rsid w:val="00314E46"/>
    <w:rsid w:val="003153A6"/>
    <w:rsid w:val="003158FA"/>
    <w:rsid w:val="00315A98"/>
    <w:rsid w:val="00316059"/>
    <w:rsid w:val="003161B5"/>
    <w:rsid w:val="003171B8"/>
    <w:rsid w:val="003174E3"/>
    <w:rsid w:val="00320059"/>
    <w:rsid w:val="0032037B"/>
    <w:rsid w:val="0032088A"/>
    <w:rsid w:val="003217A4"/>
    <w:rsid w:val="00321D31"/>
    <w:rsid w:val="0032256C"/>
    <w:rsid w:val="00322A51"/>
    <w:rsid w:val="00322BED"/>
    <w:rsid w:val="003231C7"/>
    <w:rsid w:val="00323249"/>
    <w:rsid w:val="00323266"/>
    <w:rsid w:val="00323604"/>
    <w:rsid w:val="00325111"/>
    <w:rsid w:val="00325556"/>
    <w:rsid w:val="00325685"/>
    <w:rsid w:val="00325FBB"/>
    <w:rsid w:val="00327CFF"/>
    <w:rsid w:val="0033051F"/>
    <w:rsid w:val="003307A9"/>
    <w:rsid w:val="00330C5F"/>
    <w:rsid w:val="003313C6"/>
    <w:rsid w:val="00332290"/>
    <w:rsid w:val="003329E7"/>
    <w:rsid w:val="00332D7C"/>
    <w:rsid w:val="003330A9"/>
    <w:rsid w:val="003335A8"/>
    <w:rsid w:val="00333728"/>
    <w:rsid w:val="003338C5"/>
    <w:rsid w:val="00333DFA"/>
    <w:rsid w:val="00333F40"/>
    <w:rsid w:val="003342AB"/>
    <w:rsid w:val="003345E0"/>
    <w:rsid w:val="00335017"/>
    <w:rsid w:val="003351AB"/>
    <w:rsid w:val="00336117"/>
    <w:rsid w:val="00336AB1"/>
    <w:rsid w:val="003372F8"/>
    <w:rsid w:val="00337DBB"/>
    <w:rsid w:val="00341226"/>
    <w:rsid w:val="00341725"/>
    <w:rsid w:val="00341E75"/>
    <w:rsid w:val="003420AC"/>
    <w:rsid w:val="00342546"/>
    <w:rsid w:val="00343626"/>
    <w:rsid w:val="0034418C"/>
    <w:rsid w:val="00344A1E"/>
    <w:rsid w:val="0034551E"/>
    <w:rsid w:val="00345735"/>
    <w:rsid w:val="00345860"/>
    <w:rsid w:val="00346929"/>
    <w:rsid w:val="00346B4E"/>
    <w:rsid w:val="003470AE"/>
    <w:rsid w:val="00350550"/>
    <w:rsid w:val="00351B43"/>
    <w:rsid w:val="0035201B"/>
    <w:rsid w:val="00352337"/>
    <w:rsid w:val="00352746"/>
    <w:rsid w:val="0035290A"/>
    <w:rsid w:val="003529A1"/>
    <w:rsid w:val="003537D8"/>
    <w:rsid w:val="00353802"/>
    <w:rsid w:val="003539C2"/>
    <w:rsid w:val="00353AD8"/>
    <w:rsid w:val="00354055"/>
    <w:rsid w:val="00354105"/>
    <w:rsid w:val="00354264"/>
    <w:rsid w:val="00354E90"/>
    <w:rsid w:val="0035565C"/>
    <w:rsid w:val="00356D53"/>
    <w:rsid w:val="00356ED2"/>
    <w:rsid w:val="0035741F"/>
    <w:rsid w:val="003611E1"/>
    <w:rsid w:val="0036243B"/>
    <w:rsid w:val="00362CB3"/>
    <w:rsid w:val="00363380"/>
    <w:rsid w:val="00363524"/>
    <w:rsid w:val="0036452A"/>
    <w:rsid w:val="00364D87"/>
    <w:rsid w:val="00365341"/>
    <w:rsid w:val="003656CD"/>
    <w:rsid w:val="00365A8C"/>
    <w:rsid w:val="00365EA1"/>
    <w:rsid w:val="00366DEF"/>
    <w:rsid w:val="0036715F"/>
    <w:rsid w:val="0036730B"/>
    <w:rsid w:val="003675C7"/>
    <w:rsid w:val="00370F08"/>
    <w:rsid w:val="003712DF"/>
    <w:rsid w:val="003712E3"/>
    <w:rsid w:val="003715CE"/>
    <w:rsid w:val="0037185B"/>
    <w:rsid w:val="0037290E"/>
    <w:rsid w:val="003735E8"/>
    <w:rsid w:val="003743F3"/>
    <w:rsid w:val="00375B1B"/>
    <w:rsid w:val="003766AB"/>
    <w:rsid w:val="00376AFE"/>
    <w:rsid w:val="00377046"/>
    <w:rsid w:val="00377F30"/>
    <w:rsid w:val="00380013"/>
    <w:rsid w:val="00380192"/>
    <w:rsid w:val="00380723"/>
    <w:rsid w:val="00380E8D"/>
    <w:rsid w:val="00381319"/>
    <w:rsid w:val="00381606"/>
    <w:rsid w:val="00381C28"/>
    <w:rsid w:val="0038272F"/>
    <w:rsid w:val="0038279E"/>
    <w:rsid w:val="003828B0"/>
    <w:rsid w:val="00383CA6"/>
    <w:rsid w:val="0038468D"/>
    <w:rsid w:val="00384A80"/>
    <w:rsid w:val="003859CE"/>
    <w:rsid w:val="00386300"/>
    <w:rsid w:val="00386603"/>
    <w:rsid w:val="00387F9E"/>
    <w:rsid w:val="00390E29"/>
    <w:rsid w:val="00391C0C"/>
    <w:rsid w:val="00392467"/>
    <w:rsid w:val="00392913"/>
    <w:rsid w:val="00392F15"/>
    <w:rsid w:val="00393B51"/>
    <w:rsid w:val="00393FBD"/>
    <w:rsid w:val="00394512"/>
    <w:rsid w:val="00395230"/>
    <w:rsid w:val="003953DE"/>
    <w:rsid w:val="003955E0"/>
    <w:rsid w:val="00395802"/>
    <w:rsid w:val="00395FD5"/>
    <w:rsid w:val="003974AE"/>
    <w:rsid w:val="0039792A"/>
    <w:rsid w:val="00397970"/>
    <w:rsid w:val="00397F3B"/>
    <w:rsid w:val="003A0E30"/>
    <w:rsid w:val="003A1333"/>
    <w:rsid w:val="003A138C"/>
    <w:rsid w:val="003A1897"/>
    <w:rsid w:val="003A1D34"/>
    <w:rsid w:val="003A1DA4"/>
    <w:rsid w:val="003A2511"/>
    <w:rsid w:val="003A2801"/>
    <w:rsid w:val="003A28AF"/>
    <w:rsid w:val="003A2EF7"/>
    <w:rsid w:val="003A3DA5"/>
    <w:rsid w:val="003A3DDA"/>
    <w:rsid w:val="003A4502"/>
    <w:rsid w:val="003A59B5"/>
    <w:rsid w:val="003A5BBD"/>
    <w:rsid w:val="003A62F2"/>
    <w:rsid w:val="003A6883"/>
    <w:rsid w:val="003A6A67"/>
    <w:rsid w:val="003A6F8D"/>
    <w:rsid w:val="003A76F0"/>
    <w:rsid w:val="003A7F8A"/>
    <w:rsid w:val="003B043B"/>
    <w:rsid w:val="003B0697"/>
    <w:rsid w:val="003B0EF3"/>
    <w:rsid w:val="003B1BB4"/>
    <w:rsid w:val="003B2685"/>
    <w:rsid w:val="003B2A9D"/>
    <w:rsid w:val="003B3577"/>
    <w:rsid w:val="003B3666"/>
    <w:rsid w:val="003B3A0B"/>
    <w:rsid w:val="003B4C69"/>
    <w:rsid w:val="003B4D84"/>
    <w:rsid w:val="003B4EBA"/>
    <w:rsid w:val="003B530E"/>
    <w:rsid w:val="003B55DE"/>
    <w:rsid w:val="003B5EC7"/>
    <w:rsid w:val="003B5F7C"/>
    <w:rsid w:val="003B6E77"/>
    <w:rsid w:val="003B74F1"/>
    <w:rsid w:val="003C0189"/>
    <w:rsid w:val="003C0673"/>
    <w:rsid w:val="003C1A1D"/>
    <w:rsid w:val="003C1A6F"/>
    <w:rsid w:val="003C1B0E"/>
    <w:rsid w:val="003C1C3D"/>
    <w:rsid w:val="003C314C"/>
    <w:rsid w:val="003C37E9"/>
    <w:rsid w:val="003C410E"/>
    <w:rsid w:val="003C46BE"/>
    <w:rsid w:val="003C58A0"/>
    <w:rsid w:val="003C5AA7"/>
    <w:rsid w:val="003C5C7E"/>
    <w:rsid w:val="003C7D20"/>
    <w:rsid w:val="003C7F5B"/>
    <w:rsid w:val="003D03F2"/>
    <w:rsid w:val="003D0577"/>
    <w:rsid w:val="003D0BF2"/>
    <w:rsid w:val="003D121E"/>
    <w:rsid w:val="003D1C9E"/>
    <w:rsid w:val="003D1D19"/>
    <w:rsid w:val="003D279B"/>
    <w:rsid w:val="003D3ABA"/>
    <w:rsid w:val="003D3E3B"/>
    <w:rsid w:val="003D42E6"/>
    <w:rsid w:val="003D52E6"/>
    <w:rsid w:val="003D58D1"/>
    <w:rsid w:val="003D6391"/>
    <w:rsid w:val="003D6718"/>
    <w:rsid w:val="003D6B2E"/>
    <w:rsid w:val="003E0042"/>
    <w:rsid w:val="003E0222"/>
    <w:rsid w:val="003E027B"/>
    <w:rsid w:val="003E10C6"/>
    <w:rsid w:val="003E18D0"/>
    <w:rsid w:val="003E23E3"/>
    <w:rsid w:val="003E2F26"/>
    <w:rsid w:val="003E3412"/>
    <w:rsid w:val="003E36EC"/>
    <w:rsid w:val="003E380C"/>
    <w:rsid w:val="003E38CF"/>
    <w:rsid w:val="003E3B34"/>
    <w:rsid w:val="003E428B"/>
    <w:rsid w:val="003E4437"/>
    <w:rsid w:val="003E4754"/>
    <w:rsid w:val="003E49A8"/>
    <w:rsid w:val="003E4E49"/>
    <w:rsid w:val="003E53BD"/>
    <w:rsid w:val="003E5BE2"/>
    <w:rsid w:val="003E61F8"/>
    <w:rsid w:val="003E6543"/>
    <w:rsid w:val="003E6BAF"/>
    <w:rsid w:val="003E70F7"/>
    <w:rsid w:val="003E715F"/>
    <w:rsid w:val="003E7D9D"/>
    <w:rsid w:val="003F0DE4"/>
    <w:rsid w:val="003F132D"/>
    <w:rsid w:val="003F2748"/>
    <w:rsid w:val="003F2E24"/>
    <w:rsid w:val="003F30E8"/>
    <w:rsid w:val="003F3463"/>
    <w:rsid w:val="003F3DD2"/>
    <w:rsid w:val="003F4263"/>
    <w:rsid w:val="003F4C6E"/>
    <w:rsid w:val="003F4C99"/>
    <w:rsid w:val="003F54E7"/>
    <w:rsid w:val="003F5BA0"/>
    <w:rsid w:val="003F6082"/>
    <w:rsid w:val="003F63A7"/>
    <w:rsid w:val="003F6548"/>
    <w:rsid w:val="003F68C9"/>
    <w:rsid w:val="003F69F4"/>
    <w:rsid w:val="00400D89"/>
    <w:rsid w:val="00401CEB"/>
    <w:rsid w:val="004023AC"/>
    <w:rsid w:val="00403DE2"/>
    <w:rsid w:val="004043BC"/>
    <w:rsid w:val="00404875"/>
    <w:rsid w:val="00404F73"/>
    <w:rsid w:val="00405024"/>
    <w:rsid w:val="00405AAE"/>
    <w:rsid w:val="00405BD7"/>
    <w:rsid w:val="00406709"/>
    <w:rsid w:val="00406A38"/>
    <w:rsid w:val="0040723A"/>
    <w:rsid w:val="0040755E"/>
    <w:rsid w:val="00410031"/>
    <w:rsid w:val="0041015A"/>
    <w:rsid w:val="00410A05"/>
    <w:rsid w:val="00410E43"/>
    <w:rsid w:val="004116DF"/>
    <w:rsid w:val="00411DAA"/>
    <w:rsid w:val="0041255E"/>
    <w:rsid w:val="00412787"/>
    <w:rsid w:val="004138CF"/>
    <w:rsid w:val="0041424B"/>
    <w:rsid w:val="00414340"/>
    <w:rsid w:val="004143BD"/>
    <w:rsid w:val="00414692"/>
    <w:rsid w:val="00414791"/>
    <w:rsid w:val="004149D4"/>
    <w:rsid w:val="004150B4"/>
    <w:rsid w:val="00416502"/>
    <w:rsid w:val="00416762"/>
    <w:rsid w:val="00416BED"/>
    <w:rsid w:val="0042040D"/>
    <w:rsid w:val="00420707"/>
    <w:rsid w:val="0042082C"/>
    <w:rsid w:val="00420EB5"/>
    <w:rsid w:val="004212EA"/>
    <w:rsid w:val="0042212D"/>
    <w:rsid w:val="00422F81"/>
    <w:rsid w:val="00423280"/>
    <w:rsid w:val="0042333C"/>
    <w:rsid w:val="00423526"/>
    <w:rsid w:val="004238A6"/>
    <w:rsid w:val="004239B8"/>
    <w:rsid w:val="00424070"/>
    <w:rsid w:val="004241E8"/>
    <w:rsid w:val="00424489"/>
    <w:rsid w:val="00424A07"/>
    <w:rsid w:val="00424B22"/>
    <w:rsid w:val="00424DA3"/>
    <w:rsid w:val="00424E05"/>
    <w:rsid w:val="00426766"/>
    <w:rsid w:val="00427418"/>
    <w:rsid w:val="0042786C"/>
    <w:rsid w:val="00430691"/>
    <w:rsid w:val="00431063"/>
    <w:rsid w:val="0043107A"/>
    <w:rsid w:val="0043139F"/>
    <w:rsid w:val="00431D86"/>
    <w:rsid w:val="00432331"/>
    <w:rsid w:val="0043273A"/>
    <w:rsid w:val="00432796"/>
    <w:rsid w:val="004327E0"/>
    <w:rsid w:val="00432E58"/>
    <w:rsid w:val="00433100"/>
    <w:rsid w:val="00433359"/>
    <w:rsid w:val="00433B2E"/>
    <w:rsid w:val="00433E01"/>
    <w:rsid w:val="00433E7C"/>
    <w:rsid w:val="004358FB"/>
    <w:rsid w:val="004359F7"/>
    <w:rsid w:val="00435FB6"/>
    <w:rsid w:val="00436D05"/>
    <w:rsid w:val="00436D0A"/>
    <w:rsid w:val="00436E16"/>
    <w:rsid w:val="004370B9"/>
    <w:rsid w:val="00437C00"/>
    <w:rsid w:val="004403E3"/>
    <w:rsid w:val="004413FE"/>
    <w:rsid w:val="0044173E"/>
    <w:rsid w:val="00441BDB"/>
    <w:rsid w:val="0044220C"/>
    <w:rsid w:val="004425A9"/>
    <w:rsid w:val="004438BA"/>
    <w:rsid w:val="00443C6E"/>
    <w:rsid w:val="00444F95"/>
    <w:rsid w:val="00445445"/>
    <w:rsid w:val="00445A65"/>
    <w:rsid w:val="004464B0"/>
    <w:rsid w:val="00447572"/>
    <w:rsid w:val="00450B73"/>
    <w:rsid w:val="00451EBA"/>
    <w:rsid w:val="0045206A"/>
    <w:rsid w:val="004528A3"/>
    <w:rsid w:val="00452985"/>
    <w:rsid w:val="00452B52"/>
    <w:rsid w:val="00452D98"/>
    <w:rsid w:val="004536F4"/>
    <w:rsid w:val="00454B59"/>
    <w:rsid w:val="00455254"/>
    <w:rsid w:val="004553EF"/>
    <w:rsid w:val="004558DC"/>
    <w:rsid w:val="00456ADC"/>
    <w:rsid w:val="00457F99"/>
    <w:rsid w:val="004600F0"/>
    <w:rsid w:val="00460D3B"/>
    <w:rsid w:val="0046133A"/>
    <w:rsid w:val="00461652"/>
    <w:rsid w:val="00461D16"/>
    <w:rsid w:val="00461E42"/>
    <w:rsid w:val="00462118"/>
    <w:rsid w:val="004624F7"/>
    <w:rsid w:val="00462AFE"/>
    <w:rsid w:val="004630F0"/>
    <w:rsid w:val="00464C18"/>
    <w:rsid w:val="0046540D"/>
    <w:rsid w:val="004659E2"/>
    <w:rsid w:val="004660E5"/>
    <w:rsid w:val="00466135"/>
    <w:rsid w:val="00466622"/>
    <w:rsid w:val="00466AE0"/>
    <w:rsid w:val="00466FC2"/>
    <w:rsid w:val="00467CBA"/>
    <w:rsid w:val="00467FE5"/>
    <w:rsid w:val="00470AFD"/>
    <w:rsid w:val="00470CDB"/>
    <w:rsid w:val="0047181A"/>
    <w:rsid w:val="004719CC"/>
    <w:rsid w:val="004729A3"/>
    <w:rsid w:val="00472BA6"/>
    <w:rsid w:val="00472D0F"/>
    <w:rsid w:val="00472EA1"/>
    <w:rsid w:val="00473289"/>
    <w:rsid w:val="00473DA1"/>
    <w:rsid w:val="00473F27"/>
    <w:rsid w:val="00474EE3"/>
    <w:rsid w:val="00475157"/>
    <w:rsid w:val="00476018"/>
    <w:rsid w:val="00476E9E"/>
    <w:rsid w:val="00477162"/>
    <w:rsid w:val="004776FA"/>
    <w:rsid w:val="00477C6B"/>
    <w:rsid w:val="00480429"/>
    <w:rsid w:val="0048095D"/>
    <w:rsid w:val="00480A66"/>
    <w:rsid w:val="00480C39"/>
    <w:rsid w:val="00480C8B"/>
    <w:rsid w:val="00480CCC"/>
    <w:rsid w:val="0048207C"/>
    <w:rsid w:val="00482531"/>
    <w:rsid w:val="004826D1"/>
    <w:rsid w:val="004832ED"/>
    <w:rsid w:val="00483518"/>
    <w:rsid w:val="00484291"/>
    <w:rsid w:val="00484908"/>
    <w:rsid w:val="00484D4C"/>
    <w:rsid w:val="00484F05"/>
    <w:rsid w:val="00485A1B"/>
    <w:rsid w:val="00486901"/>
    <w:rsid w:val="00486DE0"/>
    <w:rsid w:val="00486E3E"/>
    <w:rsid w:val="00487BB5"/>
    <w:rsid w:val="00487CA6"/>
    <w:rsid w:val="0049069F"/>
    <w:rsid w:val="004908FF"/>
    <w:rsid w:val="00490E8B"/>
    <w:rsid w:val="00491229"/>
    <w:rsid w:val="00491345"/>
    <w:rsid w:val="00491474"/>
    <w:rsid w:val="00491687"/>
    <w:rsid w:val="00491FF9"/>
    <w:rsid w:val="004921BC"/>
    <w:rsid w:val="004926E8"/>
    <w:rsid w:val="00492C37"/>
    <w:rsid w:val="004938DA"/>
    <w:rsid w:val="0049395E"/>
    <w:rsid w:val="00493CB0"/>
    <w:rsid w:val="00493CFA"/>
    <w:rsid w:val="00493FBB"/>
    <w:rsid w:val="00494200"/>
    <w:rsid w:val="00494A13"/>
    <w:rsid w:val="00494ACB"/>
    <w:rsid w:val="00494D9E"/>
    <w:rsid w:val="00494F4A"/>
    <w:rsid w:val="004953BF"/>
    <w:rsid w:val="0049545E"/>
    <w:rsid w:val="00495658"/>
    <w:rsid w:val="00495743"/>
    <w:rsid w:val="00495851"/>
    <w:rsid w:val="0049622C"/>
    <w:rsid w:val="0049689B"/>
    <w:rsid w:val="004969C1"/>
    <w:rsid w:val="00496C8F"/>
    <w:rsid w:val="004970F3"/>
    <w:rsid w:val="004972A4"/>
    <w:rsid w:val="004A02AE"/>
    <w:rsid w:val="004A2B15"/>
    <w:rsid w:val="004A3107"/>
    <w:rsid w:val="004A3CD5"/>
    <w:rsid w:val="004A40DE"/>
    <w:rsid w:val="004A55B7"/>
    <w:rsid w:val="004A5C2C"/>
    <w:rsid w:val="004A67C1"/>
    <w:rsid w:val="004A6A51"/>
    <w:rsid w:val="004A76AB"/>
    <w:rsid w:val="004A7ACA"/>
    <w:rsid w:val="004B0667"/>
    <w:rsid w:val="004B0C23"/>
    <w:rsid w:val="004B0D5B"/>
    <w:rsid w:val="004B13D3"/>
    <w:rsid w:val="004B1432"/>
    <w:rsid w:val="004B1943"/>
    <w:rsid w:val="004B1BDD"/>
    <w:rsid w:val="004B2936"/>
    <w:rsid w:val="004B3335"/>
    <w:rsid w:val="004B3D84"/>
    <w:rsid w:val="004B4002"/>
    <w:rsid w:val="004B4184"/>
    <w:rsid w:val="004B43A4"/>
    <w:rsid w:val="004B4F09"/>
    <w:rsid w:val="004B4F4E"/>
    <w:rsid w:val="004B5082"/>
    <w:rsid w:val="004B52C3"/>
    <w:rsid w:val="004B53BE"/>
    <w:rsid w:val="004B5C21"/>
    <w:rsid w:val="004B5CAC"/>
    <w:rsid w:val="004B5E9E"/>
    <w:rsid w:val="004B70AA"/>
    <w:rsid w:val="004B7576"/>
    <w:rsid w:val="004C1330"/>
    <w:rsid w:val="004C14B5"/>
    <w:rsid w:val="004C1BA4"/>
    <w:rsid w:val="004C3188"/>
    <w:rsid w:val="004C37AC"/>
    <w:rsid w:val="004C4119"/>
    <w:rsid w:val="004C46D1"/>
    <w:rsid w:val="004C4F34"/>
    <w:rsid w:val="004C4F5D"/>
    <w:rsid w:val="004C57F9"/>
    <w:rsid w:val="004C5A99"/>
    <w:rsid w:val="004C6DE5"/>
    <w:rsid w:val="004C6FD8"/>
    <w:rsid w:val="004C74F4"/>
    <w:rsid w:val="004C7659"/>
    <w:rsid w:val="004D0082"/>
    <w:rsid w:val="004D0A3C"/>
    <w:rsid w:val="004D15E8"/>
    <w:rsid w:val="004D2101"/>
    <w:rsid w:val="004D25CA"/>
    <w:rsid w:val="004D32FD"/>
    <w:rsid w:val="004D3AE7"/>
    <w:rsid w:val="004D4B11"/>
    <w:rsid w:val="004D51F2"/>
    <w:rsid w:val="004D5675"/>
    <w:rsid w:val="004D5907"/>
    <w:rsid w:val="004D6165"/>
    <w:rsid w:val="004D7D14"/>
    <w:rsid w:val="004D7FF9"/>
    <w:rsid w:val="004E0176"/>
    <w:rsid w:val="004E04B3"/>
    <w:rsid w:val="004E0A97"/>
    <w:rsid w:val="004E0D2E"/>
    <w:rsid w:val="004E123A"/>
    <w:rsid w:val="004E1601"/>
    <w:rsid w:val="004E1638"/>
    <w:rsid w:val="004E3190"/>
    <w:rsid w:val="004E365C"/>
    <w:rsid w:val="004E4EDA"/>
    <w:rsid w:val="004E4EDD"/>
    <w:rsid w:val="004E5419"/>
    <w:rsid w:val="004E54F8"/>
    <w:rsid w:val="004E6096"/>
    <w:rsid w:val="004E653A"/>
    <w:rsid w:val="004E679E"/>
    <w:rsid w:val="004E67FE"/>
    <w:rsid w:val="004E7256"/>
    <w:rsid w:val="004E79E4"/>
    <w:rsid w:val="004F0138"/>
    <w:rsid w:val="004F0B13"/>
    <w:rsid w:val="004F18F0"/>
    <w:rsid w:val="004F1D4B"/>
    <w:rsid w:val="004F2655"/>
    <w:rsid w:val="004F2771"/>
    <w:rsid w:val="004F2F47"/>
    <w:rsid w:val="004F3B39"/>
    <w:rsid w:val="004F3E30"/>
    <w:rsid w:val="004F6E19"/>
    <w:rsid w:val="004F7475"/>
    <w:rsid w:val="004F7B5C"/>
    <w:rsid w:val="004F7B65"/>
    <w:rsid w:val="00500F6B"/>
    <w:rsid w:val="005017F3"/>
    <w:rsid w:val="00501E28"/>
    <w:rsid w:val="00502401"/>
    <w:rsid w:val="0050254A"/>
    <w:rsid w:val="0050256C"/>
    <w:rsid w:val="00503289"/>
    <w:rsid w:val="00503ABF"/>
    <w:rsid w:val="00504964"/>
    <w:rsid w:val="00505965"/>
    <w:rsid w:val="00505B5A"/>
    <w:rsid w:val="005071C6"/>
    <w:rsid w:val="00507AAA"/>
    <w:rsid w:val="005106C9"/>
    <w:rsid w:val="00511228"/>
    <w:rsid w:val="00511A0F"/>
    <w:rsid w:val="005146FE"/>
    <w:rsid w:val="00514D6C"/>
    <w:rsid w:val="0051520B"/>
    <w:rsid w:val="0051617A"/>
    <w:rsid w:val="0051619B"/>
    <w:rsid w:val="00516B36"/>
    <w:rsid w:val="0051768B"/>
    <w:rsid w:val="00520679"/>
    <w:rsid w:val="00520B0C"/>
    <w:rsid w:val="005213EE"/>
    <w:rsid w:val="00521863"/>
    <w:rsid w:val="00522CE6"/>
    <w:rsid w:val="00523040"/>
    <w:rsid w:val="00523054"/>
    <w:rsid w:val="00523694"/>
    <w:rsid w:val="00523987"/>
    <w:rsid w:val="00523CA1"/>
    <w:rsid w:val="00523EF7"/>
    <w:rsid w:val="005251CF"/>
    <w:rsid w:val="005256E7"/>
    <w:rsid w:val="00525807"/>
    <w:rsid w:val="00525B3B"/>
    <w:rsid w:val="00526B33"/>
    <w:rsid w:val="00526BFB"/>
    <w:rsid w:val="00526C25"/>
    <w:rsid w:val="005277F1"/>
    <w:rsid w:val="0052793A"/>
    <w:rsid w:val="00530FD8"/>
    <w:rsid w:val="0053128E"/>
    <w:rsid w:val="00531601"/>
    <w:rsid w:val="00531A04"/>
    <w:rsid w:val="00532148"/>
    <w:rsid w:val="00532424"/>
    <w:rsid w:val="00532844"/>
    <w:rsid w:val="00533125"/>
    <w:rsid w:val="00533AE8"/>
    <w:rsid w:val="005340EC"/>
    <w:rsid w:val="005343A2"/>
    <w:rsid w:val="0053488A"/>
    <w:rsid w:val="00534D6C"/>
    <w:rsid w:val="0053554C"/>
    <w:rsid w:val="00536083"/>
    <w:rsid w:val="005366B8"/>
    <w:rsid w:val="00536B15"/>
    <w:rsid w:val="00537298"/>
    <w:rsid w:val="005375EE"/>
    <w:rsid w:val="00537887"/>
    <w:rsid w:val="00537A3B"/>
    <w:rsid w:val="005401B4"/>
    <w:rsid w:val="00540767"/>
    <w:rsid w:val="00541B1D"/>
    <w:rsid w:val="00542280"/>
    <w:rsid w:val="005425DB"/>
    <w:rsid w:val="0054291D"/>
    <w:rsid w:val="005446E2"/>
    <w:rsid w:val="005446E5"/>
    <w:rsid w:val="0054471E"/>
    <w:rsid w:val="00545064"/>
    <w:rsid w:val="00545694"/>
    <w:rsid w:val="00545695"/>
    <w:rsid w:val="00545ABA"/>
    <w:rsid w:val="005460E3"/>
    <w:rsid w:val="005460F9"/>
    <w:rsid w:val="00546E3C"/>
    <w:rsid w:val="00546E92"/>
    <w:rsid w:val="005476FD"/>
    <w:rsid w:val="00547FE1"/>
    <w:rsid w:val="00550A98"/>
    <w:rsid w:val="00550C25"/>
    <w:rsid w:val="005511A1"/>
    <w:rsid w:val="0055189E"/>
    <w:rsid w:val="005521F4"/>
    <w:rsid w:val="0055229B"/>
    <w:rsid w:val="005533C3"/>
    <w:rsid w:val="00553664"/>
    <w:rsid w:val="00553D5F"/>
    <w:rsid w:val="0055434B"/>
    <w:rsid w:val="00554466"/>
    <w:rsid w:val="00554C7E"/>
    <w:rsid w:val="00554CA8"/>
    <w:rsid w:val="00555A53"/>
    <w:rsid w:val="00555B38"/>
    <w:rsid w:val="00556019"/>
    <w:rsid w:val="00557176"/>
    <w:rsid w:val="005573ED"/>
    <w:rsid w:val="00557D23"/>
    <w:rsid w:val="00557D8E"/>
    <w:rsid w:val="00557E92"/>
    <w:rsid w:val="005601FC"/>
    <w:rsid w:val="00560B7C"/>
    <w:rsid w:val="00561466"/>
    <w:rsid w:val="00561570"/>
    <w:rsid w:val="00561793"/>
    <w:rsid w:val="00561847"/>
    <w:rsid w:val="00562054"/>
    <w:rsid w:val="00562BAA"/>
    <w:rsid w:val="00563517"/>
    <w:rsid w:val="005638A0"/>
    <w:rsid w:val="0056400D"/>
    <w:rsid w:val="00564757"/>
    <w:rsid w:val="00564D48"/>
    <w:rsid w:val="00565057"/>
    <w:rsid w:val="00565254"/>
    <w:rsid w:val="00565879"/>
    <w:rsid w:val="00566734"/>
    <w:rsid w:val="00566ABF"/>
    <w:rsid w:val="00566D73"/>
    <w:rsid w:val="00567856"/>
    <w:rsid w:val="005701A6"/>
    <w:rsid w:val="00570234"/>
    <w:rsid w:val="00570BE6"/>
    <w:rsid w:val="00570EF9"/>
    <w:rsid w:val="00571B1F"/>
    <w:rsid w:val="00571DAB"/>
    <w:rsid w:val="00572C3E"/>
    <w:rsid w:val="00572DD6"/>
    <w:rsid w:val="00573065"/>
    <w:rsid w:val="005733B2"/>
    <w:rsid w:val="00573587"/>
    <w:rsid w:val="005736E4"/>
    <w:rsid w:val="005743C1"/>
    <w:rsid w:val="0057445B"/>
    <w:rsid w:val="00575210"/>
    <w:rsid w:val="005752F2"/>
    <w:rsid w:val="00575DE0"/>
    <w:rsid w:val="0057669F"/>
    <w:rsid w:val="00577604"/>
    <w:rsid w:val="005801B5"/>
    <w:rsid w:val="0058035A"/>
    <w:rsid w:val="005803BD"/>
    <w:rsid w:val="00580515"/>
    <w:rsid w:val="00580920"/>
    <w:rsid w:val="00581669"/>
    <w:rsid w:val="00582368"/>
    <w:rsid w:val="00582803"/>
    <w:rsid w:val="00583A0D"/>
    <w:rsid w:val="00583ACB"/>
    <w:rsid w:val="00585AA4"/>
    <w:rsid w:val="0058711A"/>
    <w:rsid w:val="00587572"/>
    <w:rsid w:val="00587A27"/>
    <w:rsid w:val="00587AEA"/>
    <w:rsid w:val="00587D14"/>
    <w:rsid w:val="00587EF9"/>
    <w:rsid w:val="00590B6E"/>
    <w:rsid w:val="00592424"/>
    <w:rsid w:val="005925CD"/>
    <w:rsid w:val="005927A8"/>
    <w:rsid w:val="005930A3"/>
    <w:rsid w:val="0059338A"/>
    <w:rsid w:val="00593900"/>
    <w:rsid w:val="00594028"/>
    <w:rsid w:val="0059663C"/>
    <w:rsid w:val="00596C98"/>
    <w:rsid w:val="00597270"/>
    <w:rsid w:val="00597C6C"/>
    <w:rsid w:val="005A009C"/>
    <w:rsid w:val="005A01DE"/>
    <w:rsid w:val="005A0421"/>
    <w:rsid w:val="005A068F"/>
    <w:rsid w:val="005A1385"/>
    <w:rsid w:val="005A17AD"/>
    <w:rsid w:val="005A1810"/>
    <w:rsid w:val="005A1AA9"/>
    <w:rsid w:val="005A1FFC"/>
    <w:rsid w:val="005A4408"/>
    <w:rsid w:val="005A4546"/>
    <w:rsid w:val="005A49A5"/>
    <w:rsid w:val="005A4FA1"/>
    <w:rsid w:val="005A6125"/>
    <w:rsid w:val="005A7599"/>
    <w:rsid w:val="005A7A60"/>
    <w:rsid w:val="005B19D3"/>
    <w:rsid w:val="005B20AE"/>
    <w:rsid w:val="005B2103"/>
    <w:rsid w:val="005B232B"/>
    <w:rsid w:val="005B24EE"/>
    <w:rsid w:val="005B2703"/>
    <w:rsid w:val="005B3A6D"/>
    <w:rsid w:val="005B4299"/>
    <w:rsid w:val="005B4A2A"/>
    <w:rsid w:val="005B5393"/>
    <w:rsid w:val="005B69A9"/>
    <w:rsid w:val="005B6EEB"/>
    <w:rsid w:val="005B74B0"/>
    <w:rsid w:val="005B76BF"/>
    <w:rsid w:val="005B79D9"/>
    <w:rsid w:val="005C010C"/>
    <w:rsid w:val="005C0224"/>
    <w:rsid w:val="005C03D5"/>
    <w:rsid w:val="005C04A2"/>
    <w:rsid w:val="005C10D8"/>
    <w:rsid w:val="005C12E7"/>
    <w:rsid w:val="005C16A4"/>
    <w:rsid w:val="005C1FFC"/>
    <w:rsid w:val="005C2FB2"/>
    <w:rsid w:val="005C33FB"/>
    <w:rsid w:val="005C489A"/>
    <w:rsid w:val="005C5F0A"/>
    <w:rsid w:val="005C610B"/>
    <w:rsid w:val="005C642C"/>
    <w:rsid w:val="005C6B9D"/>
    <w:rsid w:val="005C7296"/>
    <w:rsid w:val="005C789B"/>
    <w:rsid w:val="005C7BE7"/>
    <w:rsid w:val="005D0A64"/>
    <w:rsid w:val="005D0F75"/>
    <w:rsid w:val="005D1705"/>
    <w:rsid w:val="005D2079"/>
    <w:rsid w:val="005D2F37"/>
    <w:rsid w:val="005D3D3E"/>
    <w:rsid w:val="005D478D"/>
    <w:rsid w:val="005D4A8C"/>
    <w:rsid w:val="005D5202"/>
    <w:rsid w:val="005D5949"/>
    <w:rsid w:val="005D5997"/>
    <w:rsid w:val="005D6AC8"/>
    <w:rsid w:val="005D7292"/>
    <w:rsid w:val="005D7B36"/>
    <w:rsid w:val="005D7BA1"/>
    <w:rsid w:val="005E01CF"/>
    <w:rsid w:val="005E02DA"/>
    <w:rsid w:val="005E09FA"/>
    <w:rsid w:val="005E2499"/>
    <w:rsid w:val="005E266A"/>
    <w:rsid w:val="005E288F"/>
    <w:rsid w:val="005E2DA2"/>
    <w:rsid w:val="005E2E52"/>
    <w:rsid w:val="005E36AE"/>
    <w:rsid w:val="005E3A27"/>
    <w:rsid w:val="005E45D3"/>
    <w:rsid w:val="005E5240"/>
    <w:rsid w:val="005E543C"/>
    <w:rsid w:val="005E5582"/>
    <w:rsid w:val="005E597D"/>
    <w:rsid w:val="005E643D"/>
    <w:rsid w:val="005E6DA0"/>
    <w:rsid w:val="005E709B"/>
    <w:rsid w:val="005E75E1"/>
    <w:rsid w:val="005F15D6"/>
    <w:rsid w:val="005F1D64"/>
    <w:rsid w:val="005F1D70"/>
    <w:rsid w:val="005F1EFF"/>
    <w:rsid w:val="005F2759"/>
    <w:rsid w:val="005F2A8E"/>
    <w:rsid w:val="005F2B6A"/>
    <w:rsid w:val="005F382A"/>
    <w:rsid w:val="005F3D3D"/>
    <w:rsid w:val="005F440B"/>
    <w:rsid w:val="005F4719"/>
    <w:rsid w:val="005F4B4E"/>
    <w:rsid w:val="005F4E01"/>
    <w:rsid w:val="005F4F4D"/>
    <w:rsid w:val="005F513F"/>
    <w:rsid w:val="005F568D"/>
    <w:rsid w:val="005F7A00"/>
    <w:rsid w:val="005F7C2A"/>
    <w:rsid w:val="005F7F81"/>
    <w:rsid w:val="006002D0"/>
    <w:rsid w:val="00600990"/>
    <w:rsid w:val="0060136D"/>
    <w:rsid w:val="006016AA"/>
    <w:rsid w:val="00601F99"/>
    <w:rsid w:val="006027C5"/>
    <w:rsid w:val="00602F8C"/>
    <w:rsid w:val="0060309F"/>
    <w:rsid w:val="006030BC"/>
    <w:rsid w:val="00603108"/>
    <w:rsid w:val="00603940"/>
    <w:rsid w:val="00603AC2"/>
    <w:rsid w:val="00603F9E"/>
    <w:rsid w:val="0060437B"/>
    <w:rsid w:val="00604439"/>
    <w:rsid w:val="0060445B"/>
    <w:rsid w:val="00604779"/>
    <w:rsid w:val="00604B3E"/>
    <w:rsid w:val="00604C64"/>
    <w:rsid w:val="00605183"/>
    <w:rsid w:val="006055CF"/>
    <w:rsid w:val="00605759"/>
    <w:rsid w:val="006063B4"/>
    <w:rsid w:val="006075A6"/>
    <w:rsid w:val="00607AE9"/>
    <w:rsid w:val="0061191D"/>
    <w:rsid w:val="00611ADD"/>
    <w:rsid w:val="00611DC3"/>
    <w:rsid w:val="00611E54"/>
    <w:rsid w:val="006121D0"/>
    <w:rsid w:val="0061267C"/>
    <w:rsid w:val="0061295E"/>
    <w:rsid w:val="00612E8E"/>
    <w:rsid w:val="00612F0E"/>
    <w:rsid w:val="00613167"/>
    <w:rsid w:val="00613BD8"/>
    <w:rsid w:val="00613DF8"/>
    <w:rsid w:val="00613E99"/>
    <w:rsid w:val="0061418B"/>
    <w:rsid w:val="00614484"/>
    <w:rsid w:val="00614728"/>
    <w:rsid w:val="00614C5E"/>
    <w:rsid w:val="0061522F"/>
    <w:rsid w:val="006160B2"/>
    <w:rsid w:val="00616948"/>
    <w:rsid w:val="00616EE1"/>
    <w:rsid w:val="006170F6"/>
    <w:rsid w:val="006178A3"/>
    <w:rsid w:val="00620BCC"/>
    <w:rsid w:val="00620CBF"/>
    <w:rsid w:val="006214D9"/>
    <w:rsid w:val="006218E1"/>
    <w:rsid w:val="00621DDF"/>
    <w:rsid w:val="00622301"/>
    <w:rsid w:val="00622709"/>
    <w:rsid w:val="00622737"/>
    <w:rsid w:val="006227A5"/>
    <w:rsid w:val="0062301E"/>
    <w:rsid w:val="00623CFE"/>
    <w:rsid w:val="0062502A"/>
    <w:rsid w:val="00625370"/>
    <w:rsid w:val="006253BB"/>
    <w:rsid w:val="006254D0"/>
    <w:rsid w:val="00625CEF"/>
    <w:rsid w:val="006269E9"/>
    <w:rsid w:val="00627DFC"/>
    <w:rsid w:val="0063006E"/>
    <w:rsid w:val="00630E35"/>
    <w:rsid w:val="006311FB"/>
    <w:rsid w:val="00631684"/>
    <w:rsid w:val="00632159"/>
    <w:rsid w:val="00632309"/>
    <w:rsid w:val="006329FA"/>
    <w:rsid w:val="00632CB1"/>
    <w:rsid w:val="0063403A"/>
    <w:rsid w:val="00634215"/>
    <w:rsid w:val="006344CA"/>
    <w:rsid w:val="00634EE3"/>
    <w:rsid w:val="00635189"/>
    <w:rsid w:val="006359A1"/>
    <w:rsid w:val="00635CB9"/>
    <w:rsid w:val="0063642D"/>
    <w:rsid w:val="00637055"/>
    <w:rsid w:val="00637091"/>
    <w:rsid w:val="00637CAF"/>
    <w:rsid w:val="00640754"/>
    <w:rsid w:val="0064075E"/>
    <w:rsid w:val="006408A1"/>
    <w:rsid w:val="00641166"/>
    <w:rsid w:val="006419F0"/>
    <w:rsid w:val="00642B7D"/>
    <w:rsid w:val="006436A5"/>
    <w:rsid w:val="00643E00"/>
    <w:rsid w:val="00645113"/>
    <w:rsid w:val="00645B9D"/>
    <w:rsid w:val="00645BBA"/>
    <w:rsid w:val="00645EC1"/>
    <w:rsid w:val="00646E10"/>
    <w:rsid w:val="00646FE2"/>
    <w:rsid w:val="006476ED"/>
    <w:rsid w:val="00650304"/>
    <w:rsid w:val="006503C6"/>
    <w:rsid w:val="00650FE1"/>
    <w:rsid w:val="00651CC3"/>
    <w:rsid w:val="00651D01"/>
    <w:rsid w:val="00651E5F"/>
    <w:rsid w:val="0065252D"/>
    <w:rsid w:val="00652B59"/>
    <w:rsid w:val="00653426"/>
    <w:rsid w:val="006535A6"/>
    <w:rsid w:val="0065393B"/>
    <w:rsid w:val="00655257"/>
    <w:rsid w:val="00655F6F"/>
    <w:rsid w:val="006560BB"/>
    <w:rsid w:val="00656946"/>
    <w:rsid w:val="00656FE2"/>
    <w:rsid w:val="00657962"/>
    <w:rsid w:val="00657A5A"/>
    <w:rsid w:val="006604F4"/>
    <w:rsid w:val="00660AAF"/>
    <w:rsid w:val="00660E91"/>
    <w:rsid w:val="00661F17"/>
    <w:rsid w:val="00661FC7"/>
    <w:rsid w:val="00662431"/>
    <w:rsid w:val="006625B8"/>
    <w:rsid w:val="00662A1D"/>
    <w:rsid w:val="006637DE"/>
    <w:rsid w:val="00664227"/>
    <w:rsid w:val="00664234"/>
    <w:rsid w:val="00664253"/>
    <w:rsid w:val="00664530"/>
    <w:rsid w:val="006650D5"/>
    <w:rsid w:val="0066554C"/>
    <w:rsid w:val="0066573D"/>
    <w:rsid w:val="00666F18"/>
    <w:rsid w:val="00667F01"/>
    <w:rsid w:val="0067082B"/>
    <w:rsid w:val="00670998"/>
    <w:rsid w:val="00670ED5"/>
    <w:rsid w:val="00671194"/>
    <w:rsid w:val="00671AD6"/>
    <w:rsid w:val="0067222C"/>
    <w:rsid w:val="006725AB"/>
    <w:rsid w:val="00672759"/>
    <w:rsid w:val="00673588"/>
    <w:rsid w:val="00673B2F"/>
    <w:rsid w:val="00673C6E"/>
    <w:rsid w:val="00674045"/>
    <w:rsid w:val="00674442"/>
    <w:rsid w:val="00674C30"/>
    <w:rsid w:val="006752DC"/>
    <w:rsid w:val="00676A76"/>
    <w:rsid w:val="00677BEC"/>
    <w:rsid w:val="00677D63"/>
    <w:rsid w:val="00680445"/>
    <w:rsid w:val="00680601"/>
    <w:rsid w:val="00680C17"/>
    <w:rsid w:val="0068173B"/>
    <w:rsid w:val="00681E3E"/>
    <w:rsid w:val="00681F1A"/>
    <w:rsid w:val="00681FB2"/>
    <w:rsid w:val="0068253A"/>
    <w:rsid w:val="00682747"/>
    <w:rsid w:val="0068363F"/>
    <w:rsid w:val="00683A2F"/>
    <w:rsid w:val="006841F8"/>
    <w:rsid w:val="006847E1"/>
    <w:rsid w:val="00685422"/>
    <w:rsid w:val="00685883"/>
    <w:rsid w:val="00685E2C"/>
    <w:rsid w:val="0068630F"/>
    <w:rsid w:val="00686C9F"/>
    <w:rsid w:val="00686F03"/>
    <w:rsid w:val="006872F3"/>
    <w:rsid w:val="00687347"/>
    <w:rsid w:val="00687C24"/>
    <w:rsid w:val="006903B9"/>
    <w:rsid w:val="00690FD1"/>
    <w:rsid w:val="0069135D"/>
    <w:rsid w:val="00691DD1"/>
    <w:rsid w:val="00691F9D"/>
    <w:rsid w:val="00692685"/>
    <w:rsid w:val="00692C96"/>
    <w:rsid w:val="00692D0E"/>
    <w:rsid w:val="00692EFB"/>
    <w:rsid w:val="00693947"/>
    <w:rsid w:val="006943CE"/>
    <w:rsid w:val="006945E8"/>
    <w:rsid w:val="00694DCB"/>
    <w:rsid w:val="00695591"/>
    <w:rsid w:val="0069577F"/>
    <w:rsid w:val="00696918"/>
    <w:rsid w:val="00697272"/>
    <w:rsid w:val="006A0678"/>
    <w:rsid w:val="006A0983"/>
    <w:rsid w:val="006A0EB0"/>
    <w:rsid w:val="006A1310"/>
    <w:rsid w:val="006A13AB"/>
    <w:rsid w:val="006A1AAE"/>
    <w:rsid w:val="006A1E39"/>
    <w:rsid w:val="006A2598"/>
    <w:rsid w:val="006A2CF0"/>
    <w:rsid w:val="006A2DBA"/>
    <w:rsid w:val="006A3AC3"/>
    <w:rsid w:val="006A4736"/>
    <w:rsid w:val="006A4766"/>
    <w:rsid w:val="006A56A5"/>
    <w:rsid w:val="006A5831"/>
    <w:rsid w:val="006A63EC"/>
    <w:rsid w:val="006A7209"/>
    <w:rsid w:val="006A7E61"/>
    <w:rsid w:val="006B021F"/>
    <w:rsid w:val="006B0A80"/>
    <w:rsid w:val="006B171C"/>
    <w:rsid w:val="006B17DB"/>
    <w:rsid w:val="006B2663"/>
    <w:rsid w:val="006B295D"/>
    <w:rsid w:val="006B2ADB"/>
    <w:rsid w:val="006B2DFE"/>
    <w:rsid w:val="006B447F"/>
    <w:rsid w:val="006B4ADF"/>
    <w:rsid w:val="006B594E"/>
    <w:rsid w:val="006B6178"/>
    <w:rsid w:val="006B6714"/>
    <w:rsid w:val="006B69AC"/>
    <w:rsid w:val="006B6A10"/>
    <w:rsid w:val="006B6D36"/>
    <w:rsid w:val="006B7569"/>
    <w:rsid w:val="006C08FA"/>
    <w:rsid w:val="006C0EF5"/>
    <w:rsid w:val="006C13A9"/>
    <w:rsid w:val="006C15E9"/>
    <w:rsid w:val="006C1692"/>
    <w:rsid w:val="006C16CA"/>
    <w:rsid w:val="006C2481"/>
    <w:rsid w:val="006C27A8"/>
    <w:rsid w:val="006C29F3"/>
    <w:rsid w:val="006C301E"/>
    <w:rsid w:val="006C448D"/>
    <w:rsid w:val="006C4BB2"/>
    <w:rsid w:val="006C4C57"/>
    <w:rsid w:val="006C5604"/>
    <w:rsid w:val="006C5CE0"/>
    <w:rsid w:val="006C6AF1"/>
    <w:rsid w:val="006C6D51"/>
    <w:rsid w:val="006C705E"/>
    <w:rsid w:val="006C7C13"/>
    <w:rsid w:val="006C7D31"/>
    <w:rsid w:val="006D0ADD"/>
    <w:rsid w:val="006D128B"/>
    <w:rsid w:val="006D162C"/>
    <w:rsid w:val="006D16F0"/>
    <w:rsid w:val="006D2CB1"/>
    <w:rsid w:val="006D2D6E"/>
    <w:rsid w:val="006D2FBB"/>
    <w:rsid w:val="006D342B"/>
    <w:rsid w:val="006D3824"/>
    <w:rsid w:val="006D47E7"/>
    <w:rsid w:val="006D4B2C"/>
    <w:rsid w:val="006D5416"/>
    <w:rsid w:val="006D5CF6"/>
    <w:rsid w:val="006D5E39"/>
    <w:rsid w:val="006D5FEE"/>
    <w:rsid w:val="006D7B9D"/>
    <w:rsid w:val="006E0D64"/>
    <w:rsid w:val="006E0F2B"/>
    <w:rsid w:val="006E1667"/>
    <w:rsid w:val="006E1670"/>
    <w:rsid w:val="006E1C4A"/>
    <w:rsid w:val="006E30FC"/>
    <w:rsid w:val="006E33B4"/>
    <w:rsid w:val="006E35F5"/>
    <w:rsid w:val="006E3633"/>
    <w:rsid w:val="006E39FC"/>
    <w:rsid w:val="006E3BDB"/>
    <w:rsid w:val="006E4154"/>
    <w:rsid w:val="006E440B"/>
    <w:rsid w:val="006E468A"/>
    <w:rsid w:val="006E4D65"/>
    <w:rsid w:val="006E54E9"/>
    <w:rsid w:val="006E58CD"/>
    <w:rsid w:val="006E5A23"/>
    <w:rsid w:val="006E6E20"/>
    <w:rsid w:val="006E700E"/>
    <w:rsid w:val="006E737B"/>
    <w:rsid w:val="006E7A3F"/>
    <w:rsid w:val="006E7F4F"/>
    <w:rsid w:val="006F0687"/>
    <w:rsid w:val="006F14D8"/>
    <w:rsid w:val="006F1779"/>
    <w:rsid w:val="006F2316"/>
    <w:rsid w:val="006F27EA"/>
    <w:rsid w:val="006F2FFA"/>
    <w:rsid w:val="006F3291"/>
    <w:rsid w:val="006F4C46"/>
    <w:rsid w:val="006F5AEE"/>
    <w:rsid w:val="006F62F0"/>
    <w:rsid w:val="006F6A84"/>
    <w:rsid w:val="006F6BC3"/>
    <w:rsid w:val="006F6E04"/>
    <w:rsid w:val="006F7AC6"/>
    <w:rsid w:val="00700837"/>
    <w:rsid w:val="007013EE"/>
    <w:rsid w:val="00701BF1"/>
    <w:rsid w:val="00702432"/>
    <w:rsid w:val="00702D9C"/>
    <w:rsid w:val="0070335D"/>
    <w:rsid w:val="0070391F"/>
    <w:rsid w:val="00703B78"/>
    <w:rsid w:val="00703BBB"/>
    <w:rsid w:val="00703D1A"/>
    <w:rsid w:val="0070472A"/>
    <w:rsid w:val="0070480E"/>
    <w:rsid w:val="0070495E"/>
    <w:rsid w:val="00704DCA"/>
    <w:rsid w:val="00704EF1"/>
    <w:rsid w:val="00705731"/>
    <w:rsid w:val="00706CD2"/>
    <w:rsid w:val="00707667"/>
    <w:rsid w:val="00710158"/>
    <w:rsid w:val="007102DC"/>
    <w:rsid w:val="00710E84"/>
    <w:rsid w:val="00711183"/>
    <w:rsid w:val="00711D69"/>
    <w:rsid w:val="00712673"/>
    <w:rsid w:val="007129D2"/>
    <w:rsid w:val="0071383A"/>
    <w:rsid w:val="00716390"/>
    <w:rsid w:val="0071643C"/>
    <w:rsid w:val="0071644E"/>
    <w:rsid w:val="00716668"/>
    <w:rsid w:val="00716894"/>
    <w:rsid w:val="00716D8A"/>
    <w:rsid w:val="007174ED"/>
    <w:rsid w:val="00717EC3"/>
    <w:rsid w:val="00720246"/>
    <w:rsid w:val="00720A3C"/>
    <w:rsid w:val="00720F9F"/>
    <w:rsid w:val="00721773"/>
    <w:rsid w:val="007232F0"/>
    <w:rsid w:val="00723347"/>
    <w:rsid w:val="00723409"/>
    <w:rsid w:val="007243C6"/>
    <w:rsid w:val="0072458A"/>
    <w:rsid w:val="00724C15"/>
    <w:rsid w:val="0072535A"/>
    <w:rsid w:val="007255F0"/>
    <w:rsid w:val="00725717"/>
    <w:rsid w:val="00725721"/>
    <w:rsid w:val="00725AD6"/>
    <w:rsid w:val="007268FF"/>
    <w:rsid w:val="00727D4F"/>
    <w:rsid w:val="00727D73"/>
    <w:rsid w:val="00730D1A"/>
    <w:rsid w:val="00731353"/>
    <w:rsid w:val="00731714"/>
    <w:rsid w:val="00733038"/>
    <w:rsid w:val="00733238"/>
    <w:rsid w:val="007337CB"/>
    <w:rsid w:val="00733A89"/>
    <w:rsid w:val="00733D7C"/>
    <w:rsid w:val="00733E79"/>
    <w:rsid w:val="00733F22"/>
    <w:rsid w:val="007351B8"/>
    <w:rsid w:val="00736992"/>
    <w:rsid w:val="00736C8D"/>
    <w:rsid w:val="00736D8C"/>
    <w:rsid w:val="00737028"/>
    <w:rsid w:val="00737104"/>
    <w:rsid w:val="0073797D"/>
    <w:rsid w:val="00737B9D"/>
    <w:rsid w:val="0074094B"/>
    <w:rsid w:val="007411A3"/>
    <w:rsid w:val="00742881"/>
    <w:rsid w:val="00742F24"/>
    <w:rsid w:val="00742F25"/>
    <w:rsid w:val="0074331C"/>
    <w:rsid w:val="00744579"/>
    <w:rsid w:val="00744A07"/>
    <w:rsid w:val="00744E27"/>
    <w:rsid w:val="00745C5A"/>
    <w:rsid w:val="0074645D"/>
    <w:rsid w:val="0074677C"/>
    <w:rsid w:val="00746997"/>
    <w:rsid w:val="00746DFE"/>
    <w:rsid w:val="00747100"/>
    <w:rsid w:val="00747A9F"/>
    <w:rsid w:val="007503ED"/>
    <w:rsid w:val="007509F5"/>
    <w:rsid w:val="00750C1F"/>
    <w:rsid w:val="00751059"/>
    <w:rsid w:val="00751295"/>
    <w:rsid w:val="007519E7"/>
    <w:rsid w:val="0075228B"/>
    <w:rsid w:val="00752C3F"/>
    <w:rsid w:val="00753013"/>
    <w:rsid w:val="00753775"/>
    <w:rsid w:val="00753792"/>
    <w:rsid w:val="00754300"/>
    <w:rsid w:val="00754821"/>
    <w:rsid w:val="00754F9F"/>
    <w:rsid w:val="007550A7"/>
    <w:rsid w:val="00755798"/>
    <w:rsid w:val="00755B7E"/>
    <w:rsid w:val="007561A2"/>
    <w:rsid w:val="00756A7F"/>
    <w:rsid w:val="007572EA"/>
    <w:rsid w:val="00757D84"/>
    <w:rsid w:val="0076024B"/>
    <w:rsid w:val="00760900"/>
    <w:rsid w:val="007609E7"/>
    <w:rsid w:val="00760E72"/>
    <w:rsid w:val="007611FE"/>
    <w:rsid w:val="00761A5B"/>
    <w:rsid w:val="0076219C"/>
    <w:rsid w:val="007624D6"/>
    <w:rsid w:val="007627C3"/>
    <w:rsid w:val="007628F0"/>
    <w:rsid w:val="00762DA0"/>
    <w:rsid w:val="00763A57"/>
    <w:rsid w:val="00763E5B"/>
    <w:rsid w:val="0076444B"/>
    <w:rsid w:val="00764FCF"/>
    <w:rsid w:val="007658CC"/>
    <w:rsid w:val="00766332"/>
    <w:rsid w:val="0076700E"/>
    <w:rsid w:val="00767AEA"/>
    <w:rsid w:val="007700AD"/>
    <w:rsid w:val="00771F6E"/>
    <w:rsid w:val="00772248"/>
    <w:rsid w:val="00772424"/>
    <w:rsid w:val="00772714"/>
    <w:rsid w:val="0077362D"/>
    <w:rsid w:val="00773724"/>
    <w:rsid w:val="0077372C"/>
    <w:rsid w:val="0077392E"/>
    <w:rsid w:val="00774C90"/>
    <w:rsid w:val="00774F0C"/>
    <w:rsid w:val="00775881"/>
    <w:rsid w:val="00775C58"/>
    <w:rsid w:val="0077632D"/>
    <w:rsid w:val="00776945"/>
    <w:rsid w:val="007775D4"/>
    <w:rsid w:val="00777AC3"/>
    <w:rsid w:val="00777D89"/>
    <w:rsid w:val="00780237"/>
    <w:rsid w:val="00781646"/>
    <w:rsid w:val="00781E73"/>
    <w:rsid w:val="00782F19"/>
    <w:rsid w:val="00783837"/>
    <w:rsid w:val="00784E11"/>
    <w:rsid w:val="0078520C"/>
    <w:rsid w:val="007852FF"/>
    <w:rsid w:val="00786AA9"/>
    <w:rsid w:val="00787136"/>
    <w:rsid w:val="00787337"/>
    <w:rsid w:val="00787AC6"/>
    <w:rsid w:val="00790571"/>
    <w:rsid w:val="0079068C"/>
    <w:rsid w:val="00791C72"/>
    <w:rsid w:val="0079239A"/>
    <w:rsid w:val="00792FB6"/>
    <w:rsid w:val="00793ED0"/>
    <w:rsid w:val="00794055"/>
    <w:rsid w:val="007940DC"/>
    <w:rsid w:val="007941A4"/>
    <w:rsid w:val="007942C6"/>
    <w:rsid w:val="007945D4"/>
    <w:rsid w:val="00794DB9"/>
    <w:rsid w:val="00795034"/>
    <w:rsid w:val="00795438"/>
    <w:rsid w:val="0079545B"/>
    <w:rsid w:val="0079686F"/>
    <w:rsid w:val="0079719C"/>
    <w:rsid w:val="007972F6"/>
    <w:rsid w:val="00797605"/>
    <w:rsid w:val="00797A79"/>
    <w:rsid w:val="00797C75"/>
    <w:rsid w:val="007A06C2"/>
    <w:rsid w:val="007A0C27"/>
    <w:rsid w:val="007A11E9"/>
    <w:rsid w:val="007A1454"/>
    <w:rsid w:val="007A14B8"/>
    <w:rsid w:val="007A1D7D"/>
    <w:rsid w:val="007A2BBA"/>
    <w:rsid w:val="007A3192"/>
    <w:rsid w:val="007A3289"/>
    <w:rsid w:val="007A340D"/>
    <w:rsid w:val="007A3819"/>
    <w:rsid w:val="007A426F"/>
    <w:rsid w:val="007A4688"/>
    <w:rsid w:val="007A4B87"/>
    <w:rsid w:val="007A4DA8"/>
    <w:rsid w:val="007A4FC2"/>
    <w:rsid w:val="007A50ED"/>
    <w:rsid w:val="007A6C49"/>
    <w:rsid w:val="007B015D"/>
    <w:rsid w:val="007B0DFA"/>
    <w:rsid w:val="007B16C2"/>
    <w:rsid w:val="007B1B99"/>
    <w:rsid w:val="007B1C0D"/>
    <w:rsid w:val="007B1DB2"/>
    <w:rsid w:val="007B230F"/>
    <w:rsid w:val="007B23C7"/>
    <w:rsid w:val="007B241A"/>
    <w:rsid w:val="007B26A4"/>
    <w:rsid w:val="007B2A43"/>
    <w:rsid w:val="007B2A4E"/>
    <w:rsid w:val="007B3ECD"/>
    <w:rsid w:val="007B4042"/>
    <w:rsid w:val="007B54DA"/>
    <w:rsid w:val="007B58C7"/>
    <w:rsid w:val="007B59E7"/>
    <w:rsid w:val="007B67D0"/>
    <w:rsid w:val="007B7318"/>
    <w:rsid w:val="007C05AB"/>
    <w:rsid w:val="007C0BE0"/>
    <w:rsid w:val="007C1245"/>
    <w:rsid w:val="007C1756"/>
    <w:rsid w:val="007C1851"/>
    <w:rsid w:val="007C3599"/>
    <w:rsid w:val="007C4DC0"/>
    <w:rsid w:val="007C50BB"/>
    <w:rsid w:val="007C51A9"/>
    <w:rsid w:val="007C56CA"/>
    <w:rsid w:val="007C5AFC"/>
    <w:rsid w:val="007C6081"/>
    <w:rsid w:val="007C6709"/>
    <w:rsid w:val="007C6839"/>
    <w:rsid w:val="007C725C"/>
    <w:rsid w:val="007C72D6"/>
    <w:rsid w:val="007C75EA"/>
    <w:rsid w:val="007D0132"/>
    <w:rsid w:val="007D2078"/>
    <w:rsid w:val="007D2580"/>
    <w:rsid w:val="007D2A3F"/>
    <w:rsid w:val="007D2D84"/>
    <w:rsid w:val="007D37C4"/>
    <w:rsid w:val="007D4862"/>
    <w:rsid w:val="007D5850"/>
    <w:rsid w:val="007D59C7"/>
    <w:rsid w:val="007D6AB9"/>
    <w:rsid w:val="007D6C91"/>
    <w:rsid w:val="007D719B"/>
    <w:rsid w:val="007D7465"/>
    <w:rsid w:val="007D7B49"/>
    <w:rsid w:val="007E0A91"/>
    <w:rsid w:val="007E0DED"/>
    <w:rsid w:val="007E0FC8"/>
    <w:rsid w:val="007E10CB"/>
    <w:rsid w:val="007E15D9"/>
    <w:rsid w:val="007E1935"/>
    <w:rsid w:val="007E2633"/>
    <w:rsid w:val="007E28B8"/>
    <w:rsid w:val="007E2DA0"/>
    <w:rsid w:val="007E4116"/>
    <w:rsid w:val="007E432F"/>
    <w:rsid w:val="007E4822"/>
    <w:rsid w:val="007E52D1"/>
    <w:rsid w:val="007E599F"/>
    <w:rsid w:val="007E67EB"/>
    <w:rsid w:val="007E688A"/>
    <w:rsid w:val="007E6BCB"/>
    <w:rsid w:val="007E7077"/>
    <w:rsid w:val="007E72E0"/>
    <w:rsid w:val="007E7D9C"/>
    <w:rsid w:val="007F024C"/>
    <w:rsid w:val="007F02D0"/>
    <w:rsid w:val="007F0309"/>
    <w:rsid w:val="007F05B7"/>
    <w:rsid w:val="007F0A79"/>
    <w:rsid w:val="007F3569"/>
    <w:rsid w:val="007F3DA9"/>
    <w:rsid w:val="007F4361"/>
    <w:rsid w:val="007F4406"/>
    <w:rsid w:val="007F57CD"/>
    <w:rsid w:val="007F5A45"/>
    <w:rsid w:val="007F5FB1"/>
    <w:rsid w:val="0080008B"/>
    <w:rsid w:val="0080043A"/>
    <w:rsid w:val="00800BCB"/>
    <w:rsid w:val="008015B7"/>
    <w:rsid w:val="00801B08"/>
    <w:rsid w:val="00801DC8"/>
    <w:rsid w:val="00802F35"/>
    <w:rsid w:val="00802F3C"/>
    <w:rsid w:val="00802F55"/>
    <w:rsid w:val="00803EBC"/>
    <w:rsid w:val="008041FA"/>
    <w:rsid w:val="00804766"/>
    <w:rsid w:val="00805772"/>
    <w:rsid w:val="00805CA6"/>
    <w:rsid w:val="00805FA3"/>
    <w:rsid w:val="00806F7D"/>
    <w:rsid w:val="008100F6"/>
    <w:rsid w:val="008108D5"/>
    <w:rsid w:val="00810C63"/>
    <w:rsid w:val="0081155F"/>
    <w:rsid w:val="00811ADC"/>
    <w:rsid w:val="00812273"/>
    <w:rsid w:val="00812622"/>
    <w:rsid w:val="00812C33"/>
    <w:rsid w:val="00812D6E"/>
    <w:rsid w:val="00812F9D"/>
    <w:rsid w:val="0081339C"/>
    <w:rsid w:val="00813B62"/>
    <w:rsid w:val="008145C8"/>
    <w:rsid w:val="008147E8"/>
    <w:rsid w:val="00814D38"/>
    <w:rsid w:val="00814D99"/>
    <w:rsid w:val="00814E94"/>
    <w:rsid w:val="008151BD"/>
    <w:rsid w:val="0081537C"/>
    <w:rsid w:val="0081555D"/>
    <w:rsid w:val="008156EE"/>
    <w:rsid w:val="00815785"/>
    <w:rsid w:val="00815E20"/>
    <w:rsid w:val="00816C24"/>
    <w:rsid w:val="00816DE4"/>
    <w:rsid w:val="0081756F"/>
    <w:rsid w:val="0081775F"/>
    <w:rsid w:val="008178F6"/>
    <w:rsid w:val="00820B7A"/>
    <w:rsid w:val="00820B7C"/>
    <w:rsid w:val="00820FEC"/>
    <w:rsid w:val="00822181"/>
    <w:rsid w:val="0082240A"/>
    <w:rsid w:val="00823578"/>
    <w:rsid w:val="008238CF"/>
    <w:rsid w:val="008242AE"/>
    <w:rsid w:val="00824D70"/>
    <w:rsid w:val="00824DF6"/>
    <w:rsid w:val="00824FB3"/>
    <w:rsid w:val="0082544D"/>
    <w:rsid w:val="00825687"/>
    <w:rsid w:val="00825795"/>
    <w:rsid w:val="00826025"/>
    <w:rsid w:val="00826607"/>
    <w:rsid w:val="00826E09"/>
    <w:rsid w:val="008309E1"/>
    <w:rsid w:val="00831606"/>
    <w:rsid w:val="00831ACB"/>
    <w:rsid w:val="00831E07"/>
    <w:rsid w:val="00832130"/>
    <w:rsid w:val="008321A3"/>
    <w:rsid w:val="00832736"/>
    <w:rsid w:val="008332EB"/>
    <w:rsid w:val="008339FD"/>
    <w:rsid w:val="00833CA7"/>
    <w:rsid w:val="008347FF"/>
    <w:rsid w:val="008357A0"/>
    <w:rsid w:val="0083609D"/>
    <w:rsid w:val="00836336"/>
    <w:rsid w:val="008363DB"/>
    <w:rsid w:val="008371AF"/>
    <w:rsid w:val="008374CA"/>
    <w:rsid w:val="00837681"/>
    <w:rsid w:val="00837AC1"/>
    <w:rsid w:val="00837DA1"/>
    <w:rsid w:val="00837F6B"/>
    <w:rsid w:val="00837FDA"/>
    <w:rsid w:val="00840913"/>
    <w:rsid w:val="00840C00"/>
    <w:rsid w:val="0084114C"/>
    <w:rsid w:val="00841292"/>
    <w:rsid w:val="008412BE"/>
    <w:rsid w:val="0084179C"/>
    <w:rsid w:val="00842519"/>
    <w:rsid w:val="00842565"/>
    <w:rsid w:val="008448FB"/>
    <w:rsid w:val="008457D0"/>
    <w:rsid w:val="00845FB5"/>
    <w:rsid w:val="00846333"/>
    <w:rsid w:val="0084652F"/>
    <w:rsid w:val="00847EEE"/>
    <w:rsid w:val="0085006A"/>
    <w:rsid w:val="00850D98"/>
    <w:rsid w:val="00850FAF"/>
    <w:rsid w:val="00851B56"/>
    <w:rsid w:val="00852EB6"/>
    <w:rsid w:val="0085304B"/>
    <w:rsid w:val="00853435"/>
    <w:rsid w:val="00854545"/>
    <w:rsid w:val="0085463B"/>
    <w:rsid w:val="008546FC"/>
    <w:rsid w:val="0085561C"/>
    <w:rsid w:val="0085729F"/>
    <w:rsid w:val="00857456"/>
    <w:rsid w:val="0086049D"/>
    <w:rsid w:val="008605A2"/>
    <w:rsid w:val="008606A3"/>
    <w:rsid w:val="00860A4E"/>
    <w:rsid w:val="00860CD0"/>
    <w:rsid w:val="00860E7A"/>
    <w:rsid w:val="00860F1B"/>
    <w:rsid w:val="00861176"/>
    <w:rsid w:val="008613F0"/>
    <w:rsid w:val="0086178D"/>
    <w:rsid w:val="00861B36"/>
    <w:rsid w:val="00861CAE"/>
    <w:rsid w:val="00862B9A"/>
    <w:rsid w:val="00863825"/>
    <w:rsid w:val="008642F2"/>
    <w:rsid w:val="00864414"/>
    <w:rsid w:val="00864806"/>
    <w:rsid w:val="00864FA7"/>
    <w:rsid w:val="0086598B"/>
    <w:rsid w:val="00865ECD"/>
    <w:rsid w:val="00866B38"/>
    <w:rsid w:val="00866D41"/>
    <w:rsid w:val="00867031"/>
    <w:rsid w:val="00867BB9"/>
    <w:rsid w:val="00867D40"/>
    <w:rsid w:val="00867E38"/>
    <w:rsid w:val="00870388"/>
    <w:rsid w:val="0087041F"/>
    <w:rsid w:val="00871023"/>
    <w:rsid w:val="008712EC"/>
    <w:rsid w:val="0087140F"/>
    <w:rsid w:val="00871585"/>
    <w:rsid w:val="00871617"/>
    <w:rsid w:val="00871751"/>
    <w:rsid w:val="008719FA"/>
    <w:rsid w:val="00871E31"/>
    <w:rsid w:val="00872258"/>
    <w:rsid w:val="0087267F"/>
    <w:rsid w:val="00872760"/>
    <w:rsid w:val="008730FF"/>
    <w:rsid w:val="0087383C"/>
    <w:rsid w:val="00873872"/>
    <w:rsid w:val="00873D47"/>
    <w:rsid w:val="00874596"/>
    <w:rsid w:val="00874881"/>
    <w:rsid w:val="008748A8"/>
    <w:rsid w:val="00874A06"/>
    <w:rsid w:val="00874DE1"/>
    <w:rsid w:val="00875626"/>
    <w:rsid w:val="00875AD3"/>
    <w:rsid w:val="0087624F"/>
    <w:rsid w:val="008762F5"/>
    <w:rsid w:val="00876413"/>
    <w:rsid w:val="00876463"/>
    <w:rsid w:val="0087794C"/>
    <w:rsid w:val="00877EDF"/>
    <w:rsid w:val="00877F5F"/>
    <w:rsid w:val="00880A81"/>
    <w:rsid w:val="008812CE"/>
    <w:rsid w:val="008814D1"/>
    <w:rsid w:val="00881759"/>
    <w:rsid w:val="00881B68"/>
    <w:rsid w:val="00882BD2"/>
    <w:rsid w:val="00883CF7"/>
    <w:rsid w:val="00883D17"/>
    <w:rsid w:val="00884630"/>
    <w:rsid w:val="00884E2E"/>
    <w:rsid w:val="008853E7"/>
    <w:rsid w:val="00885D3B"/>
    <w:rsid w:val="00886AA5"/>
    <w:rsid w:val="00886D92"/>
    <w:rsid w:val="00886EC8"/>
    <w:rsid w:val="00887223"/>
    <w:rsid w:val="0088753B"/>
    <w:rsid w:val="00887874"/>
    <w:rsid w:val="00887B7F"/>
    <w:rsid w:val="008913A9"/>
    <w:rsid w:val="00891A00"/>
    <w:rsid w:val="00891B89"/>
    <w:rsid w:val="00891D8F"/>
    <w:rsid w:val="00891F6F"/>
    <w:rsid w:val="00892203"/>
    <w:rsid w:val="00892336"/>
    <w:rsid w:val="00893D06"/>
    <w:rsid w:val="008953D3"/>
    <w:rsid w:val="0089583C"/>
    <w:rsid w:val="00895B71"/>
    <w:rsid w:val="00897107"/>
    <w:rsid w:val="00897297"/>
    <w:rsid w:val="00897DF5"/>
    <w:rsid w:val="00897E14"/>
    <w:rsid w:val="008A0712"/>
    <w:rsid w:val="008A0DD6"/>
    <w:rsid w:val="008A1149"/>
    <w:rsid w:val="008A250D"/>
    <w:rsid w:val="008A285D"/>
    <w:rsid w:val="008A2885"/>
    <w:rsid w:val="008A2B06"/>
    <w:rsid w:val="008A3025"/>
    <w:rsid w:val="008A34F3"/>
    <w:rsid w:val="008A3EBF"/>
    <w:rsid w:val="008A3FCD"/>
    <w:rsid w:val="008A471E"/>
    <w:rsid w:val="008A48B9"/>
    <w:rsid w:val="008A5E00"/>
    <w:rsid w:val="008A61FC"/>
    <w:rsid w:val="008A6204"/>
    <w:rsid w:val="008A6787"/>
    <w:rsid w:val="008A68F1"/>
    <w:rsid w:val="008B1318"/>
    <w:rsid w:val="008B1597"/>
    <w:rsid w:val="008B1647"/>
    <w:rsid w:val="008B16CE"/>
    <w:rsid w:val="008B172B"/>
    <w:rsid w:val="008B1A6A"/>
    <w:rsid w:val="008B1D4E"/>
    <w:rsid w:val="008B1DF8"/>
    <w:rsid w:val="008B2197"/>
    <w:rsid w:val="008B2881"/>
    <w:rsid w:val="008B2B92"/>
    <w:rsid w:val="008B2DCB"/>
    <w:rsid w:val="008B339E"/>
    <w:rsid w:val="008B35C2"/>
    <w:rsid w:val="008B3974"/>
    <w:rsid w:val="008B3A35"/>
    <w:rsid w:val="008B3D24"/>
    <w:rsid w:val="008B51EF"/>
    <w:rsid w:val="008B5D07"/>
    <w:rsid w:val="008B5F5C"/>
    <w:rsid w:val="008B6F50"/>
    <w:rsid w:val="008B7FAC"/>
    <w:rsid w:val="008C01AF"/>
    <w:rsid w:val="008C04F6"/>
    <w:rsid w:val="008C1200"/>
    <w:rsid w:val="008C14CD"/>
    <w:rsid w:val="008C1BAA"/>
    <w:rsid w:val="008C2EB4"/>
    <w:rsid w:val="008C342F"/>
    <w:rsid w:val="008C35DE"/>
    <w:rsid w:val="008C4866"/>
    <w:rsid w:val="008C49A7"/>
    <w:rsid w:val="008C4C1F"/>
    <w:rsid w:val="008C4D8B"/>
    <w:rsid w:val="008C5F8F"/>
    <w:rsid w:val="008C61EC"/>
    <w:rsid w:val="008C64A3"/>
    <w:rsid w:val="008C71E4"/>
    <w:rsid w:val="008C7499"/>
    <w:rsid w:val="008C7B72"/>
    <w:rsid w:val="008D0270"/>
    <w:rsid w:val="008D02F5"/>
    <w:rsid w:val="008D03FE"/>
    <w:rsid w:val="008D05A4"/>
    <w:rsid w:val="008D05B4"/>
    <w:rsid w:val="008D0AF1"/>
    <w:rsid w:val="008D0D6C"/>
    <w:rsid w:val="008D129D"/>
    <w:rsid w:val="008D1B8F"/>
    <w:rsid w:val="008D207A"/>
    <w:rsid w:val="008D232C"/>
    <w:rsid w:val="008D254E"/>
    <w:rsid w:val="008D2D6A"/>
    <w:rsid w:val="008D30DD"/>
    <w:rsid w:val="008D3921"/>
    <w:rsid w:val="008D4662"/>
    <w:rsid w:val="008D53F5"/>
    <w:rsid w:val="008D6064"/>
    <w:rsid w:val="008D74C0"/>
    <w:rsid w:val="008D7A93"/>
    <w:rsid w:val="008D7A9E"/>
    <w:rsid w:val="008E050F"/>
    <w:rsid w:val="008E116A"/>
    <w:rsid w:val="008E147E"/>
    <w:rsid w:val="008E15CC"/>
    <w:rsid w:val="008E1BB8"/>
    <w:rsid w:val="008E1FFB"/>
    <w:rsid w:val="008E2736"/>
    <w:rsid w:val="008E293B"/>
    <w:rsid w:val="008E2E65"/>
    <w:rsid w:val="008E2FCE"/>
    <w:rsid w:val="008E3772"/>
    <w:rsid w:val="008E45EE"/>
    <w:rsid w:val="008E5468"/>
    <w:rsid w:val="008E5758"/>
    <w:rsid w:val="008E5FDD"/>
    <w:rsid w:val="008E5FF3"/>
    <w:rsid w:val="008E6C0A"/>
    <w:rsid w:val="008E6C46"/>
    <w:rsid w:val="008E6CEB"/>
    <w:rsid w:val="008E7675"/>
    <w:rsid w:val="008E7CE0"/>
    <w:rsid w:val="008F06ED"/>
    <w:rsid w:val="008F0803"/>
    <w:rsid w:val="008F1E0E"/>
    <w:rsid w:val="008F3010"/>
    <w:rsid w:val="008F30E2"/>
    <w:rsid w:val="008F4525"/>
    <w:rsid w:val="008F4F57"/>
    <w:rsid w:val="008F5F5B"/>
    <w:rsid w:val="008F5FFA"/>
    <w:rsid w:val="008F68ED"/>
    <w:rsid w:val="008F697B"/>
    <w:rsid w:val="008F6AD8"/>
    <w:rsid w:val="008F6C0F"/>
    <w:rsid w:val="008F6C7D"/>
    <w:rsid w:val="008F6CF5"/>
    <w:rsid w:val="008F70E0"/>
    <w:rsid w:val="008F74DC"/>
    <w:rsid w:val="008F76D5"/>
    <w:rsid w:val="008F7E8F"/>
    <w:rsid w:val="00900D44"/>
    <w:rsid w:val="00901AC3"/>
    <w:rsid w:val="0090240B"/>
    <w:rsid w:val="00903561"/>
    <w:rsid w:val="009035BD"/>
    <w:rsid w:val="00903EC7"/>
    <w:rsid w:val="009043F3"/>
    <w:rsid w:val="0090512D"/>
    <w:rsid w:val="0090535F"/>
    <w:rsid w:val="00905373"/>
    <w:rsid w:val="00906158"/>
    <w:rsid w:val="00906A8A"/>
    <w:rsid w:val="00906FE7"/>
    <w:rsid w:val="00907A75"/>
    <w:rsid w:val="00907F71"/>
    <w:rsid w:val="00910578"/>
    <w:rsid w:val="00910A1C"/>
    <w:rsid w:val="00910D1C"/>
    <w:rsid w:val="0091141B"/>
    <w:rsid w:val="00911DAC"/>
    <w:rsid w:val="00911F15"/>
    <w:rsid w:val="009120BB"/>
    <w:rsid w:val="0091283A"/>
    <w:rsid w:val="009130E9"/>
    <w:rsid w:val="00913572"/>
    <w:rsid w:val="0091422B"/>
    <w:rsid w:val="00914399"/>
    <w:rsid w:val="00914F3B"/>
    <w:rsid w:val="00914FD9"/>
    <w:rsid w:val="009154E7"/>
    <w:rsid w:val="00915F29"/>
    <w:rsid w:val="00916560"/>
    <w:rsid w:val="00916A4F"/>
    <w:rsid w:val="00917119"/>
    <w:rsid w:val="00917357"/>
    <w:rsid w:val="00920FCC"/>
    <w:rsid w:val="00922454"/>
    <w:rsid w:val="0092326E"/>
    <w:rsid w:val="009232F9"/>
    <w:rsid w:val="00923515"/>
    <w:rsid w:val="009235D0"/>
    <w:rsid w:val="00923803"/>
    <w:rsid w:val="00924CBA"/>
    <w:rsid w:val="00924F95"/>
    <w:rsid w:val="0092559A"/>
    <w:rsid w:val="00925A67"/>
    <w:rsid w:val="00926C8E"/>
    <w:rsid w:val="009273BB"/>
    <w:rsid w:val="0092747A"/>
    <w:rsid w:val="009278AA"/>
    <w:rsid w:val="00927A12"/>
    <w:rsid w:val="0093012A"/>
    <w:rsid w:val="009308E6"/>
    <w:rsid w:val="00930DDE"/>
    <w:rsid w:val="00930DEB"/>
    <w:rsid w:val="0093117B"/>
    <w:rsid w:val="0093124F"/>
    <w:rsid w:val="009313C2"/>
    <w:rsid w:val="0093144B"/>
    <w:rsid w:val="00931872"/>
    <w:rsid w:val="009318FC"/>
    <w:rsid w:val="00931CF8"/>
    <w:rsid w:val="00931F0C"/>
    <w:rsid w:val="0093257F"/>
    <w:rsid w:val="00932A5F"/>
    <w:rsid w:val="00932BFF"/>
    <w:rsid w:val="00932C71"/>
    <w:rsid w:val="00932D6A"/>
    <w:rsid w:val="00933082"/>
    <w:rsid w:val="00935054"/>
    <w:rsid w:val="009358E5"/>
    <w:rsid w:val="00936F01"/>
    <w:rsid w:val="00937204"/>
    <w:rsid w:val="00937AA8"/>
    <w:rsid w:val="009400F2"/>
    <w:rsid w:val="00940D66"/>
    <w:rsid w:val="00940E62"/>
    <w:rsid w:val="00940F0B"/>
    <w:rsid w:val="00941183"/>
    <w:rsid w:val="009419AA"/>
    <w:rsid w:val="00941A58"/>
    <w:rsid w:val="00942D47"/>
    <w:rsid w:val="0094307D"/>
    <w:rsid w:val="00943672"/>
    <w:rsid w:val="00943D02"/>
    <w:rsid w:val="00944472"/>
    <w:rsid w:val="00944719"/>
    <w:rsid w:val="00945464"/>
    <w:rsid w:val="00945ABE"/>
    <w:rsid w:val="00945BC8"/>
    <w:rsid w:val="00945F5C"/>
    <w:rsid w:val="00946006"/>
    <w:rsid w:val="009466D8"/>
    <w:rsid w:val="00946B62"/>
    <w:rsid w:val="00947DC3"/>
    <w:rsid w:val="009501B1"/>
    <w:rsid w:val="00950592"/>
    <w:rsid w:val="009507B9"/>
    <w:rsid w:val="009510CF"/>
    <w:rsid w:val="0095179B"/>
    <w:rsid w:val="00951B24"/>
    <w:rsid w:val="00954326"/>
    <w:rsid w:val="009550F3"/>
    <w:rsid w:val="00955220"/>
    <w:rsid w:val="009554C7"/>
    <w:rsid w:val="00956E41"/>
    <w:rsid w:val="00956E54"/>
    <w:rsid w:val="009571A0"/>
    <w:rsid w:val="0095759A"/>
    <w:rsid w:val="0095765F"/>
    <w:rsid w:val="009578C0"/>
    <w:rsid w:val="009611F3"/>
    <w:rsid w:val="00962CD9"/>
    <w:rsid w:val="00963C66"/>
    <w:rsid w:val="00963E76"/>
    <w:rsid w:val="0096517E"/>
    <w:rsid w:val="00966B0B"/>
    <w:rsid w:val="00966F76"/>
    <w:rsid w:val="00967280"/>
    <w:rsid w:val="009676CA"/>
    <w:rsid w:val="009679CF"/>
    <w:rsid w:val="00967A88"/>
    <w:rsid w:val="00970C33"/>
    <w:rsid w:val="00971234"/>
    <w:rsid w:val="00972EDC"/>
    <w:rsid w:val="00973934"/>
    <w:rsid w:val="0097593F"/>
    <w:rsid w:val="00976063"/>
    <w:rsid w:val="00977C12"/>
    <w:rsid w:val="0098019E"/>
    <w:rsid w:val="00980E39"/>
    <w:rsid w:val="00981323"/>
    <w:rsid w:val="00981611"/>
    <w:rsid w:val="0098317E"/>
    <w:rsid w:val="00983185"/>
    <w:rsid w:val="009831D6"/>
    <w:rsid w:val="0098330F"/>
    <w:rsid w:val="00984A88"/>
    <w:rsid w:val="0098524D"/>
    <w:rsid w:val="00985793"/>
    <w:rsid w:val="009857A2"/>
    <w:rsid w:val="00985D52"/>
    <w:rsid w:val="00985EEF"/>
    <w:rsid w:val="0098616B"/>
    <w:rsid w:val="009868CA"/>
    <w:rsid w:val="00986DEF"/>
    <w:rsid w:val="009872E7"/>
    <w:rsid w:val="00987AEC"/>
    <w:rsid w:val="00987E7D"/>
    <w:rsid w:val="00990172"/>
    <w:rsid w:val="00990EB7"/>
    <w:rsid w:val="00991321"/>
    <w:rsid w:val="00992C24"/>
    <w:rsid w:val="00992E86"/>
    <w:rsid w:val="00992EF4"/>
    <w:rsid w:val="0099360E"/>
    <w:rsid w:val="009940AE"/>
    <w:rsid w:val="0099485D"/>
    <w:rsid w:val="00994ADF"/>
    <w:rsid w:val="00995222"/>
    <w:rsid w:val="009953C2"/>
    <w:rsid w:val="009953D6"/>
    <w:rsid w:val="00996531"/>
    <w:rsid w:val="00996877"/>
    <w:rsid w:val="00996C56"/>
    <w:rsid w:val="00996D13"/>
    <w:rsid w:val="009975F4"/>
    <w:rsid w:val="00997B61"/>
    <w:rsid w:val="009A0B7B"/>
    <w:rsid w:val="009A0F9A"/>
    <w:rsid w:val="009A1050"/>
    <w:rsid w:val="009A156F"/>
    <w:rsid w:val="009A1862"/>
    <w:rsid w:val="009A1EDD"/>
    <w:rsid w:val="009A209A"/>
    <w:rsid w:val="009A24C2"/>
    <w:rsid w:val="009A2688"/>
    <w:rsid w:val="009A316C"/>
    <w:rsid w:val="009A3278"/>
    <w:rsid w:val="009A3970"/>
    <w:rsid w:val="009A443B"/>
    <w:rsid w:val="009A4846"/>
    <w:rsid w:val="009A52CD"/>
    <w:rsid w:val="009A5646"/>
    <w:rsid w:val="009A567F"/>
    <w:rsid w:val="009A5885"/>
    <w:rsid w:val="009A58FF"/>
    <w:rsid w:val="009A5941"/>
    <w:rsid w:val="009A5993"/>
    <w:rsid w:val="009A5F70"/>
    <w:rsid w:val="009A7047"/>
    <w:rsid w:val="009A7088"/>
    <w:rsid w:val="009A72F4"/>
    <w:rsid w:val="009B01E6"/>
    <w:rsid w:val="009B06EE"/>
    <w:rsid w:val="009B1D61"/>
    <w:rsid w:val="009B24BB"/>
    <w:rsid w:val="009B2A48"/>
    <w:rsid w:val="009B2AC8"/>
    <w:rsid w:val="009B2C31"/>
    <w:rsid w:val="009B2D1A"/>
    <w:rsid w:val="009B3A4F"/>
    <w:rsid w:val="009B3B9C"/>
    <w:rsid w:val="009B4A5C"/>
    <w:rsid w:val="009B5DF0"/>
    <w:rsid w:val="009B612A"/>
    <w:rsid w:val="009B632B"/>
    <w:rsid w:val="009B7ECC"/>
    <w:rsid w:val="009C0A13"/>
    <w:rsid w:val="009C0A17"/>
    <w:rsid w:val="009C1279"/>
    <w:rsid w:val="009C1757"/>
    <w:rsid w:val="009C1A05"/>
    <w:rsid w:val="009C2CC4"/>
    <w:rsid w:val="009C3133"/>
    <w:rsid w:val="009C421D"/>
    <w:rsid w:val="009C4E94"/>
    <w:rsid w:val="009C4F2E"/>
    <w:rsid w:val="009C5345"/>
    <w:rsid w:val="009C5F4A"/>
    <w:rsid w:val="009C62D2"/>
    <w:rsid w:val="009C635F"/>
    <w:rsid w:val="009C7122"/>
    <w:rsid w:val="009C71AA"/>
    <w:rsid w:val="009C71F3"/>
    <w:rsid w:val="009C7230"/>
    <w:rsid w:val="009D0509"/>
    <w:rsid w:val="009D08A2"/>
    <w:rsid w:val="009D0BFE"/>
    <w:rsid w:val="009D1A83"/>
    <w:rsid w:val="009D1C83"/>
    <w:rsid w:val="009D228C"/>
    <w:rsid w:val="009D2D1D"/>
    <w:rsid w:val="009D3D52"/>
    <w:rsid w:val="009D41C3"/>
    <w:rsid w:val="009D4677"/>
    <w:rsid w:val="009D497D"/>
    <w:rsid w:val="009D5256"/>
    <w:rsid w:val="009D5795"/>
    <w:rsid w:val="009D5E86"/>
    <w:rsid w:val="009D62DB"/>
    <w:rsid w:val="009D66E2"/>
    <w:rsid w:val="009D6891"/>
    <w:rsid w:val="009D7032"/>
    <w:rsid w:val="009D7523"/>
    <w:rsid w:val="009D7729"/>
    <w:rsid w:val="009D78A2"/>
    <w:rsid w:val="009E01DE"/>
    <w:rsid w:val="009E0F98"/>
    <w:rsid w:val="009E17C4"/>
    <w:rsid w:val="009E1992"/>
    <w:rsid w:val="009E19C4"/>
    <w:rsid w:val="009E2D71"/>
    <w:rsid w:val="009E2F0B"/>
    <w:rsid w:val="009E381A"/>
    <w:rsid w:val="009E5C8B"/>
    <w:rsid w:val="009E626F"/>
    <w:rsid w:val="009E714E"/>
    <w:rsid w:val="009E7375"/>
    <w:rsid w:val="009E73A4"/>
    <w:rsid w:val="009E7751"/>
    <w:rsid w:val="009E783E"/>
    <w:rsid w:val="009F0249"/>
    <w:rsid w:val="009F0263"/>
    <w:rsid w:val="009F1473"/>
    <w:rsid w:val="009F1730"/>
    <w:rsid w:val="009F17CF"/>
    <w:rsid w:val="009F1A04"/>
    <w:rsid w:val="009F1D56"/>
    <w:rsid w:val="009F2044"/>
    <w:rsid w:val="009F2592"/>
    <w:rsid w:val="009F3CE5"/>
    <w:rsid w:val="009F3D83"/>
    <w:rsid w:val="009F468A"/>
    <w:rsid w:val="009F4BCE"/>
    <w:rsid w:val="009F5052"/>
    <w:rsid w:val="009F56C5"/>
    <w:rsid w:val="009F5BA8"/>
    <w:rsid w:val="009F6017"/>
    <w:rsid w:val="009F6E02"/>
    <w:rsid w:val="009F71C6"/>
    <w:rsid w:val="009F72E3"/>
    <w:rsid w:val="009F7346"/>
    <w:rsid w:val="009F7DB2"/>
    <w:rsid w:val="009F7F51"/>
    <w:rsid w:val="00A0026C"/>
    <w:rsid w:val="00A00609"/>
    <w:rsid w:val="00A00A77"/>
    <w:rsid w:val="00A00F7A"/>
    <w:rsid w:val="00A011C8"/>
    <w:rsid w:val="00A014B2"/>
    <w:rsid w:val="00A0167B"/>
    <w:rsid w:val="00A016F4"/>
    <w:rsid w:val="00A0269B"/>
    <w:rsid w:val="00A02F78"/>
    <w:rsid w:val="00A03D01"/>
    <w:rsid w:val="00A03E00"/>
    <w:rsid w:val="00A04EBC"/>
    <w:rsid w:val="00A0515A"/>
    <w:rsid w:val="00A055A9"/>
    <w:rsid w:val="00A05D9D"/>
    <w:rsid w:val="00A073E0"/>
    <w:rsid w:val="00A07923"/>
    <w:rsid w:val="00A07C1F"/>
    <w:rsid w:val="00A10840"/>
    <w:rsid w:val="00A10A9C"/>
    <w:rsid w:val="00A10D6E"/>
    <w:rsid w:val="00A1112E"/>
    <w:rsid w:val="00A112AC"/>
    <w:rsid w:val="00A11579"/>
    <w:rsid w:val="00A11E9E"/>
    <w:rsid w:val="00A1279B"/>
    <w:rsid w:val="00A12B5D"/>
    <w:rsid w:val="00A12B9D"/>
    <w:rsid w:val="00A12DFD"/>
    <w:rsid w:val="00A13061"/>
    <w:rsid w:val="00A1439D"/>
    <w:rsid w:val="00A148D1"/>
    <w:rsid w:val="00A14F6A"/>
    <w:rsid w:val="00A155D7"/>
    <w:rsid w:val="00A156B6"/>
    <w:rsid w:val="00A15AA8"/>
    <w:rsid w:val="00A15C71"/>
    <w:rsid w:val="00A15DCD"/>
    <w:rsid w:val="00A16A1B"/>
    <w:rsid w:val="00A16B44"/>
    <w:rsid w:val="00A16DDE"/>
    <w:rsid w:val="00A174A4"/>
    <w:rsid w:val="00A174DE"/>
    <w:rsid w:val="00A17BA2"/>
    <w:rsid w:val="00A17CB1"/>
    <w:rsid w:val="00A2081A"/>
    <w:rsid w:val="00A20FF9"/>
    <w:rsid w:val="00A210A2"/>
    <w:rsid w:val="00A2179E"/>
    <w:rsid w:val="00A229CA"/>
    <w:rsid w:val="00A22F69"/>
    <w:rsid w:val="00A234DA"/>
    <w:rsid w:val="00A23776"/>
    <w:rsid w:val="00A23B4B"/>
    <w:rsid w:val="00A240FF"/>
    <w:rsid w:val="00A2477A"/>
    <w:rsid w:val="00A26001"/>
    <w:rsid w:val="00A26896"/>
    <w:rsid w:val="00A268EF"/>
    <w:rsid w:val="00A27A42"/>
    <w:rsid w:val="00A308D4"/>
    <w:rsid w:val="00A30D8D"/>
    <w:rsid w:val="00A30F87"/>
    <w:rsid w:val="00A3104A"/>
    <w:rsid w:val="00A32258"/>
    <w:rsid w:val="00A3308F"/>
    <w:rsid w:val="00A33C58"/>
    <w:rsid w:val="00A3453E"/>
    <w:rsid w:val="00A347D7"/>
    <w:rsid w:val="00A34E83"/>
    <w:rsid w:val="00A34FA0"/>
    <w:rsid w:val="00A3570C"/>
    <w:rsid w:val="00A358D4"/>
    <w:rsid w:val="00A3596A"/>
    <w:rsid w:val="00A35AFC"/>
    <w:rsid w:val="00A363A7"/>
    <w:rsid w:val="00A366D7"/>
    <w:rsid w:val="00A36A07"/>
    <w:rsid w:val="00A37064"/>
    <w:rsid w:val="00A372C0"/>
    <w:rsid w:val="00A37F1C"/>
    <w:rsid w:val="00A41FE9"/>
    <w:rsid w:val="00A42045"/>
    <w:rsid w:val="00A42625"/>
    <w:rsid w:val="00A42B08"/>
    <w:rsid w:val="00A4341C"/>
    <w:rsid w:val="00A43479"/>
    <w:rsid w:val="00A43CD6"/>
    <w:rsid w:val="00A43E54"/>
    <w:rsid w:val="00A44447"/>
    <w:rsid w:val="00A44C07"/>
    <w:rsid w:val="00A44E90"/>
    <w:rsid w:val="00A4538C"/>
    <w:rsid w:val="00A456F8"/>
    <w:rsid w:val="00A45A60"/>
    <w:rsid w:val="00A45BF7"/>
    <w:rsid w:val="00A45E45"/>
    <w:rsid w:val="00A462B7"/>
    <w:rsid w:val="00A47478"/>
    <w:rsid w:val="00A47547"/>
    <w:rsid w:val="00A47C7F"/>
    <w:rsid w:val="00A508EF"/>
    <w:rsid w:val="00A50CF6"/>
    <w:rsid w:val="00A50D79"/>
    <w:rsid w:val="00A50DAE"/>
    <w:rsid w:val="00A50FBC"/>
    <w:rsid w:val="00A51141"/>
    <w:rsid w:val="00A527A0"/>
    <w:rsid w:val="00A5300B"/>
    <w:rsid w:val="00A5394F"/>
    <w:rsid w:val="00A53F46"/>
    <w:rsid w:val="00A54ECD"/>
    <w:rsid w:val="00A55CE6"/>
    <w:rsid w:val="00A55D10"/>
    <w:rsid w:val="00A564FB"/>
    <w:rsid w:val="00A567DB"/>
    <w:rsid w:val="00A578BB"/>
    <w:rsid w:val="00A57CBD"/>
    <w:rsid w:val="00A57E3C"/>
    <w:rsid w:val="00A607A2"/>
    <w:rsid w:val="00A60D30"/>
    <w:rsid w:val="00A61102"/>
    <w:rsid w:val="00A619BD"/>
    <w:rsid w:val="00A627BB"/>
    <w:rsid w:val="00A63323"/>
    <w:rsid w:val="00A637AC"/>
    <w:rsid w:val="00A64535"/>
    <w:rsid w:val="00A66063"/>
    <w:rsid w:val="00A662DE"/>
    <w:rsid w:val="00A66F93"/>
    <w:rsid w:val="00A67177"/>
    <w:rsid w:val="00A67190"/>
    <w:rsid w:val="00A672CA"/>
    <w:rsid w:val="00A709F1"/>
    <w:rsid w:val="00A70B0E"/>
    <w:rsid w:val="00A71068"/>
    <w:rsid w:val="00A71B11"/>
    <w:rsid w:val="00A7276F"/>
    <w:rsid w:val="00A72865"/>
    <w:rsid w:val="00A728C6"/>
    <w:rsid w:val="00A730F2"/>
    <w:rsid w:val="00A7310A"/>
    <w:rsid w:val="00A731C4"/>
    <w:rsid w:val="00A733F4"/>
    <w:rsid w:val="00A73438"/>
    <w:rsid w:val="00A739A7"/>
    <w:rsid w:val="00A73C71"/>
    <w:rsid w:val="00A73EC1"/>
    <w:rsid w:val="00A73F61"/>
    <w:rsid w:val="00A7440C"/>
    <w:rsid w:val="00A76762"/>
    <w:rsid w:val="00A76E0E"/>
    <w:rsid w:val="00A7706B"/>
    <w:rsid w:val="00A778FB"/>
    <w:rsid w:val="00A77B4F"/>
    <w:rsid w:val="00A81FD5"/>
    <w:rsid w:val="00A8234E"/>
    <w:rsid w:val="00A8392F"/>
    <w:rsid w:val="00A83966"/>
    <w:rsid w:val="00A83B42"/>
    <w:rsid w:val="00A83B68"/>
    <w:rsid w:val="00A849F4"/>
    <w:rsid w:val="00A84BA1"/>
    <w:rsid w:val="00A859AF"/>
    <w:rsid w:val="00A85C40"/>
    <w:rsid w:val="00A86033"/>
    <w:rsid w:val="00A86220"/>
    <w:rsid w:val="00A865ED"/>
    <w:rsid w:val="00A86936"/>
    <w:rsid w:val="00A87EEE"/>
    <w:rsid w:val="00A90168"/>
    <w:rsid w:val="00A90292"/>
    <w:rsid w:val="00A90788"/>
    <w:rsid w:val="00A9171A"/>
    <w:rsid w:val="00A91751"/>
    <w:rsid w:val="00A91EFE"/>
    <w:rsid w:val="00A92799"/>
    <w:rsid w:val="00A9282F"/>
    <w:rsid w:val="00A933E2"/>
    <w:rsid w:val="00A93A51"/>
    <w:rsid w:val="00A94083"/>
    <w:rsid w:val="00A94623"/>
    <w:rsid w:val="00A94898"/>
    <w:rsid w:val="00A94F10"/>
    <w:rsid w:val="00A9501F"/>
    <w:rsid w:val="00A95220"/>
    <w:rsid w:val="00A9543F"/>
    <w:rsid w:val="00A95F1F"/>
    <w:rsid w:val="00A97538"/>
    <w:rsid w:val="00A97875"/>
    <w:rsid w:val="00AA18C1"/>
    <w:rsid w:val="00AA2786"/>
    <w:rsid w:val="00AA2815"/>
    <w:rsid w:val="00AA30D0"/>
    <w:rsid w:val="00AA3777"/>
    <w:rsid w:val="00AA3ADE"/>
    <w:rsid w:val="00AA48B5"/>
    <w:rsid w:val="00AA48DF"/>
    <w:rsid w:val="00AA548C"/>
    <w:rsid w:val="00AA594B"/>
    <w:rsid w:val="00AA5C28"/>
    <w:rsid w:val="00AA5F51"/>
    <w:rsid w:val="00AA6491"/>
    <w:rsid w:val="00AA7A80"/>
    <w:rsid w:val="00AB07B1"/>
    <w:rsid w:val="00AB2EE9"/>
    <w:rsid w:val="00AB2F54"/>
    <w:rsid w:val="00AB3260"/>
    <w:rsid w:val="00AB4665"/>
    <w:rsid w:val="00AB477E"/>
    <w:rsid w:val="00AB4912"/>
    <w:rsid w:val="00AB509B"/>
    <w:rsid w:val="00AB515F"/>
    <w:rsid w:val="00AB59D8"/>
    <w:rsid w:val="00AB5C0B"/>
    <w:rsid w:val="00AB5D02"/>
    <w:rsid w:val="00AB5D2D"/>
    <w:rsid w:val="00AB6896"/>
    <w:rsid w:val="00AB6D97"/>
    <w:rsid w:val="00AB75E3"/>
    <w:rsid w:val="00AB78A1"/>
    <w:rsid w:val="00AB7C2A"/>
    <w:rsid w:val="00AC01B3"/>
    <w:rsid w:val="00AC0607"/>
    <w:rsid w:val="00AC2143"/>
    <w:rsid w:val="00AC261B"/>
    <w:rsid w:val="00AC2CBA"/>
    <w:rsid w:val="00AC2D70"/>
    <w:rsid w:val="00AC36BC"/>
    <w:rsid w:val="00AC4312"/>
    <w:rsid w:val="00AC4D2F"/>
    <w:rsid w:val="00AC5F18"/>
    <w:rsid w:val="00AC6CD7"/>
    <w:rsid w:val="00AC7066"/>
    <w:rsid w:val="00AC7785"/>
    <w:rsid w:val="00AD19AB"/>
    <w:rsid w:val="00AD19F6"/>
    <w:rsid w:val="00AD2856"/>
    <w:rsid w:val="00AD317E"/>
    <w:rsid w:val="00AD31F7"/>
    <w:rsid w:val="00AD35C4"/>
    <w:rsid w:val="00AD3AD6"/>
    <w:rsid w:val="00AD3B81"/>
    <w:rsid w:val="00AD4A55"/>
    <w:rsid w:val="00AD60C9"/>
    <w:rsid w:val="00AD6B21"/>
    <w:rsid w:val="00AD71F4"/>
    <w:rsid w:val="00AE0F54"/>
    <w:rsid w:val="00AE1470"/>
    <w:rsid w:val="00AE1FAC"/>
    <w:rsid w:val="00AE2060"/>
    <w:rsid w:val="00AE21CD"/>
    <w:rsid w:val="00AE2C66"/>
    <w:rsid w:val="00AE2F52"/>
    <w:rsid w:val="00AE3086"/>
    <w:rsid w:val="00AE363F"/>
    <w:rsid w:val="00AE3B4E"/>
    <w:rsid w:val="00AE4A26"/>
    <w:rsid w:val="00AE4E69"/>
    <w:rsid w:val="00AE54D8"/>
    <w:rsid w:val="00AE556D"/>
    <w:rsid w:val="00AE5E8B"/>
    <w:rsid w:val="00AE5F3B"/>
    <w:rsid w:val="00AE6F37"/>
    <w:rsid w:val="00AE780A"/>
    <w:rsid w:val="00AE7C56"/>
    <w:rsid w:val="00AE7E2A"/>
    <w:rsid w:val="00AF00CD"/>
    <w:rsid w:val="00AF07A0"/>
    <w:rsid w:val="00AF0CD1"/>
    <w:rsid w:val="00AF0D1D"/>
    <w:rsid w:val="00AF17C8"/>
    <w:rsid w:val="00AF2457"/>
    <w:rsid w:val="00AF266C"/>
    <w:rsid w:val="00AF28EF"/>
    <w:rsid w:val="00AF2BF6"/>
    <w:rsid w:val="00AF2CDA"/>
    <w:rsid w:val="00AF2D24"/>
    <w:rsid w:val="00AF3021"/>
    <w:rsid w:val="00AF306B"/>
    <w:rsid w:val="00AF3300"/>
    <w:rsid w:val="00AF3981"/>
    <w:rsid w:val="00AF3D10"/>
    <w:rsid w:val="00AF421C"/>
    <w:rsid w:val="00AF4409"/>
    <w:rsid w:val="00AF5FE2"/>
    <w:rsid w:val="00AF713C"/>
    <w:rsid w:val="00AF7B7A"/>
    <w:rsid w:val="00B0078F"/>
    <w:rsid w:val="00B00986"/>
    <w:rsid w:val="00B00E62"/>
    <w:rsid w:val="00B0252C"/>
    <w:rsid w:val="00B0324F"/>
    <w:rsid w:val="00B03726"/>
    <w:rsid w:val="00B04085"/>
    <w:rsid w:val="00B04C7A"/>
    <w:rsid w:val="00B05F58"/>
    <w:rsid w:val="00B0794A"/>
    <w:rsid w:val="00B1100A"/>
    <w:rsid w:val="00B11B70"/>
    <w:rsid w:val="00B11B93"/>
    <w:rsid w:val="00B12737"/>
    <w:rsid w:val="00B12DEB"/>
    <w:rsid w:val="00B130F5"/>
    <w:rsid w:val="00B13529"/>
    <w:rsid w:val="00B1392A"/>
    <w:rsid w:val="00B1410F"/>
    <w:rsid w:val="00B14309"/>
    <w:rsid w:val="00B14BFF"/>
    <w:rsid w:val="00B1564B"/>
    <w:rsid w:val="00B15B6C"/>
    <w:rsid w:val="00B15DE3"/>
    <w:rsid w:val="00B164C2"/>
    <w:rsid w:val="00B166EA"/>
    <w:rsid w:val="00B168AC"/>
    <w:rsid w:val="00B169A4"/>
    <w:rsid w:val="00B16B39"/>
    <w:rsid w:val="00B175B4"/>
    <w:rsid w:val="00B17805"/>
    <w:rsid w:val="00B21C1F"/>
    <w:rsid w:val="00B22836"/>
    <w:rsid w:val="00B228E4"/>
    <w:rsid w:val="00B246F7"/>
    <w:rsid w:val="00B246FC"/>
    <w:rsid w:val="00B2498D"/>
    <w:rsid w:val="00B254C1"/>
    <w:rsid w:val="00B258CC"/>
    <w:rsid w:val="00B25A0A"/>
    <w:rsid w:val="00B25BE2"/>
    <w:rsid w:val="00B267FA"/>
    <w:rsid w:val="00B271A4"/>
    <w:rsid w:val="00B27284"/>
    <w:rsid w:val="00B27C2E"/>
    <w:rsid w:val="00B27CF5"/>
    <w:rsid w:val="00B27E7D"/>
    <w:rsid w:val="00B323E5"/>
    <w:rsid w:val="00B3246D"/>
    <w:rsid w:val="00B324A9"/>
    <w:rsid w:val="00B3256D"/>
    <w:rsid w:val="00B3312A"/>
    <w:rsid w:val="00B3361F"/>
    <w:rsid w:val="00B33D46"/>
    <w:rsid w:val="00B33FF2"/>
    <w:rsid w:val="00B34705"/>
    <w:rsid w:val="00B34734"/>
    <w:rsid w:val="00B34742"/>
    <w:rsid w:val="00B35960"/>
    <w:rsid w:val="00B36DE5"/>
    <w:rsid w:val="00B37AC6"/>
    <w:rsid w:val="00B402D1"/>
    <w:rsid w:val="00B4079F"/>
    <w:rsid w:val="00B40B16"/>
    <w:rsid w:val="00B40D94"/>
    <w:rsid w:val="00B40DB2"/>
    <w:rsid w:val="00B41A9B"/>
    <w:rsid w:val="00B42820"/>
    <w:rsid w:val="00B44826"/>
    <w:rsid w:val="00B45983"/>
    <w:rsid w:val="00B46393"/>
    <w:rsid w:val="00B46C8B"/>
    <w:rsid w:val="00B47443"/>
    <w:rsid w:val="00B47819"/>
    <w:rsid w:val="00B47A77"/>
    <w:rsid w:val="00B47FCD"/>
    <w:rsid w:val="00B5014C"/>
    <w:rsid w:val="00B50919"/>
    <w:rsid w:val="00B50ECC"/>
    <w:rsid w:val="00B54AD4"/>
    <w:rsid w:val="00B54CE8"/>
    <w:rsid w:val="00B5509D"/>
    <w:rsid w:val="00B55177"/>
    <w:rsid w:val="00B551F9"/>
    <w:rsid w:val="00B5537E"/>
    <w:rsid w:val="00B553DE"/>
    <w:rsid w:val="00B56863"/>
    <w:rsid w:val="00B569AD"/>
    <w:rsid w:val="00B57614"/>
    <w:rsid w:val="00B57A48"/>
    <w:rsid w:val="00B57C9F"/>
    <w:rsid w:val="00B60683"/>
    <w:rsid w:val="00B61565"/>
    <w:rsid w:val="00B61964"/>
    <w:rsid w:val="00B63125"/>
    <w:rsid w:val="00B634A8"/>
    <w:rsid w:val="00B63E65"/>
    <w:rsid w:val="00B63EFA"/>
    <w:rsid w:val="00B64800"/>
    <w:rsid w:val="00B649BB"/>
    <w:rsid w:val="00B653AA"/>
    <w:rsid w:val="00B654EA"/>
    <w:rsid w:val="00B65DBC"/>
    <w:rsid w:val="00B66631"/>
    <w:rsid w:val="00B67226"/>
    <w:rsid w:val="00B677C1"/>
    <w:rsid w:val="00B7008A"/>
    <w:rsid w:val="00B709B1"/>
    <w:rsid w:val="00B70F6B"/>
    <w:rsid w:val="00B71113"/>
    <w:rsid w:val="00B721A4"/>
    <w:rsid w:val="00B728BE"/>
    <w:rsid w:val="00B7303F"/>
    <w:rsid w:val="00B735B7"/>
    <w:rsid w:val="00B74CD0"/>
    <w:rsid w:val="00B760C2"/>
    <w:rsid w:val="00B765D3"/>
    <w:rsid w:val="00B76B51"/>
    <w:rsid w:val="00B76D5F"/>
    <w:rsid w:val="00B77512"/>
    <w:rsid w:val="00B806E0"/>
    <w:rsid w:val="00B807FE"/>
    <w:rsid w:val="00B81043"/>
    <w:rsid w:val="00B81DC0"/>
    <w:rsid w:val="00B82798"/>
    <w:rsid w:val="00B82E0E"/>
    <w:rsid w:val="00B83648"/>
    <w:rsid w:val="00B839E4"/>
    <w:rsid w:val="00B83A51"/>
    <w:rsid w:val="00B83D78"/>
    <w:rsid w:val="00B845CB"/>
    <w:rsid w:val="00B84B7E"/>
    <w:rsid w:val="00B84FB3"/>
    <w:rsid w:val="00B8536D"/>
    <w:rsid w:val="00B8713A"/>
    <w:rsid w:val="00B87E40"/>
    <w:rsid w:val="00B901AF"/>
    <w:rsid w:val="00B90305"/>
    <w:rsid w:val="00B90437"/>
    <w:rsid w:val="00B9085D"/>
    <w:rsid w:val="00B90F9E"/>
    <w:rsid w:val="00B91D93"/>
    <w:rsid w:val="00B92DE0"/>
    <w:rsid w:val="00B94220"/>
    <w:rsid w:val="00B95906"/>
    <w:rsid w:val="00B959C7"/>
    <w:rsid w:val="00B95D0E"/>
    <w:rsid w:val="00B95F9C"/>
    <w:rsid w:val="00B96334"/>
    <w:rsid w:val="00B964CE"/>
    <w:rsid w:val="00B966AB"/>
    <w:rsid w:val="00B967A0"/>
    <w:rsid w:val="00B97567"/>
    <w:rsid w:val="00B9763A"/>
    <w:rsid w:val="00B977D6"/>
    <w:rsid w:val="00B97814"/>
    <w:rsid w:val="00B979BE"/>
    <w:rsid w:val="00BA0E6B"/>
    <w:rsid w:val="00BA13A3"/>
    <w:rsid w:val="00BA19A2"/>
    <w:rsid w:val="00BA21E8"/>
    <w:rsid w:val="00BA227F"/>
    <w:rsid w:val="00BA2416"/>
    <w:rsid w:val="00BA253A"/>
    <w:rsid w:val="00BA2891"/>
    <w:rsid w:val="00BA2ED2"/>
    <w:rsid w:val="00BA3641"/>
    <w:rsid w:val="00BA3773"/>
    <w:rsid w:val="00BA4C64"/>
    <w:rsid w:val="00BA57C5"/>
    <w:rsid w:val="00BA586D"/>
    <w:rsid w:val="00BA6475"/>
    <w:rsid w:val="00BA67DD"/>
    <w:rsid w:val="00BA755D"/>
    <w:rsid w:val="00BA7AD5"/>
    <w:rsid w:val="00BA7C6B"/>
    <w:rsid w:val="00BB0085"/>
    <w:rsid w:val="00BB02F7"/>
    <w:rsid w:val="00BB03E8"/>
    <w:rsid w:val="00BB15F6"/>
    <w:rsid w:val="00BB25D2"/>
    <w:rsid w:val="00BB276E"/>
    <w:rsid w:val="00BB2F6C"/>
    <w:rsid w:val="00BB31F9"/>
    <w:rsid w:val="00BB3324"/>
    <w:rsid w:val="00BB3E2D"/>
    <w:rsid w:val="00BB3EA0"/>
    <w:rsid w:val="00BB4E3C"/>
    <w:rsid w:val="00BB6B34"/>
    <w:rsid w:val="00BB6B6D"/>
    <w:rsid w:val="00BB6C14"/>
    <w:rsid w:val="00BB7F3B"/>
    <w:rsid w:val="00BB7FB4"/>
    <w:rsid w:val="00BC02EC"/>
    <w:rsid w:val="00BC0B78"/>
    <w:rsid w:val="00BC1979"/>
    <w:rsid w:val="00BC1DB6"/>
    <w:rsid w:val="00BC224D"/>
    <w:rsid w:val="00BC3C28"/>
    <w:rsid w:val="00BC415B"/>
    <w:rsid w:val="00BC47AA"/>
    <w:rsid w:val="00BC4953"/>
    <w:rsid w:val="00BC4B0B"/>
    <w:rsid w:val="00BC51CE"/>
    <w:rsid w:val="00BC6286"/>
    <w:rsid w:val="00BC7158"/>
    <w:rsid w:val="00BC7548"/>
    <w:rsid w:val="00BD0C3F"/>
    <w:rsid w:val="00BD0F71"/>
    <w:rsid w:val="00BD19C1"/>
    <w:rsid w:val="00BD1B9B"/>
    <w:rsid w:val="00BD205F"/>
    <w:rsid w:val="00BD2843"/>
    <w:rsid w:val="00BD32F4"/>
    <w:rsid w:val="00BD370A"/>
    <w:rsid w:val="00BD38B8"/>
    <w:rsid w:val="00BD3C3D"/>
    <w:rsid w:val="00BD3D9F"/>
    <w:rsid w:val="00BD3DDD"/>
    <w:rsid w:val="00BD4C64"/>
    <w:rsid w:val="00BD5D58"/>
    <w:rsid w:val="00BD5DD2"/>
    <w:rsid w:val="00BD6114"/>
    <w:rsid w:val="00BD6D64"/>
    <w:rsid w:val="00BD6DF2"/>
    <w:rsid w:val="00BD6F07"/>
    <w:rsid w:val="00BD7429"/>
    <w:rsid w:val="00BD7837"/>
    <w:rsid w:val="00BE0217"/>
    <w:rsid w:val="00BE1731"/>
    <w:rsid w:val="00BE1D6F"/>
    <w:rsid w:val="00BE1D8E"/>
    <w:rsid w:val="00BE2185"/>
    <w:rsid w:val="00BE2324"/>
    <w:rsid w:val="00BE2693"/>
    <w:rsid w:val="00BE2912"/>
    <w:rsid w:val="00BE37EC"/>
    <w:rsid w:val="00BE3ED2"/>
    <w:rsid w:val="00BE4018"/>
    <w:rsid w:val="00BE4200"/>
    <w:rsid w:val="00BE4649"/>
    <w:rsid w:val="00BE466D"/>
    <w:rsid w:val="00BE5689"/>
    <w:rsid w:val="00BE5AD2"/>
    <w:rsid w:val="00BE674C"/>
    <w:rsid w:val="00BE6D83"/>
    <w:rsid w:val="00BE7868"/>
    <w:rsid w:val="00BF0F7E"/>
    <w:rsid w:val="00BF0FBC"/>
    <w:rsid w:val="00BF13AE"/>
    <w:rsid w:val="00BF198C"/>
    <w:rsid w:val="00BF1B70"/>
    <w:rsid w:val="00BF21C2"/>
    <w:rsid w:val="00BF2485"/>
    <w:rsid w:val="00BF24BD"/>
    <w:rsid w:val="00BF3718"/>
    <w:rsid w:val="00BF3953"/>
    <w:rsid w:val="00BF39CB"/>
    <w:rsid w:val="00BF4266"/>
    <w:rsid w:val="00BF48F1"/>
    <w:rsid w:val="00BF4A71"/>
    <w:rsid w:val="00BF4E2F"/>
    <w:rsid w:val="00BF590E"/>
    <w:rsid w:val="00BF5C86"/>
    <w:rsid w:val="00BF6185"/>
    <w:rsid w:val="00BF65B6"/>
    <w:rsid w:val="00BF6E33"/>
    <w:rsid w:val="00BF7B5B"/>
    <w:rsid w:val="00C00EBE"/>
    <w:rsid w:val="00C01CE3"/>
    <w:rsid w:val="00C02946"/>
    <w:rsid w:val="00C0346D"/>
    <w:rsid w:val="00C03604"/>
    <w:rsid w:val="00C04BA6"/>
    <w:rsid w:val="00C0536C"/>
    <w:rsid w:val="00C05C41"/>
    <w:rsid w:val="00C05D2F"/>
    <w:rsid w:val="00C061AF"/>
    <w:rsid w:val="00C063AC"/>
    <w:rsid w:val="00C07582"/>
    <w:rsid w:val="00C109BA"/>
    <w:rsid w:val="00C11016"/>
    <w:rsid w:val="00C12EB7"/>
    <w:rsid w:val="00C155D7"/>
    <w:rsid w:val="00C16002"/>
    <w:rsid w:val="00C202A5"/>
    <w:rsid w:val="00C20CEA"/>
    <w:rsid w:val="00C20EB2"/>
    <w:rsid w:val="00C218EE"/>
    <w:rsid w:val="00C21AFB"/>
    <w:rsid w:val="00C222B6"/>
    <w:rsid w:val="00C2246F"/>
    <w:rsid w:val="00C23011"/>
    <w:rsid w:val="00C2327F"/>
    <w:rsid w:val="00C232D8"/>
    <w:rsid w:val="00C23747"/>
    <w:rsid w:val="00C24614"/>
    <w:rsid w:val="00C24C61"/>
    <w:rsid w:val="00C24D76"/>
    <w:rsid w:val="00C251A4"/>
    <w:rsid w:val="00C2653B"/>
    <w:rsid w:val="00C26D5C"/>
    <w:rsid w:val="00C30D63"/>
    <w:rsid w:val="00C310F1"/>
    <w:rsid w:val="00C316C9"/>
    <w:rsid w:val="00C31C3D"/>
    <w:rsid w:val="00C33632"/>
    <w:rsid w:val="00C336E6"/>
    <w:rsid w:val="00C3414D"/>
    <w:rsid w:val="00C34276"/>
    <w:rsid w:val="00C34E68"/>
    <w:rsid w:val="00C34F2E"/>
    <w:rsid w:val="00C353F2"/>
    <w:rsid w:val="00C35E2C"/>
    <w:rsid w:val="00C36647"/>
    <w:rsid w:val="00C367C0"/>
    <w:rsid w:val="00C369BF"/>
    <w:rsid w:val="00C36E9C"/>
    <w:rsid w:val="00C3786E"/>
    <w:rsid w:val="00C378C1"/>
    <w:rsid w:val="00C378C5"/>
    <w:rsid w:val="00C37A7F"/>
    <w:rsid w:val="00C37E99"/>
    <w:rsid w:val="00C4057D"/>
    <w:rsid w:val="00C40A7C"/>
    <w:rsid w:val="00C40D5C"/>
    <w:rsid w:val="00C40DA1"/>
    <w:rsid w:val="00C41929"/>
    <w:rsid w:val="00C42ECC"/>
    <w:rsid w:val="00C4326D"/>
    <w:rsid w:val="00C44C17"/>
    <w:rsid w:val="00C45131"/>
    <w:rsid w:val="00C45535"/>
    <w:rsid w:val="00C45DB4"/>
    <w:rsid w:val="00C45E50"/>
    <w:rsid w:val="00C46347"/>
    <w:rsid w:val="00C46B6C"/>
    <w:rsid w:val="00C46DF1"/>
    <w:rsid w:val="00C46E5B"/>
    <w:rsid w:val="00C47338"/>
    <w:rsid w:val="00C504DA"/>
    <w:rsid w:val="00C51347"/>
    <w:rsid w:val="00C5158D"/>
    <w:rsid w:val="00C518C0"/>
    <w:rsid w:val="00C518C9"/>
    <w:rsid w:val="00C51DC0"/>
    <w:rsid w:val="00C51F2A"/>
    <w:rsid w:val="00C52425"/>
    <w:rsid w:val="00C5249F"/>
    <w:rsid w:val="00C5358F"/>
    <w:rsid w:val="00C53614"/>
    <w:rsid w:val="00C53F0F"/>
    <w:rsid w:val="00C5586A"/>
    <w:rsid w:val="00C56292"/>
    <w:rsid w:val="00C56501"/>
    <w:rsid w:val="00C565F1"/>
    <w:rsid w:val="00C56B84"/>
    <w:rsid w:val="00C56C4A"/>
    <w:rsid w:val="00C57655"/>
    <w:rsid w:val="00C60BB6"/>
    <w:rsid w:val="00C61440"/>
    <w:rsid w:val="00C6144D"/>
    <w:rsid w:val="00C62930"/>
    <w:rsid w:val="00C62B8E"/>
    <w:rsid w:val="00C62E6D"/>
    <w:rsid w:val="00C62E98"/>
    <w:rsid w:val="00C6355F"/>
    <w:rsid w:val="00C63668"/>
    <w:rsid w:val="00C637FE"/>
    <w:rsid w:val="00C63D09"/>
    <w:rsid w:val="00C6445D"/>
    <w:rsid w:val="00C64F2E"/>
    <w:rsid w:val="00C64FC0"/>
    <w:rsid w:val="00C65737"/>
    <w:rsid w:val="00C66565"/>
    <w:rsid w:val="00C66571"/>
    <w:rsid w:val="00C667B2"/>
    <w:rsid w:val="00C667D8"/>
    <w:rsid w:val="00C668EA"/>
    <w:rsid w:val="00C676E0"/>
    <w:rsid w:val="00C70FCC"/>
    <w:rsid w:val="00C7115E"/>
    <w:rsid w:val="00C71261"/>
    <w:rsid w:val="00C72462"/>
    <w:rsid w:val="00C72934"/>
    <w:rsid w:val="00C72A48"/>
    <w:rsid w:val="00C72EB6"/>
    <w:rsid w:val="00C73C9F"/>
    <w:rsid w:val="00C74148"/>
    <w:rsid w:val="00C74A08"/>
    <w:rsid w:val="00C74FAD"/>
    <w:rsid w:val="00C75A07"/>
    <w:rsid w:val="00C761F4"/>
    <w:rsid w:val="00C76AC0"/>
    <w:rsid w:val="00C7716C"/>
    <w:rsid w:val="00C77490"/>
    <w:rsid w:val="00C77E93"/>
    <w:rsid w:val="00C80047"/>
    <w:rsid w:val="00C800D2"/>
    <w:rsid w:val="00C80173"/>
    <w:rsid w:val="00C81041"/>
    <w:rsid w:val="00C81702"/>
    <w:rsid w:val="00C837BA"/>
    <w:rsid w:val="00C83B34"/>
    <w:rsid w:val="00C84412"/>
    <w:rsid w:val="00C845E8"/>
    <w:rsid w:val="00C84B9D"/>
    <w:rsid w:val="00C84D36"/>
    <w:rsid w:val="00C850CD"/>
    <w:rsid w:val="00C85115"/>
    <w:rsid w:val="00C85151"/>
    <w:rsid w:val="00C8563B"/>
    <w:rsid w:val="00C8620E"/>
    <w:rsid w:val="00C866EE"/>
    <w:rsid w:val="00C86A77"/>
    <w:rsid w:val="00C8701B"/>
    <w:rsid w:val="00C873F7"/>
    <w:rsid w:val="00C90372"/>
    <w:rsid w:val="00C9043C"/>
    <w:rsid w:val="00C905C1"/>
    <w:rsid w:val="00C90671"/>
    <w:rsid w:val="00C91266"/>
    <w:rsid w:val="00C91289"/>
    <w:rsid w:val="00C9130C"/>
    <w:rsid w:val="00C915EE"/>
    <w:rsid w:val="00C91FD9"/>
    <w:rsid w:val="00C9249A"/>
    <w:rsid w:val="00C92E70"/>
    <w:rsid w:val="00C9317B"/>
    <w:rsid w:val="00C946CC"/>
    <w:rsid w:val="00C94A79"/>
    <w:rsid w:val="00C952E3"/>
    <w:rsid w:val="00C9566F"/>
    <w:rsid w:val="00C96135"/>
    <w:rsid w:val="00C965E0"/>
    <w:rsid w:val="00C97036"/>
    <w:rsid w:val="00C97371"/>
    <w:rsid w:val="00C97A9F"/>
    <w:rsid w:val="00CA043D"/>
    <w:rsid w:val="00CA04C5"/>
    <w:rsid w:val="00CA12A6"/>
    <w:rsid w:val="00CA2315"/>
    <w:rsid w:val="00CA29E7"/>
    <w:rsid w:val="00CA2EE3"/>
    <w:rsid w:val="00CA305D"/>
    <w:rsid w:val="00CA47DC"/>
    <w:rsid w:val="00CA4833"/>
    <w:rsid w:val="00CA4C4F"/>
    <w:rsid w:val="00CA5251"/>
    <w:rsid w:val="00CA5D06"/>
    <w:rsid w:val="00CA7160"/>
    <w:rsid w:val="00CA7364"/>
    <w:rsid w:val="00CA7956"/>
    <w:rsid w:val="00CA7BC0"/>
    <w:rsid w:val="00CA7FC8"/>
    <w:rsid w:val="00CB0AEC"/>
    <w:rsid w:val="00CB15B3"/>
    <w:rsid w:val="00CB2693"/>
    <w:rsid w:val="00CB301F"/>
    <w:rsid w:val="00CB30F7"/>
    <w:rsid w:val="00CB3336"/>
    <w:rsid w:val="00CB36C5"/>
    <w:rsid w:val="00CB3940"/>
    <w:rsid w:val="00CB3F56"/>
    <w:rsid w:val="00CB493D"/>
    <w:rsid w:val="00CB5EF0"/>
    <w:rsid w:val="00CB6164"/>
    <w:rsid w:val="00CB6E63"/>
    <w:rsid w:val="00CB7A75"/>
    <w:rsid w:val="00CB7E22"/>
    <w:rsid w:val="00CC0F23"/>
    <w:rsid w:val="00CC182D"/>
    <w:rsid w:val="00CC1ACB"/>
    <w:rsid w:val="00CC1D32"/>
    <w:rsid w:val="00CC1F7A"/>
    <w:rsid w:val="00CC28A7"/>
    <w:rsid w:val="00CC32F8"/>
    <w:rsid w:val="00CC3C82"/>
    <w:rsid w:val="00CC3DA7"/>
    <w:rsid w:val="00CC43D9"/>
    <w:rsid w:val="00CC4DBF"/>
    <w:rsid w:val="00CC5916"/>
    <w:rsid w:val="00CC6583"/>
    <w:rsid w:val="00CC6EA4"/>
    <w:rsid w:val="00CC6ECC"/>
    <w:rsid w:val="00CC6F08"/>
    <w:rsid w:val="00CD0543"/>
    <w:rsid w:val="00CD14B5"/>
    <w:rsid w:val="00CD1E53"/>
    <w:rsid w:val="00CD255B"/>
    <w:rsid w:val="00CD2EEA"/>
    <w:rsid w:val="00CD3575"/>
    <w:rsid w:val="00CD36B7"/>
    <w:rsid w:val="00CD3EAF"/>
    <w:rsid w:val="00CD3F4C"/>
    <w:rsid w:val="00CD449B"/>
    <w:rsid w:val="00CD6402"/>
    <w:rsid w:val="00CD6BB2"/>
    <w:rsid w:val="00CD6CEC"/>
    <w:rsid w:val="00CD76B5"/>
    <w:rsid w:val="00CE0FC5"/>
    <w:rsid w:val="00CE17A6"/>
    <w:rsid w:val="00CE1977"/>
    <w:rsid w:val="00CE1C57"/>
    <w:rsid w:val="00CE2D32"/>
    <w:rsid w:val="00CE32F6"/>
    <w:rsid w:val="00CE3569"/>
    <w:rsid w:val="00CE36A1"/>
    <w:rsid w:val="00CE3ABE"/>
    <w:rsid w:val="00CE3CC6"/>
    <w:rsid w:val="00CE46D8"/>
    <w:rsid w:val="00CE4820"/>
    <w:rsid w:val="00CE51D0"/>
    <w:rsid w:val="00CE588A"/>
    <w:rsid w:val="00CE6BC1"/>
    <w:rsid w:val="00CE6F14"/>
    <w:rsid w:val="00CE71E4"/>
    <w:rsid w:val="00CE7F33"/>
    <w:rsid w:val="00CF0DD2"/>
    <w:rsid w:val="00CF0EDA"/>
    <w:rsid w:val="00CF157A"/>
    <w:rsid w:val="00CF19FB"/>
    <w:rsid w:val="00CF3207"/>
    <w:rsid w:val="00CF329D"/>
    <w:rsid w:val="00CF490F"/>
    <w:rsid w:val="00CF4B12"/>
    <w:rsid w:val="00CF4E4A"/>
    <w:rsid w:val="00CF4F6F"/>
    <w:rsid w:val="00CF521E"/>
    <w:rsid w:val="00CF58DB"/>
    <w:rsid w:val="00CF7E62"/>
    <w:rsid w:val="00CF7FF3"/>
    <w:rsid w:val="00D0137E"/>
    <w:rsid w:val="00D01ACC"/>
    <w:rsid w:val="00D01AEA"/>
    <w:rsid w:val="00D02030"/>
    <w:rsid w:val="00D02A9F"/>
    <w:rsid w:val="00D02AAC"/>
    <w:rsid w:val="00D02BCE"/>
    <w:rsid w:val="00D02D01"/>
    <w:rsid w:val="00D039BA"/>
    <w:rsid w:val="00D03B01"/>
    <w:rsid w:val="00D03C33"/>
    <w:rsid w:val="00D03FB2"/>
    <w:rsid w:val="00D0487D"/>
    <w:rsid w:val="00D048DE"/>
    <w:rsid w:val="00D04A57"/>
    <w:rsid w:val="00D055B0"/>
    <w:rsid w:val="00D058C3"/>
    <w:rsid w:val="00D05F68"/>
    <w:rsid w:val="00D06270"/>
    <w:rsid w:val="00D062F8"/>
    <w:rsid w:val="00D06584"/>
    <w:rsid w:val="00D06664"/>
    <w:rsid w:val="00D07799"/>
    <w:rsid w:val="00D07F73"/>
    <w:rsid w:val="00D116F6"/>
    <w:rsid w:val="00D122C7"/>
    <w:rsid w:val="00D122FF"/>
    <w:rsid w:val="00D124BC"/>
    <w:rsid w:val="00D124C8"/>
    <w:rsid w:val="00D138C9"/>
    <w:rsid w:val="00D13A81"/>
    <w:rsid w:val="00D13D1F"/>
    <w:rsid w:val="00D15F1F"/>
    <w:rsid w:val="00D16981"/>
    <w:rsid w:val="00D16DCE"/>
    <w:rsid w:val="00D17C3E"/>
    <w:rsid w:val="00D17D6C"/>
    <w:rsid w:val="00D21FB7"/>
    <w:rsid w:val="00D224EC"/>
    <w:rsid w:val="00D22999"/>
    <w:rsid w:val="00D24961"/>
    <w:rsid w:val="00D265A2"/>
    <w:rsid w:val="00D266F3"/>
    <w:rsid w:val="00D2736F"/>
    <w:rsid w:val="00D27679"/>
    <w:rsid w:val="00D30DA6"/>
    <w:rsid w:val="00D31543"/>
    <w:rsid w:val="00D318AD"/>
    <w:rsid w:val="00D31A32"/>
    <w:rsid w:val="00D31ACC"/>
    <w:rsid w:val="00D32931"/>
    <w:rsid w:val="00D32AB5"/>
    <w:rsid w:val="00D32C76"/>
    <w:rsid w:val="00D32DDC"/>
    <w:rsid w:val="00D33214"/>
    <w:rsid w:val="00D34D67"/>
    <w:rsid w:val="00D354C1"/>
    <w:rsid w:val="00D36431"/>
    <w:rsid w:val="00D36B08"/>
    <w:rsid w:val="00D36E26"/>
    <w:rsid w:val="00D3731B"/>
    <w:rsid w:val="00D405D1"/>
    <w:rsid w:val="00D4082D"/>
    <w:rsid w:val="00D40E62"/>
    <w:rsid w:val="00D410FB"/>
    <w:rsid w:val="00D41631"/>
    <w:rsid w:val="00D42443"/>
    <w:rsid w:val="00D432C8"/>
    <w:rsid w:val="00D433ED"/>
    <w:rsid w:val="00D43A15"/>
    <w:rsid w:val="00D43ED5"/>
    <w:rsid w:val="00D4509D"/>
    <w:rsid w:val="00D452F7"/>
    <w:rsid w:val="00D45E53"/>
    <w:rsid w:val="00D4622D"/>
    <w:rsid w:val="00D47079"/>
    <w:rsid w:val="00D47502"/>
    <w:rsid w:val="00D47E82"/>
    <w:rsid w:val="00D500B7"/>
    <w:rsid w:val="00D5054A"/>
    <w:rsid w:val="00D50652"/>
    <w:rsid w:val="00D51187"/>
    <w:rsid w:val="00D517FA"/>
    <w:rsid w:val="00D51E91"/>
    <w:rsid w:val="00D52FC2"/>
    <w:rsid w:val="00D53157"/>
    <w:rsid w:val="00D532E1"/>
    <w:rsid w:val="00D53A95"/>
    <w:rsid w:val="00D5450F"/>
    <w:rsid w:val="00D545BD"/>
    <w:rsid w:val="00D556F0"/>
    <w:rsid w:val="00D558FF"/>
    <w:rsid w:val="00D56462"/>
    <w:rsid w:val="00D56BD8"/>
    <w:rsid w:val="00D5720D"/>
    <w:rsid w:val="00D57446"/>
    <w:rsid w:val="00D574B5"/>
    <w:rsid w:val="00D57599"/>
    <w:rsid w:val="00D57F99"/>
    <w:rsid w:val="00D60374"/>
    <w:rsid w:val="00D6061E"/>
    <w:rsid w:val="00D60640"/>
    <w:rsid w:val="00D6097A"/>
    <w:rsid w:val="00D60FDB"/>
    <w:rsid w:val="00D611D0"/>
    <w:rsid w:val="00D614B1"/>
    <w:rsid w:val="00D6169A"/>
    <w:rsid w:val="00D61B11"/>
    <w:rsid w:val="00D61CB2"/>
    <w:rsid w:val="00D632BD"/>
    <w:rsid w:val="00D6335A"/>
    <w:rsid w:val="00D64339"/>
    <w:rsid w:val="00D64415"/>
    <w:rsid w:val="00D64BDD"/>
    <w:rsid w:val="00D653B2"/>
    <w:rsid w:val="00D65927"/>
    <w:rsid w:val="00D65B99"/>
    <w:rsid w:val="00D65C4D"/>
    <w:rsid w:val="00D66AE1"/>
    <w:rsid w:val="00D67595"/>
    <w:rsid w:val="00D70A58"/>
    <w:rsid w:val="00D710FD"/>
    <w:rsid w:val="00D712E1"/>
    <w:rsid w:val="00D719DF"/>
    <w:rsid w:val="00D71F48"/>
    <w:rsid w:val="00D725FD"/>
    <w:rsid w:val="00D73ABB"/>
    <w:rsid w:val="00D755B5"/>
    <w:rsid w:val="00D7596C"/>
    <w:rsid w:val="00D75D19"/>
    <w:rsid w:val="00D75DFA"/>
    <w:rsid w:val="00D75EBE"/>
    <w:rsid w:val="00D76B67"/>
    <w:rsid w:val="00D772D1"/>
    <w:rsid w:val="00D773C3"/>
    <w:rsid w:val="00D774E2"/>
    <w:rsid w:val="00D77646"/>
    <w:rsid w:val="00D825D4"/>
    <w:rsid w:val="00D841F1"/>
    <w:rsid w:val="00D85230"/>
    <w:rsid w:val="00D8557C"/>
    <w:rsid w:val="00D866CB"/>
    <w:rsid w:val="00D869BE"/>
    <w:rsid w:val="00D87435"/>
    <w:rsid w:val="00D877FF"/>
    <w:rsid w:val="00D90552"/>
    <w:rsid w:val="00D90C99"/>
    <w:rsid w:val="00D916D1"/>
    <w:rsid w:val="00D92B5D"/>
    <w:rsid w:val="00D92D6D"/>
    <w:rsid w:val="00D92E22"/>
    <w:rsid w:val="00D92F09"/>
    <w:rsid w:val="00D92F44"/>
    <w:rsid w:val="00D937FF"/>
    <w:rsid w:val="00D9420F"/>
    <w:rsid w:val="00D94262"/>
    <w:rsid w:val="00D94682"/>
    <w:rsid w:val="00D94CE2"/>
    <w:rsid w:val="00D94E0F"/>
    <w:rsid w:val="00D95223"/>
    <w:rsid w:val="00D95F4F"/>
    <w:rsid w:val="00D962BD"/>
    <w:rsid w:val="00D96E08"/>
    <w:rsid w:val="00D9704A"/>
    <w:rsid w:val="00D97547"/>
    <w:rsid w:val="00D975BD"/>
    <w:rsid w:val="00DA0401"/>
    <w:rsid w:val="00DA04F0"/>
    <w:rsid w:val="00DA0671"/>
    <w:rsid w:val="00DA0A4B"/>
    <w:rsid w:val="00DA1052"/>
    <w:rsid w:val="00DA115D"/>
    <w:rsid w:val="00DA1AED"/>
    <w:rsid w:val="00DA1B38"/>
    <w:rsid w:val="00DA2905"/>
    <w:rsid w:val="00DA2E88"/>
    <w:rsid w:val="00DA2F4A"/>
    <w:rsid w:val="00DA31CE"/>
    <w:rsid w:val="00DA3A9C"/>
    <w:rsid w:val="00DA3ACD"/>
    <w:rsid w:val="00DA498F"/>
    <w:rsid w:val="00DA4A88"/>
    <w:rsid w:val="00DA54C6"/>
    <w:rsid w:val="00DA56A1"/>
    <w:rsid w:val="00DA57E4"/>
    <w:rsid w:val="00DA64B6"/>
    <w:rsid w:val="00DA7597"/>
    <w:rsid w:val="00DA75FB"/>
    <w:rsid w:val="00DB0838"/>
    <w:rsid w:val="00DB13F9"/>
    <w:rsid w:val="00DB1730"/>
    <w:rsid w:val="00DB1F54"/>
    <w:rsid w:val="00DB28C4"/>
    <w:rsid w:val="00DB290C"/>
    <w:rsid w:val="00DB2D47"/>
    <w:rsid w:val="00DB3A4D"/>
    <w:rsid w:val="00DB3E08"/>
    <w:rsid w:val="00DB402A"/>
    <w:rsid w:val="00DB450A"/>
    <w:rsid w:val="00DB55D7"/>
    <w:rsid w:val="00DB5963"/>
    <w:rsid w:val="00DB5B7F"/>
    <w:rsid w:val="00DB5BBC"/>
    <w:rsid w:val="00DB6248"/>
    <w:rsid w:val="00DB64E8"/>
    <w:rsid w:val="00DB656E"/>
    <w:rsid w:val="00DB657A"/>
    <w:rsid w:val="00DB6D43"/>
    <w:rsid w:val="00DB78BF"/>
    <w:rsid w:val="00DC069C"/>
    <w:rsid w:val="00DC0778"/>
    <w:rsid w:val="00DC0F52"/>
    <w:rsid w:val="00DC200A"/>
    <w:rsid w:val="00DC337A"/>
    <w:rsid w:val="00DC340A"/>
    <w:rsid w:val="00DC37DD"/>
    <w:rsid w:val="00DC419E"/>
    <w:rsid w:val="00DC44BC"/>
    <w:rsid w:val="00DC49F4"/>
    <w:rsid w:val="00DC4CA2"/>
    <w:rsid w:val="00DC4EF8"/>
    <w:rsid w:val="00DC5037"/>
    <w:rsid w:val="00DC5181"/>
    <w:rsid w:val="00DC5B8E"/>
    <w:rsid w:val="00DC5C31"/>
    <w:rsid w:val="00DC5D3B"/>
    <w:rsid w:val="00DC5F4A"/>
    <w:rsid w:val="00DC6843"/>
    <w:rsid w:val="00DC6A61"/>
    <w:rsid w:val="00DC6E0D"/>
    <w:rsid w:val="00DC7F75"/>
    <w:rsid w:val="00DD0564"/>
    <w:rsid w:val="00DD0865"/>
    <w:rsid w:val="00DD0AC3"/>
    <w:rsid w:val="00DD0D64"/>
    <w:rsid w:val="00DD1431"/>
    <w:rsid w:val="00DD2145"/>
    <w:rsid w:val="00DD21C8"/>
    <w:rsid w:val="00DD2371"/>
    <w:rsid w:val="00DD253F"/>
    <w:rsid w:val="00DD2568"/>
    <w:rsid w:val="00DD277D"/>
    <w:rsid w:val="00DD28FA"/>
    <w:rsid w:val="00DD3E5F"/>
    <w:rsid w:val="00DD5862"/>
    <w:rsid w:val="00DD59FF"/>
    <w:rsid w:val="00DD5FC9"/>
    <w:rsid w:val="00DD6AC2"/>
    <w:rsid w:val="00DD6C26"/>
    <w:rsid w:val="00DD6D05"/>
    <w:rsid w:val="00DD6E8E"/>
    <w:rsid w:val="00DD79B7"/>
    <w:rsid w:val="00DE0341"/>
    <w:rsid w:val="00DE1D75"/>
    <w:rsid w:val="00DE2C89"/>
    <w:rsid w:val="00DE34BD"/>
    <w:rsid w:val="00DE3B53"/>
    <w:rsid w:val="00DE3B81"/>
    <w:rsid w:val="00DE4A2F"/>
    <w:rsid w:val="00DE4A79"/>
    <w:rsid w:val="00DE4DDA"/>
    <w:rsid w:val="00DE579B"/>
    <w:rsid w:val="00DE5B99"/>
    <w:rsid w:val="00DE5DB9"/>
    <w:rsid w:val="00DE6194"/>
    <w:rsid w:val="00DE6771"/>
    <w:rsid w:val="00DE6A6C"/>
    <w:rsid w:val="00DE6ADE"/>
    <w:rsid w:val="00DE6EF4"/>
    <w:rsid w:val="00DE746F"/>
    <w:rsid w:val="00DE75BF"/>
    <w:rsid w:val="00DE776F"/>
    <w:rsid w:val="00DF0F42"/>
    <w:rsid w:val="00DF1179"/>
    <w:rsid w:val="00DF124D"/>
    <w:rsid w:val="00DF14B8"/>
    <w:rsid w:val="00DF1884"/>
    <w:rsid w:val="00DF2C9F"/>
    <w:rsid w:val="00DF2F66"/>
    <w:rsid w:val="00DF3818"/>
    <w:rsid w:val="00DF4140"/>
    <w:rsid w:val="00DF4D68"/>
    <w:rsid w:val="00DF4FAC"/>
    <w:rsid w:val="00DF5110"/>
    <w:rsid w:val="00DF5299"/>
    <w:rsid w:val="00DF5B5A"/>
    <w:rsid w:val="00DF63A0"/>
    <w:rsid w:val="00DF646D"/>
    <w:rsid w:val="00DF68F2"/>
    <w:rsid w:val="00DF6FE1"/>
    <w:rsid w:val="00DF734F"/>
    <w:rsid w:val="00DF741B"/>
    <w:rsid w:val="00DF7841"/>
    <w:rsid w:val="00E00404"/>
    <w:rsid w:val="00E009C3"/>
    <w:rsid w:val="00E00D44"/>
    <w:rsid w:val="00E00FC6"/>
    <w:rsid w:val="00E0140C"/>
    <w:rsid w:val="00E01E0C"/>
    <w:rsid w:val="00E02627"/>
    <w:rsid w:val="00E02819"/>
    <w:rsid w:val="00E02DED"/>
    <w:rsid w:val="00E03BBD"/>
    <w:rsid w:val="00E047BE"/>
    <w:rsid w:val="00E04ADB"/>
    <w:rsid w:val="00E04EBC"/>
    <w:rsid w:val="00E05076"/>
    <w:rsid w:val="00E05662"/>
    <w:rsid w:val="00E05907"/>
    <w:rsid w:val="00E06231"/>
    <w:rsid w:val="00E065AB"/>
    <w:rsid w:val="00E06969"/>
    <w:rsid w:val="00E06A73"/>
    <w:rsid w:val="00E06CC8"/>
    <w:rsid w:val="00E06DA8"/>
    <w:rsid w:val="00E0760C"/>
    <w:rsid w:val="00E07BB8"/>
    <w:rsid w:val="00E07DD8"/>
    <w:rsid w:val="00E07EDB"/>
    <w:rsid w:val="00E10869"/>
    <w:rsid w:val="00E108E3"/>
    <w:rsid w:val="00E11D1B"/>
    <w:rsid w:val="00E14E9F"/>
    <w:rsid w:val="00E14EBE"/>
    <w:rsid w:val="00E175BE"/>
    <w:rsid w:val="00E17916"/>
    <w:rsid w:val="00E17C2A"/>
    <w:rsid w:val="00E20A6E"/>
    <w:rsid w:val="00E20EE1"/>
    <w:rsid w:val="00E20F19"/>
    <w:rsid w:val="00E235C6"/>
    <w:rsid w:val="00E23C79"/>
    <w:rsid w:val="00E23E05"/>
    <w:rsid w:val="00E24D12"/>
    <w:rsid w:val="00E24D45"/>
    <w:rsid w:val="00E2503D"/>
    <w:rsid w:val="00E2545A"/>
    <w:rsid w:val="00E26351"/>
    <w:rsid w:val="00E263BF"/>
    <w:rsid w:val="00E26BCA"/>
    <w:rsid w:val="00E2705A"/>
    <w:rsid w:val="00E3038B"/>
    <w:rsid w:val="00E30426"/>
    <w:rsid w:val="00E30DB7"/>
    <w:rsid w:val="00E32D88"/>
    <w:rsid w:val="00E34BD2"/>
    <w:rsid w:val="00E3606B"/>
    <w:rsid w:val="00E361E1"/>
    <w:rsid w:val="00E36AB4"/>
    <w:rsid w:val="00E36CB7"/>
    <w:rsid w:val="00E36F0D"/>
    <w:rsid w:val="00E3743B"/>
    <w:rsid w:val="00E375C2"/>
    <w:rsid w:val="00E40FB9"/>
    <w:rsid w:val="00E41F61"/>
    <w:rsid w:val="00E42E84"/>
    <w:rsid w:val="00E431DC"/>
    <w:rsid w:val="00E43C30"/>
    <w:rsid w:val="00E43E5D"/>
    <w:rsid w:val="00E44547"/>
    <w:rsid w:val="00E44C92"/>
    <w:rsid w:val="00E45575"/>
    <w:rsid w:val="00E45826"/>
    <w:rsid w:val="00E45C3F"/>
    <w:rsid w:val="00E460DF"/>
    <w:rsid w:val="00E467C4"/>
    <w:rsid w:val="00E46B1C"/>
    <w:rsid w:val="00E47243"/>
    <w:rsid w:val="00E478F4"/>
    <w:rsid w:val="00E505B7"/>
    <w:rsid w:val="00E512F6"/>
    <w:rsid w:val="00E51329"/>
    <w:rsid w:val="00E514E8"/>
    <w:rsid w:val="00E51586"/>
    <w:rsid w:val="00E51C08"/>
    <w:rsid w:val="00E51C11"/>
    <w:rsid w:val="00E5298C"/>
    <w:rsid w:val="00E5338D"/>
    <w:rsid w:val="00E53876"/>
    <w:rsid w:val="00E53FC7"/>
    <w:rsid w:val="00E54716"/>
    <w:rsid w:val="00E54B5C"/>
    <w:rsid w:val="00E55548"/>
    <w:rsid w:val="00E556C0"/>
    <w:rsid w:val="00E55813"/>
    <w:rsid w:val="00E56A2F"/>
    <w:rsid w:val="00E5746B"/>
    <w:rsid w:val="00E57AED"/>
    <w:rsid w:val="00E57C05"/>
    <w:rsid w:val="00E61535"/>
    <w:rsid w:val="00E61CC9"/>
    <w:rsid w:val="00E622FE"/>
    <w:rsid w:val="00E630BD"/>
    <w:rsid w:val="00E634DF"/>
    <w:rsid w:val="00E63962"/>
    <w:rsid w:val="00E64345"/>
    <w:rsid w:val="00E6452D"/>
    <w:rsid w:val="00E646D9"/>
    <w:rsid w:val="00E65530"/>
    <w:rsid w:val="00E65768"/>
    <w:rsid w:val="00E65F54"/>
    <w:rsid w:val="00E66097"/>
    <w:rsid w:val="00E660AC"/>
    <w:rsid w:val="00E66E60"/>
    <w:rsid w:val="00E67216"/>
    <w:rsid w:val="00E67584"/>
    <w:rsid w:val="00E67593"/>
    <w:rsid w:val="00E71484"/>
    <w:rsid w:val="00E7163D"/>
    <w:rsid w:val="00E7335F"/>
    <w:rsid w:val="00E75130"/>
    <w:rsid w:val="00E75315"/>
    <w:rsid w:val="00E7531F"/>
    <w:rsid w:val="00E75494"/>
    <w:rsid w:val="00E75941"/>
    <w:rsid w:val="00E767C0"/>
    <w:rsid w:val="00E76F9A"/>
    <w:rsid w:val="00E80044"/>
    <w:rsid w:val="00E806E8"/>
    <w:rsid w:val="00E80A21"/>
    <w:rsid w:val="00E8114F"/>
    <w:rsid w:val="00E8159A"/>
    <w:rsid w:val="00E82119"/>
    <w:rsid w:val="00E829D1"/>
    <w:rsid w:val="00E84541"/>
    <w:rsid w:val="00E84827"/>
    <w:rsid w:val="00E84B7B"/>
    <w:rsid w:val="00E84FCA"/>
    <w:rsid w:val="00E85407"/>
    <w:rsid w:val="00E85803"/>
    <w:rsid w:val="00E86136"/>
    <w:rsid w:val="00E8684C"/>
    <w:rsid w:val="00E86B4D"/>
    <w:rsid w:val="00E87092"/>
    <w:rsid w:val="00E87757"/>
    <w:rsid w:val="00E92A65"/>
    <w:rsid w:val="00E92C3B"/>
    <w:rsid w:val="00E92D0E"/>
    <w:rsid w:val="00E94160"/>
    <w:rsid w:val="00E94C63"/>
    <w:rsid w:val="00E9544E"/>
    <w:rsid w:val="00E958CD"/>
    <w:rsid w:val="00E95AB3"/>
    <w:rsid w:val="00E95DF2"/>
    <w:rsid w:val="00E961F0"/>
    <w:rsid w:val="00E9676C"/>
    <w:rsid w:val="00E971F0"/>
    <w:rsid w:val="00E9741B"/>
    <w:rsid w:val="00E97AB0"/>
    <w:rsid w:val="00E97BD8"/>
    <w:rsid w:val="00EA071C"/>
    <w:rsid w:val="00EA0C26"/>
    <w:rsid w:val="00EA3349"/>
    <w:rsid w:val="00EA338D"/>
    <w:rsid w:val="00EA353A"/>
    <w:rsid w:val="00EA3589"/>
    <w:rsid w:val="00EA3DA5"/>
    <w:rsid w:val="00EA4224"/>
    <w:rsid w:val="00EA430D"/>
    <w:rsid w:val="00EA482B"/>
    <w:rsid w:val="00EA4F70"/>
    <w:rsid w:val="00EA558D"/>
    <w:rsid w:val="00EA585D"/>
    <w:rsid w:val="00EA5A20"/>
    <w:rsid w:val="00EA5AEE"/>
    <w:rsid w:val="00EA6A56"/>
    <w:rsid w:val="00EA77A8"/>
    <w:rsid w:val="00EA7C71"/>
    <w:rsid w:val="00EB05D1"/>
    <w:rsid w:val="00EB0893"/>
    <w:rsid w:val="00EB18E0"/>
    <w:rsid w:val="00EB19DE"/>
    <w:rsid w:val="00EB1A9E"/>
    <w:rsid w:val="00EB2AA7"/>
    <w:rsid w:val="00EB4B6B"/>
    <w:rsid w:val="00EB5638"/>
    <w:rsid w:val="00EB5A6E"/>
    <w:rsid w:val="00EB5F35"/>
    <w:rsid w:val="00EB66E1"/>
    <w:rsid w:val="00EB697E"/>
    <w:rsid w:val="00EB6ECB"/>
    <w:rsid w:val="00EB75F6"/>
    <w:rsid w:val="00EB78E6"/>
    <w:rsid w:val="00EC0C84"/>
    <w:rsid w:val="00EC183B"/>
    <w:rsid w:val="00EC1BD0"/>
    <w:rsid w:val="00EC2A76"/>
    <w:rsid w:val="00EC2C99"/>
    <w:rsid w:val="00EC2E86"/>
    <w:rsid w:val="00EC2F2E"/>
    <w:rsid w:val="00EC31C6"/>
    <w:rsid w:val="00EC3EC0"/>
    <w:rsid w:val="00EC4C5F"/>
    <w:rsid w:val="00EC59E7"/>
    <w:rsid w:val="00EC6141"/>
    <w:rsid w:val="00EC68BA"/>
    <w:rsid w:val="00EC68F2"/>
    <w:rsid w:val="00EC6D49"/>
    <w:rsid w:val="00EC78D9"/>
    <w:rsid w:val="00EC7C29"/>
    <w:rsid w:val="00EC7DD3"/>
    <w:rsid w:val="00ED064A"/>
    <w:rsid w:val="00ED0BE5"/>
    <w:rsid w:val="00ED165D"/>
    <w:rsid w:val="00ED17DE"/>
    <w:rsid w:val="00ED2428"/>
    <w:rsid w:val="00ED2B0D"/>
    <w:rsid w:val="00ED2CB8"/>
    <w:rsid w:val="00ED33DE"/>
    <w:rsid w:val="00ED3648"/>
    <w:rsid w:val="00ED3AC7"/>
    <w:rsid w:val="00ED3B64"/>
    <w:rsid w:val="00ED3F9A"/>
    <w:rsid w:val="00ED4205"/>
    <w:rsid w:val="00ED44CF"/>
    <w:rsid w:val="00ED4EFD"/>
    <w:rsid w:val="00ED6065"/>
    <w:rsid w:val="00ED7C6F"/>
    <w:rsid w:val="00EE023C"/>
    <w:rsid w:val="00EE0241"/>
    <w:rsid w:val="00EE0EE6"/>
    <w:rsid w:val="00EE1D72"/>
    <w:rsid w:val="00EE1DA4"/>
    <w:rsid w:val="00EE2C05"/>
    <w:rsid w:val="00EE3AEF"/>
    <w:rsid w:val="00EE3B12"/>
    <w:rsid w:val="00EE3CA7"/>
    <w:rsid w:val="00EE457F"/>
    <w:rsid w:val="00EE46F5"/>
    <w:rsid w:val="00EE4CDB"/>
    <w:rsid w:val="00EE53C4"/>
    <w:rsid w:val="00EE5AC8"/>
    <w:rsid w:val="00EE5B39"/>
    <w:rsid w:val="00EE61A4"/>
    <w:rsid w:val="00EE6449"/>
    <w:rsid w:val="00EE695C"/>
    <w:rsid w:val="00EE6A06"/>
    <w:rsid w:val="00EE70AD"/>
    <w:rsid w:val="00EE7550"/>
    <w:rsid w:val="00EE7DDD"/>
    <w:rsid w:val="00EF0277"/>
    <w:rsid w:val="00EF0292"/>
    <w:rsid w:val="00EF1616"/>
    <w:rsid w:val="00EF1B38"/>
    <w:rsid w:val="00EF2143"/>
    <w:rsid w:val="00EF3340"/>
    <w:rsid w:val="00EF396A"/>
    <w:rsid w:val="00EF3999"/>
    <w:rsid w:val="00EF4772"/>
    <w:rsid w:val="00EF4E0E"/>
    <w:rsid w:val="00EF4FFA"/>
    <w:rsid w:val="00EF5088"/>
    <w:rsid w:val="00EF5096"/>
    <w:rsid w:val="00EF510E"/>
    <w:rsid w:val="00EF5564"/>
    <w:rsid w:val="00EF56F7"/>
    <w:rsid w:val="00EF5999"/>
    <w:rsid w:val="00EF634C"/>
    <w:rsid w:val="00EF78F5"/>
    <w:rsid w:val="00EF7D2D"/>
    <w:rsid w:val="00F019CC"/>
    <w:rsid w:val="00F02A40"/>
    <w:rsid w:val="00F0373D"/>
    <w:rsid w:val="00F0476D"/>
    <w:rsid w:val="00F04F02"/>
    <w:rsid w:val="00F0585A"/>
    <w:rsid w:val="00F05FA7"/>
    <w:rsid w:val="00F063BD"/>
    <w:rsid w:val="00F06510"/>
    <w:rsid w:val="00F076B2"/>
    <w:rsid w:val="00F10EC7"/>
    <w:rsid w:val="00F117CD"/>
    <w:rsid w:val="00F119AD"/>
    <w:rsid w:val="00F12448"/>
    <w:rsid w:val="00F126B5"/>
    <w:rsid w:val="00F142A1"/>
    <w:rsid w:val="00F1560F"/>
    <w:rsid w:val="00F1585F"/>
    <w:rsid w:val="00F1628E"/>
    <w:rsid w:val="00F163D1"/>
    <w:rsid w:val="00F1697E"/>
    <w:rsid w:val="00F17686"/>
    <w:rsid w:val="00F17AEB"/>
    <w:rsid w:val="00F17BED"/>
    <w:rsid w:val="00F17E89"/>
    <w:rsid w:val="00F2005B"/>
    <w:rsid w:val="00F208E9"/>
    <w:rsid w:val="00F22593"/>
    <w:rsid w:val="00F22723"/>
    <w:rsid w:val="00F22B59"/>
    <w:rsid w:val="00F230AD"/>
    <w:rsid w:val="00F2323E"/>
    <w:rsid w:val="00F23E38"/>
    <w:rsid w:val="00F2468E"/>
    <w:rsid w:val="00F24934"/>
    <w:rsid w:val="00F250DC"/>
    <w:rsid w:val="00F2568E"/>
    <w:rsid w:val="00F2600E"/>
    <w:rsid w:val="00F26083"/>
    <w:rsid w:val="00F2694E"/>
    <w:rsid w:val="00F27243"/>
    <w:rsid w:val="00F27262"/>
    <w:rsid w:val="00F27761"/>
    <w:rsid w:val="00F27B2E"/>
    <w:rsid w:val="00F302B9"/>
    <w:rsid w:val="00F306D8"/>
    <w:rsid w:val="00F309B7"/>
    <w:rsid w:val="00F30F98"/>
    <w:rsid w:val="00F31CE3"/>
    <w:rsid w:val="00F322E7"/>
    <w:rsid w:val="00F329F3"/>
    <w:rsid w:val="00F32DDA"/>
    <w:rsid w:val="00F332F0"/>
    <w:rsid w:val="00F333B8"/>
    <w:rsid w:val="00F33504"/>
    <w:rsid w:val="00F34510"/>
    <w:rsid w:val="00F352D3"/>
    <w:rsid w:val="00F373CA"/>
    <w:rsid w:val="00F373FC"/>
    <w:rsid w:val="00F37D1E"/>
    <w:rsid w:val="00F40557"/>
    <w:rsid w:val="00F411F4"/>
    <w:rsid w:val="00F413EB"/>
    <w:rsid w:val="00F419D4"/>
    <w:rsid w:val="00F42443"/>
    <w:rsid w:val="00F424C1"/>
    <w:rsid w:val="00F42887"/>
    <w:rsid w:val="00F42B37"/>
    <w:rsid w:val="00F42C25"/>
    <w:rsid w:val="00F42D3D"/>
    <w:rsid w:val="00F431EF"/>
    <w:rsid w:val="00F43AEE"/>
    <w:rsid w:val="00F43CF0"/>
    <w:rsid w:val="00F43F0D"/>
    <w:rsid w:val="00F43FF2"/>
    <w:rsid w:val="00F44090"/>
    <w:rsid w:val="00F45919"/>
    <w:rsid w:val="00F459C0"/>
    <w:rsid w:val="00F463DF"/>
    <w:rsid w:val="00F4653C"/>
    <w:rsid w:val="00F473D2"/>
    <w:rsid w:val="00F52A40"/>
    <w:rsid w:val="00F52E58"/>
    <w:rsid w:val="00F5322C"/>
    <w:rsid w:val="00F53277"/>
    <w:rsid w:val="00F5408B"/>
    <w:rsid w:val="00F54B0A"/>
    <w:rsid w:val="00F555D3"/>
    <w:rsid w:val="00F5695C"/>
    <w:rsid w:val="00F571D9"/>
    <w:rsid w:val="00F576EC"/>
    <w:rsid w:val="00F6051B"/>
    <w:rsid w:val="00F6062C"/>
    <w:rsid w:val="00F6073D"/>
    <w:rsid w:val="00F60C0F"/>
    <w:rsid w:val="00F61528"/>
    <w:rsid w:val="00F61772"/>
    <w:rsid w:val="00F62087"/>
    <w:rsid w:val="00F6208B"/>
    <w:rsid w:val="00F6256D"/>
    <w:rsid w:val="00F63220"/>
    <w:rsid w:val="00F63EF7"/>
    <w:rsid w:val="00F64164"/>
    <w:rsid w:val="00F6439F"/>
    <w:rsid w:val="00F66487"/>
    <w:rsid w:val="00F66AA7"/>
    <w:rsid w:val="00F66BD3"/>
    <w:rsid w:val="00F67887"/>
    <w:rsid w:val="00F705CA"/>
    <w:rsid w:val="00F70CF4"/>
    <w:rsid w:val="00F70F08"/>
    <w:rsid w:val="00F7154D"/>
    <w:rsid w:val="00F715B2"/>
    <w:rsid w:val="00F726A4"/>
    <w:rsid w:val="00F72FE8"/>
    <w:rsid w:val="00F7367A"/>
    <w:rsid w:val="00F737EE"/>
    <w:rsid w:val="00F74882"/>
    <w:rsid w:val="00F75483"/>
    <w:rsid w:val="00F75F82"/>
    <w:rsid w:val="00F76602"/>
    <w:rsid w:val="00F77875"/>
    <w:rsid w:val="00F801A7"/>
    <w:rsid w:val="00F80E4C"/>
    <w:rsid w:val="00F8179B"/>
    <w:rsid w:val="00F81842"/>
    <w:rsid w:val="00F82259"/>
    <w:rsid w:val="00F8320F"/>
    <w:rsid w:val="00F832CD"/>
    <w:rsid w:val="00F83620"/>
    <w:rsid w:val="00F84B6E"/>
    <w:rsid w:val="00F84B92"/>
    <w:rsid w:val="00F84F5F"/>
    <w:rsid w:val="00F863C4"/>
    <w:rsid w:val="00F86880"/>
    <w:rsid w:val="00F872C8"/>
    <w:rsid w:val="00F87D42"/>
    <w:rsid w:val="00F87EBB"/>
    <w:rsid w:val="00F91101"/>
    <w:rsid w:val="00F9142A"/>
    <w:rsid w:val="00F916CF"/>
    <w:rsid w:val="00F91B63"/>
    <w:rsid w:val="00F92185"/>
    <w:rsid w:val="00F92BDE"/>
    <w:rsid w:val="00F93E2F"/>
    <w:rsid w:val="00F945DE"/>
    <w:rsid w:val="00F94C24"/>
    <w:rsid w:val="00F94FA3"/>
    <w:rsid w:val="00F958EF"/>
    <w:rsid w:val="00F95F27"/>
    <w:rsid w:val="00F9629B"/>
    <w:rsid w:val="00F9635C"/>
    <w:rsid w:val="00F96738"/>
    <w:rsid w:val="00F96A5D"/>
    <w:rsid w:val="00F97B74"/>
    <w:rsid w:val="00F97E6C"/>
    <w:rsid w:val="00FA053D"/>
    <w:rsid w:val="00FA158E"/>
    <w:rsid w:val="00FA183A"/>
    <w:rsid w:val="00FA241A"/>
    <w:rsid w:val="00FA2FA1"/>
    <w:rsid w:val="00FA3075"/>
    <w:rsid w:val="00FA38CF"/>
    <w:rsid w:val="00FA43E8"/>
    <w:rsid w:val="00FA4CB9"/>
    <w:rsid w:val="00FA66AA"/>
    <w:rsid w:val="00FA6ADB"/>
    <w:rsid w:val="00FA767F"/>
    <w:rsid w:val="00FA769C"/>
    <w:rsid w:val="00FA7CC0"/>
    <w:rsid w:val="00FA7FA8"/>
    <w:rsid w:val="00FB0779"/>
    <w:rsid w:val="00FB0CF0"/>
    <w:rsid w:val="00FB0DB5"/>
    <w:rsid w:val="00FB11B8"/>
    <w:rsid w:val="00FB15FF"/>
    <w:rsid w:val="00FB1667"/>
    <w:rsid w:val="00FB171D"/>
    <w:rsid w:val="00FB17CE"/>
    <w:rsid w:val="00FB18CC"/>
    <w:rsid w:val="00FB2D53"/>
    <w:rsid w:val="00FB2D97"/>
    <w:rsid w:val="00FB2DFF"/>
    <w:rsid w:val="00FB338C"/>
    <w:rsid w:val="00FB43CF"/>
    <w:rsid w:val="00FB52C1"/>
    <w:rsid w:val="00FB5465"/>
    <w:rsid w:val="00FB6153"/>
    <w:rsid w:val="00FB61BF"/>
    <w:rsid w:val="00FB6515"/>
    <w:rsid w:val="00FB67F2"/>
    <w:rsid w:val="00FB6A45"/>
    <w:rsid w:val="00FB6B90"/>
    <w:rsid w:val="00FB6D9F"/>
    <w:rsid w:val="00FC0699"/>
    <w:rsid w:val="00FC06FF"/>
    <w:rsid w:val="00FC083B"/>
    <w:rsid w:val="00FC0941"/>
    <w:rsid w:val="00FC1702"/>
    <w:rsid w:val="00FC183A"/>
    <w:rsid w:val="00FC2C72"/>
    <w:rsid w:val="00FC2E76"/>
    <w:rsid w:val="00FC44C0"/>
    <w:rsid w:val="00FC4526"/>
    <w:rsid w:val="00FC4688"/>
    <w:rsid w:val="00FC4EEA"/>
    <w:rsid w:val="00FC53CF"/>
    <w:rsid w:val="00FC5572"/>
    <w:rsid w:val="00FC5A25"/>
    <w:rsid w:val="00FC5B12"/>
    <w:rsid w:val="00FC5D74"/>
    <w:rsid w:val="00FC6BC0"/>
    <w:rsid w:val="00FC6D12"/>
    <w:rsid w:val="00FC79C7"/>
    <w:rsid w:val="00FC7E07"/>
    <w:rsid w:val="00FC7F6D"/>
    <w:rsid w:val="00FD0D9D"/>
    <w:rsid w:val="00FD0E28"/>
    <w:rsid w:val="00FD1423"/>
    <w:rsid w:val="00FD18E4"/>
    <w:rsid w:val="00FD27EB"/>
    <w:rsid w:val="00FD323E"/>
    <w:rsid w:val="00FD37F4"/>
    <w:rsid w:val="00FD4630"/>
    <w:rsid w:val="00FD4DEA"/>
    <w:rsid w:val="00FD54E8"/>
    <w:rsid w:val="00FD59AA"/>
    <w:rsid w:val="00FD5E1C"/>
    <w:rsid w:val="00FD5F8E"/>
    <w:rsid w:val="00FD63D7"/>
    <w:rsid w:val="00FD65CC"/>
    <w:rsid w:val="00FD70C5"/>
    <w:rsid w:val="00FD7FDF"/>
    <w:rsid w:val="00FE046D"/>
    <w:rsid w:val="00FE07ED"/>
    <w:rsid w:val="00FE1508"/>
    <w:rsid w:val="00FE1B45"/>
    <w:rsid w:val="00FE2E22"/>
    <w:rsid w:val="00FE30B8"/>
    <w:rsid w:val="00FE3188"/>
    <w:rsid w:val="00FE3406"/>
    <w:rsid w:val="00FE37ED"/>
    <w:rsid w:val="00FE5177"/>
    <w:rsid w:val="00FE528C"/>
    <w:rsid w:val="00FE52E4"/>
    <w:rsid w:val="00FE5EEE"/>
    <w:rsid w:val="00FE7012"/>
    <w:rsid w:val="00FE742C"/>
    <w:rsid w:val="00FE76B6"/>
    <w:rsid w:val="00FF14D2"/>
    <w:rsid w:val="00FF161F"/>
    <w:rsid w:val="00FF1842"/>
    <w:rsid w:val="00FF1CF8"/>
    <w:rsid w:val="00FF2408"/>
    <w:rsid w:val="00FF25B6"/>
    <w:rsid w:val="00FF3678"/>
    <w:rsid w:val="00FF3B9C"/>
    <w:rsid w:val="00FF3E44"/>
    <w:rsid w:val="00FF435F"/>
    <w:rsid w:val="00FF48B8"/>
    <w:rsid w:val="00FF5398"/>
    <w:rsid w:val="00FF6087"/>
    <w:rsid w:val="00FF6953"/>
    <w:rsid w:val="00FF6BC2"/>
    <w:rsid w:val="00FF71AC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E0207"/>
  <w15:docId w15:val="{B0F081C5-A792-4323-9F9C-66930673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494"/>
    <w:pPr>
      <w:spacing w:after="39" w:line="227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1">
    <w:name w:val="heading 1"/>
    <w:next w:val="Normal"/>
    <w:link w:val="Heading1Char"/>
    <w:unhideWhenUsed/>
    <w:qFormat/>
    <w:rsid w:val="00DE6771"/>
    <w:pPr>
      <w:keepNext/>
      <w:keepLines/>
      <w:spacing w:after="0" w:line="265" w:lineRule="auto"/>
      <w:ind w:left="168" w:hanging="10"/>
      <w:jc w:val="both"/>
      <w:outlineLvl w:val="0"/>
    </w:pPr>
    <w:rPr>
      <w:rFonts w:ascii="Arial" w:eastAsia="Times New Roman" w:hAnsi="Arial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rsid w:val="0095179B"/>
    <w:pPr>
      <w:keepNext/>
      <w:keepLines/>
      <w:spacing w:after="5" w:line="265" w:lineRule="auto"/>
      <w:ind w:left="134" w:firstLine="4"/>
      <w:jc w:val="both"/>
      <w:outlineLvl w:val="1"/>
    </w:pPr>
    <w:rPr>
      <w:rFonts w:ascii="Arial" w:eastAsia="Times New Roman" w:hAnsi="Arial" w:cs="Times New Roman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" w:line="265" w:lineRule="auto"/>
      <w:ind w:left="134" w:firstLine="4"/>
      <w:outlineLvl w:val="2"/>
    </w:pPr>
    <w:rPr>
      <w:rFonts w:ascii="Times New Roman" w:eastAsia="Times New Roman" w:hAnsi="Times New Roman" w:cs="Times New Roman"/>
      <w:color w:val="000000"/>
      <w:sz w:val="3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16" w:line="248" w:lineRule="auto"/>
      <w:ind w:left="10" w:right="62" w:hanging="10"/>
      <w:outlineLvl w:val="3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5" w:line="265" w:lineRule="auto"/>
      <w:ind w:left="134" w:firstLine="4"/>
      <w:outlineLvl w:val="4"/>
    </w:pPr>
    <w:rPr>
      <w:rFonts w:ascii="Times New Roman" w:eastAsia="Times New Roman" w:hAnsi="Times New Roman" w:cs="Times New Roman"/>
      <w:color w:val="000000"/>
      <w:sz w:val="3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3F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FCD"/>
    <w:pPr>
      <w:keepNext/>
      <w:keepLines/>
      <w:spacing w:before="200" w:after="0" w:line="276" w:lineRule="auto"/>
      <w:ind w:firstLine="0"/>
      <w:jc w:val="left"/>
      <w:outlineLvl w:val="6"/>
    </w:pPr>
    <w:rPr>
      <w:rFonts w:ascii="Cambria" w:hAnsi="Cambria"/>
      <w:i/>
      <w:iCs/>
      <w:color w:val="404040"/>
      <w:sz w:val="20"/>
      <w:szCs w:val="20"/>
      <w:lang w:val="ru-R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56E"/>
    <w:pPr>
      <w:keepNext/>
      <w:keepLines/>
      <w:spacing w:before="40" w:after="0"/>
      <w:outlineLvl w:val="8"/>
    </w:pPr>
    <w:rPr>
      <w:rFonts w:ascii="Cambria" w:hAnsi="Cambria"/>
      <w:i/>
      <w:iCs/>
      <w:color w:val="404040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6771"/>
    <w:rPr>
      <w:rFonts w:ascii="Arial" w:eastAsia="Times New Roman" w:hAnsi="Arial" w:cs="Times New Roman"/>
      <w:b/>
      <w:color w:val="000000"/>
    </w:rPr>
  </w:style>
  <w:style w:type="character" w:customStyle="1" w:styleId="Heading2Char">
    <w:name w:val="Heading 2 Char"/>
    <w:link w:val="Heading2"/>
    <w:uiPriority w:val="9"/>
    <w:rsid w:val="0095179B"/>
    <w:rPr>
      <w:rFonts w:ascii="Arial" w:eastAsia="Times New Roman" w:hAnsi="Arial" w:cs="Times New Roman"/>
      <w:b/>
      <w:color w:val="000000"/>
    </w:rPr>
  </w:style>
  <w:style w:type="character" w:customStyle="1" w:styleId="Heading3Char">
    <w:name w:val="Heading 3 Char"/>
    <w:link w:val="Heading3"/>
    <w:uiPriority w:val="9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Heading4Char">
    <w:name w:val="Heading 4 Char"/>
    <w:link w:val="Heading4"/>
    <w:uiPriority w:val="9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5Char">
    <w:name w:val="Heading 5 Char"/>
    <w:link w:val="Heading5"/>
    <w:uiPriority w:val="9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rsid w:val="005B3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B3A6D"/>
    <w:rPr>
      <w:rFonts w:ascii="Times New Roman" w:eastAsia="Times New Roman" w:hAnsi="Times New Roman" w:cs="Times New Roman"/>
      <w:color w:val="000000"/>
      <w:sz w:val="26"/>
    </w:rPr>
  </w:style>
  <w:style w:type="paragraph" w:styleId="Footer">
    <w:name w:val="footer"/>
    <w:basedOn w:val="Normal"/>
    <w:link w:val="FooterChar"/>
    <w:unhideWhenUsed/>
    <w:rsid w:val="005B3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B3A6D"/>
    <w:rPr>
      <w:rFonts w:ascii="Times New Roman" w:eastAsia="Times New Roman" w:hAnsi="Times New Roman" w:cs="Times New Roman"/>
      <w:color w:val="000000"/>
      <w:sz w:val="26"/>
    </w:rPr>
  </w:style>
  <w:style w:type="paragraph" w:styleId="ListParagraph">
    <w:name w:val="List Paragraph"/>
    <w:aliases w:val="АБВ"/>
    <w:basedOn w:val="Normal"/>
    <w:uiPriority w:val="34"/>
    <w:qFormat/>
    <w:rsid w:val="00FC6D12"/>
    <w:pPr>
      <w:ind w:left="720"/>
      <w:contextualSpacing/>
    </w:pPr>
  </w:style>
  <w:style w:type="paragraph" w:styleId="NoSpacing">
    <w:name w:val="No Spacing"/>
    <w:uiPriority w:val="1"/>
    <w:qFormat/>
    <w:rsid w:val="00B41A9B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table" w:styleId="TableGrid0">
    <w:name w:val="Table Grid"/>
    <w:basedOn w:val="TableNormal"/>
    <w:uiPriority w:val="59"/>
    <w:rsid w:val="00860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07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07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077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77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778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652F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87337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8733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87337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787337"/>
    <w:pPr>
      <w:spacing w:after="100"/>
      <w:ind w:left="5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26FB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3A76F0"/>
    <w:pPr>
      <w:spacing w:after="100" w:line="259" w:lineRule="auto"/>
      <w:ind w:left="660" w:firstLine="0"/>
      <w:jc w:val="left"/>
    </w:pPr>
    <w:rPr>
      <w:rFonts w:asciiTheme="minorHAnsi" w:eastAsiaTheme="minorEastAsia" w:hAnsiTheme="minorHAnsi" w:cstheme="minorBidi"/>
      <w:color w:val="auto"/>
      <w:sz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3A76F0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color w:val="auto"/>
      <w:sz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3A76F0"/>
    <w:pPr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3A76F0"/>
    <w:pPr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3A76F0"/>
    <w:pPr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3A76F0"/>
    <w:pPr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lang w:val="en-GB" w:eastAsia="en-GB"/>
    </w:rPr>
  </w:style>
  <w:style w:type="paragraph" w:customStyle="1" w:styleId="tt">
    <w:name w:val="tt"/>
    <w:basedOn w:val="Normal"/>
    <w:rsid w:val="00F329F3"/>
    <w:pPr>
      <w:spacing w:after="0" w:line="240" w:lineRule="auto"/>
      <w:ind w:firstLine="0"/>
      <w:jc w:val="center"/>
    </w:pPr>
    <w:rPr>
      <w:rFonts w:eastAsiaTheme="minorEastAsia"/>
      <w:b/>
      <w:bCs/>
      <w:color w:val="auto"/>
      <w:sz w:val="24"/>
      <w:szCs w:val="24"/>
      <w:lang w:val="ru-RU" w:eastAsia="ru-R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D36B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E6771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2D2D85"/>
  </w:style>
  <w:style w:type="character" w:styleId="Strong">
    <w:name w:val="Strong"/>
    <w:basedOn w:val="DefaultParagraphFont"/>
    <w:uiPriority w:val="22"/>
    <w:qFormat/>
    <w:rsid w:val="002D2D85"/>
    <w:rPr>
      <w:b/>
      <w:bCs/>
    </w:rPr>
  </w:style>
  <w:style w:type="paragraph" w:styleId="NormalWeb">
    <w:name w:val="Normal (Web)"/>
    <w:basedOn w:val="Normal"/>
    <w:uiPriority w:val="99"/>
    <w:unhideWhenUsed/>
    <w:rsid w:val="002D2D85"/>
    <w:pPr>
      <w:spacing w:before="100" w:beforeAutospacing="1" w:after="100" w:afterAutospacing="1" w:line="240" w:lineRule="auto"/>
      <w:ind w:firstLine="720"/>
      <w:jc w:val="left"/>
    </w:pPr>
    <w:rPr>
      <w:color w:val="auto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unhideWhenUsed/>
    <w:rsid w:val="002D2D85"/>
    <w:pPr>
      <w:spacing w:after="120" w:line="259" w:lineRule="auto"/>
      <w:ind w:left="283" w:firstLine="720"/>
      <w:jc w:val="left"/>
    </w:pPr>
    <w:rPr>
      <w:rFonts w:asciiTheme="minorHAnsi" w:eastAsiaTheme="minorHAnsi" w:hAnsiTheme="minorHAnsi" w:cstheme="minorBidi"/>
      <w:color w:val="auto"/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2D2D85"/>
    <w:rPr>
      <w:rFonts w:eastAsiaTheme="minorHAnsi"/>
      <w:lang w:val="en-GB"/>
    </w:rPr>
  </w:style>
  <w:style w:type="paragraph" w:customStyle="1" w:styleId="md">
    <w:name w:val="md"/>
    <w:basedOn w:val="Normal"/>
    <w:rsid w:val="002D2D85"/>
    <w:pPr>
      <w:spacing w:before="100" w:beforeAutospacing="1" w:after="100" w:afterAutospacing="1" w:line="240" w:lineRule="auto"/>
      <w:ind w:firstLine="0"/>
      <w:jc w:val="left"/>
    </w:pPr>
    <w:rPr>
      <w:i/>
      <w:iCs/>
      <w:color w:val="663300"/>
      <w:sz w:val="20"/>
      <w:szCs w:val="20"/>
      <w:lang w:val="ro-MD" w:eastAsia="ro-MD"/>
    </w:rPr>
  </w:style>
  <w:style w:type="paragraph" w:styleId="Title">
    <w:name w:val="Title"/>
    <w:basedOn w:val="Normal"/>
    <w:link w:val="TitleChar"/>
    <w:qFormat/>
    <w:rsid w:val="002D2D85"/>
    <w:pPr>
      <w:spacing w:after="0" w:line="240" w:lineRule="auto"/>
      <w:ind w:firstLine="720"/>
      <w:jc w:val="center"/>
    </w:pPr>
    <w:rPr>
      <w:rFonts w:ascii="Arial" w:hAnsi="Arial" w:cs="Arial"/>
      <w:b/>
      <w:bCs/>
      <w:color w:val="auto"/>
      <w:sz w:val="22"/>
      <w:szCs w:val="24"/>
      <w:lang w:val="ru-RU"/>
    </w:rPr>
  </w:style>
  <w:style w:type="character" w:customStyle="1" w:styleId="TitleChar">
    <w:name w:val="Title Char"/>
    <w:basedOn w:val="DefaultParagraphFont"/>
    <w:link w:val="Title"/>
    <w:rsid w:val="002D2D85"/>
    <w:rPr>
      <w:rFonts w:ascii="Arial" w:eastAsia="Times New Roman" w:hAnsi="Arial" w:cs="Arial"/>
      <w:b/>
      <w:bCs/>
      <w:szCs w:val="24"/>
      <w:lang w:val="ru-RU"/>
    </w:rPr>
  </w:style>
  <w:style w:type="character" w:customStyle="1" w:styleId="slitbdy">
    <w:name w:val="s_lit_bdy"/>
    <w:basedOn w:val="DefaultParagraphFont"/>
    <w:rsid w:val="002D2D85"/>
  </w:style>
  <w:style w:type="character" w:customStyle="1" w:styleId="spar">
    <w:name w:val="s_par"/>
    <w:basedOn w:val="DefaultParagraphFont"/>
    <w:rsid w:val="002D2D85"/>
  </w:style>
  <w:style w:type="character" w:customStyle="1" w:styleId="rynqvb">
    <w:name w:val="rynqvb"/>
    <w:basedOn w:val="DefaultParagraphFont"/>
    <w:rsid w:val="002D2D85"/>
  </w:style>
  <w:style w:type="paragraph" w:styleId="BodyText2">
    <w:name w:val="Body Text 2"/>
    <w:basedOn w:val="Normal"/>
    <w:link w:val="BodyText2Char"/>
    <w:uiPriority w:val="99"/>
    <w:unhideWhenUsed/>
    <w:rsid w:val="002D2D85"/>
    <w:pPr>
      <w:spacing w:after="120" w:line="480" w:lineRule="auto"/>
      <w:ind w:firstLine="0"/>
      <w:jc w:val="left"/>
    </w:pPr>
    <w:rPr>
      <w:rFonts w:asciiTheme="minorHAnsi" w:eastAsiaTheme="minorHAnsi" w:hAnsiTheme="minorHAnsi" w:cstheme="minorBidi"/>
      <w:color w:val="auto"/>
      <w:sz w:val="22"/>
      <w:lang w:val="ro-MD"/>
    </w:rPr>
  </w:style>
  <w:style w:type="character" w:customStyle="1" w:styleId="BodyText2Char">
    <w:name w:val="Body Text 2 Char"/>
    <w:basedOn w:val="DefaultParagraphFont"/>
    <w:link w:val="BodyText2"/>
    <w:uiPriority w:val="99"/>
    <w:rsid w:val="002D2D85"/>
    <w:rPr>
      <w:rFonts w:eastAsiaTheme="minorHAnsi"/>
      <w:lang w:val="ro-MD"/>
    </w:rPr>
  </w:style>
  <w:style w:type="paragraph" w:customStyle="1" w:styleId="Style1">
    <w:name w:val="Style1"/>
    <w:basedOn w:val="Normal"/>
    <w:rsid w:val="00492C37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rsid w:val="00492C3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Normal"/>
    <w:rsid w:val="00492C37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"/>
    <w:rsid w:val="008A3FCD"/>
    <w:rPr>
      <w:rFonts w:asciiTheme="majorHAnsi" w:eastAsiaTheme="majorEastAsia" w:hAnsiTheme="majorHAnsi" w:cstheme="majorBidi"/>
      <w:color w:val="1F4D78" w:themeColor="accent1" w:themeShade="7F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FCD"/>
    <w:rPr>
      <w:rFonts w:ascii="Cambria" w:eastAsia="Times New Roman" w:hAnsi="Cambria" w:cs="Times New Roman"/>
      <w:i/>
      <w:iCs/>
      <w:color w:val="404040"/>
      <w:sz w:val="20"/>
      <w:szCs w:val="20"/>
      <w:lang w:val="ru-RU"/>
    </w:rPr>
  </w:style>
  <w:style w:type="paragraph" w:customStyle="1" w:styleId="Default">
    <w:name w:val="Default"/>
    <w:rsid w:val="008A3F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u-RU"/>
    </w:rPr>
  </w:style>
  <w:style w:type="paragraph" w:customStyle="1" w:styleId="Capitol">
    <w:name w:val="Capitol"/>
    <w:basedOn w:val="Heading7"/>
    <w:rsid w:val="008A3FCD"/>
    <w:pPr>
      <w:keepLines w:val="0"/>
      <w:tabs>
        <w:tab w:val="left" w:pos="709"/>
      </w:tabs>
      <w:spacing w:before="0" w:line="240" w:lineRule="auto"/>
    </w:pPr>
    <w:rPr>
      <w:rFonts w:ascii="Arial" w:eastAsia="SimSun" w:hAnsi="Arial" w:cs="Arial"/>
      <w:b/>
      <w:i w:val="0"/>
      <w:iCs w:val="0"/>
      <w:color w:val="auto"/>
      <w:sz w:val="24"/>
      <w:szCs w:val="24"/>
      <w:lang w:val="ro-RO" w:eastAsia="zh-CN"/>
    </w:rPr>
  </w:style>
  <w:style w:type="paragraph" w:customStyle="1" w:styleId="TABLE">
    <w:name w:val="TABLE"/>
    <w:basedOn w:val="Normal"/>
    <w:rsid w:val="008A3FCD"/>
    <w:pPr>
      <w:spacing w:after="0" w:line="240" w:lineRule="auto"/>
      <w:ind w:firstLine="0"/>
      <w:jc w:val="center"/>
    </w:pPr>
    <w:rPr>
      <w:color w:val="auto"/>
      <w:sz w:val="20"/>
      <w:szCs w:val="20"/>
    </w:rPr>
  </w:style>
  <w:style w:type="character" w:customStyle="1" w:styleId="tableheader2">
    <w:name w:val="table_header2"/>
    <w:rsid w:val="008A3FCD"/>
    <w:rPr>
      <w:b/>
      <w:bCs/>
      <w:color w:val="2F5ECC"/>
      <w:sz w:val="20"/>
      <w:szCs w:val="20"/>
    </w:rPr>
  </w:style>
  <w:style w:type="character" w:customStyle="1" w:styleId="med11">
    <w:name w:val="med11"/>
    <w:rsid w:val="008A3FCD"/>
    <w:rPr>
      <w:sz w:val="18"/>
      <w:szCs w:val="18"/>
    </w:rPr>
  </w:style>
  <w:style w:type="paragraph" w:styleId="BodyText">
    <w:name w:val="Body Text"/>
    <w:basedOn w:val="Normal"/>
    <w:link w:val="BodyTextChar"/>
    <w:unhideWhenUsed/>
    <w:rsid w:val="00DA040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A0401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DefinitionTerm">
    <w:name w:val="Definition Term"/>
    <w:basedOn w:val="Normal"/>
    <w:next w:val="Normal"/>
    <w:rsid w:val="00380013"/>
    <w:pPr>
      <w:widowControl w:val="0"/>
      <w:spacing w:after="0" w:line="240" w:lineRule="auto"/>
      <w:ind w:firstLine="0"/>
      <w:jc w:val="left"/>
    </w:pPr>
    <w:rPr>
      <w:color w:val="auto"/>
      <w:sz w:val="24"/>
      <w:szCs w:val="20"/>
    </w:rPr>
  </w:style>
  <w:style w:type="paragraph" w:customStyle="1" w:styleId="DefinitionList">
    <w:name w:val="Definition List"/>
    <w:basedOn w:val="Normal"/>
    <w:next w:val="DefinitionTerm"/>
    <w:rsid w:val="00380013"/>
    <w:pPr>
      <w:widowControl w:val="0"/>
      <w:spacing w:after="0" w:line="240" w:lineRule="auto"/>
      <w:ind w:left="360" w:firstLine="0"/>
      <w:jc w:val="left"/>
    </w:pPr>
    <w:rPr>
      <w:color w:val="auto"/>
      <w:sz w:val="24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DB656E"/>
    <w:pPr>
      <w:keepNext/>
      <w:keepLines/>
      <w:spacing w:before="200" w:after="0" w:line="240" w:lineRule="auto"/>
      <w:ind w:firstLine="0"/>
      <w:outlineLvl w:val="8"/>
    </w:pPr>
    <w:rPr>
      <w:rFonts w:ascii="Cambria" w:hAnsi="Cambria"/>
      <w:i/>
      <w:iCs/>
      <w:color w:val="404040"/>
      <w:sz w:val="20"/>
      <w:szCs w:val="20"/>
      <w:lang w:val="ro-RO"/>
    </w:rPr>
  </w:style>
  <w:style w:type="numbering" w:customStyle="1" w:styleId="NoList1">
    <w:name w:val="No List1"/>
    <w:next w:val="NoList"/>
    <w:uiPriority w:val="99"/>
    <w:semiHidden/>
    <w:unhideWhenUsed/>
    <w:rsid w:val="00DB656E"/>
  </w:style>
  <w:style w:type="character" w:customStyle="1" w:styleId="Heading9Char">
    <w:name w:val="Heading 9 Char"/>
    <w:basedOn w:val="DefaultParagraphFont"/>
    <w:link w:val="Heading9"/>
    <w:uiPriority w:val="9"/>
    <w:semiHidden/>
    <w:rsid w:val="00DB656E"/>
    <w:rPr>
      <w:rFonts w:ascii="Cambria" w:eastAsia="Times New Roman" w:hAnsi="Cambria" w:cs="Times New Roman"/>
      <w:i/>
      <w:iCs/>
      <w:color w:val="404040"/>
      <w:sz w:val="20"/>
      <w:szCs w:val="20"/>
      <w:lang w:val="ro-RO"/>
    </w:rPr>
  </w:style>
  <w:style w:type="table" w:customStyle="1" w:styleId="TableGrid1">
    <w:name w:val="Table Grid1"/>
    <w:basedOn w:val="TableNormal"/>
    <w:next w:val="TableGrid0"/>
    <w:uiPriority w:val="59"/>
    <w:rsid w:val="00DB656E"/>
    <w:pPr>
      <w:spacing w:after="0" w:line="240" w:lineRule="auto"/>
    </w:pPr>
    <w:rPr>
      <w:rFonts w:eastAsia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DB656E"/>
    <w:pPr>
      <w:spacing w:after="0" w:line="240" w:lineRule="auto"/>
      <w:ind w:firstLine="0"/>
    </w:pPr>
    <w:rPr>
      <w:rFonts w:ascii="Arial" w:eastAsiaTheme="minorEastAsia" w:hAnsi="Arial" w:cstheme="minorBidi"/>
      <w:color w:val="auto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DB656E"/>
    <w:rPr>
      <w:rFonts w:ascii="Arial" w:hAnsi="Arial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B656E"/>
    <w:rPr>
      <w:vertAlign w:val="superscript"/>
    </w:rPr>
  </w:style>
  <w:style w:type="character" w:styleId="PageNumber">
    <w:name w:val="page number"/>
    <w:basedOn w:val="DefaultParagraphFont"/>
    <w:semiHidden/>
    <w:unhideWhenUsed/>
    <w:rsid w:val="00DB656E"/>
  </w:style>
  <w:style w:type="paragraph" w:customStyle="1" w:styleId="PlainText1">
    <w:name w:val="Plain Text1"/>
    <w:basedOn w:val="Normal"/>
    <w:next w:val="PlainText"/>
    <w:link w:val="PlainTextChar"/>
    <w:uiPriority w:val="99"/>
    <w:unhideWhenUsed/>
    <w:rsid w:val="00DB656E"/>
    <w:pPr>
      <w:spacing w:after="0" w:line="240" w:lineRule="auto"/>
      <w:ind w:firstLine="0"/>
    </w:pPr>
    <w:rPr>
      <w:rFonts w:ascii="Calibri" w:eastAsiaTheme="minorEastAsia" w:hAnsi="Calibri"/>
      <w:color w:val="auto"/>
      <w:sz w:val="20"/>
      <w:lang w:val="is-IS" w:eastAsia="is-IS"/>
    </w:rPr>
  </w:style>
  <w:style w:type="character" w:customStyle="1" w:styleId="PlainTextChar">
    <w:name w:val="Plain Text Char"/>
    <w:basedOn w:val="DefaultParagraphFont"/>
    <w:link w:val="PlainText1"/>
    <w:uiPriority w:val="99"/>
    <w:rsid w:val="00DB656E"/>
    <w:rPr>
      <w:rFonts w:ascii="Calibri" w:hAnsi="Calibri" w:cs="Times New Roman"/>
      <w:sz w:val="20"/>
      <w:lang w:val="is-IS" w:eastAsia="is-IS"/>
    </w:rPr>
  </w:style>
  <w:style w:type="character" w:customStyle="1" w:styleId="longtext">
    <w:name w:val="long_text"/>
    <w:rsid w:val="00DB656E"/>
  </w:style>
  <w:style w:type="character" w:customStyle="1" w:styleId="hps">
    <w:name w:val="hps"/>
    <w:basedOn w:val="DefaultParagraphFont"/>
    <w:rsid w:val="00DB656E"/>
  </w:style>
  <w:style w:type="character" w:customStyle="1" w:styleId="Heading9Char1">
    <w:name w:val="Heading 9 Char1"/>
    <w:basedOn w:val="DefaultParagraphFont"/>
    <w:uiPriority w:val="9"/>
    <w:semiHidden/>
    <w:rsid w:val="00DB65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DB656E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DB656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DB656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DB656E"/>
    <w:rPr>
      <w:rFonts w:ascii="Consolas" w:eastAsia="Times New Roman" w:hAnsi="Consolas" w:cs="Times New Roman"/>
      <w:color w:val="000000"/>
      <w:sz w:val="21"/>
      <w:szCs w:val="21"/>
    </w:rPr>
  </w:style>
  <w:style w:type="table" w:customStyle="1" w:styleId="GrilTabel4">
    <w:name w:val="Grilă Tabel4"/>
    <w:basedOn w:val="TableNormal"/>
    <w:next w:val="TableGrid0"/>
    <w:uiPriority w:val="39"/>
    <w:rsid w:val="008360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0"/>
    <w:rsid w:val="00F4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A1810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Admin\AppData\Local\Temp\Rar$DIa9052.5022\TEXT=HPHP1994051297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B257.279C98A0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B257.279C98A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72CC6-B96B-4EAD-A0C0-AB83A3B2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4874</Words>
  <Characters>29634</Characters>
  <Application>Microsoft Office Word</Application>
  <DocSecurity>0</DocSecurity>
  <Lines>926</Lines>
  <Paragraphs>420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Botnaru</dc:creator>
  <cp:keywords/>
  <dc:description/>
  <cp:lastModifiedBy>Victor Osipenco</cp:lastModifiedBy>
  <cp:revision>3</cp:revision>
  <cp:lastPrinted>2025-12-04T06:12:00Z</cp:lastPrinted>
  <dcterms:created xsi:type="dcterms:W3CDTF">2026-01-14T09:59:00Z</dcterms:created>
  <dcterms:modified xsi:type="dcterms:W3CDTF">2026-01-14T11:32:00Z</dcterms:modified>
</cp:coreProperties>
</file>